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4FC07" w14:textId="77777777" w:rsidR="00DD7974" w:rsidRDefault="005C6FBF">
      <w:pPr>
        <w:jc w:val="center"/>
        <w:rPr>
          <w:rFonts w:ascii="Calibri" w:hAnsi="Calibri" w:cs="Calibri"/>
          <w:b/>
          <w:bCs/>
          <w:color w:val="153D63" w:themeColor="text2" w:themeTint="E6"/>
          <w:lang w:val="sr-Cyrl-RS"/>
        </w:rPr>
      </w:pPr>
      <w:r>
        <w:rPr>
          <w:rFonts w:ascii="Calibri" w:hAnsi="Calibri" w:cs="Calibri"/>
          <w:b/>
          <w:bCs/>
          <w:color w:val="153D63" w:themeColor="text2" w:themeTint="E6"/>
          <w:lang w:val="sr-Cyrl-RS"/>
        </w:rPr>
        <w:t xml:space="preserve"> </w:t>
      </w:r>
      <w:r>
        <w:rPr>
          <w:noProof/>
          <w:lang w:val="en-US"/>
        </w:rPr>
        <w:drawing>
          <wp:inline distT="0" distB="0" distL="0" distR="0" wp14:anchorId="69DE452A" wp14:editId="0F105EF0">
            <wp:extent cx="1508125" cy="150812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125" cy="1508125"/>
                    </a:xfrm>
                    <a:prstGeom prst="rect">
                      <a:avLst/>
                    </a:prstGeom>
                    <a:noFill/>
                    <a:ln>
                      <a:noFill/>
                    </a:ln>
                  </pic:spPr>
                </pic:pic>
              </a:graphicData>
            </a:graphic>
          </wp:inline>
        </w:drawing>
      </w:r>
    </w:p>
    <w:p w14:paraId="5EC56664" w14:textId="77777777" w:rsidR="00DD7974" w:rsidRDefault="00DD7974">
      <w:pPr>
        <w:jc w:val="right"/>
        <w:rPr>
          <w:rFonts w:ascii="Calibri" w:hAnsi="Calibri" w:cs="Calibri"/>
          <w:b/>
          <w:bCs/>
          <w:color w:val="153D63" w:themeColor="text2" w:themeTint="E6"/>
          <w:lang w:val="sr-Cyrl-RS"/>
        </w:rPr>
      </w:pPr>
    </w:p>
    <w:p w14:paraId="55F5FFF7" w14:textId="77777777" w:rsidR="00DD7974" w:rsidRDefault="00DD7974">
      <w:pPr>
        <w:jc w:val="center"/>
        <w:rPr>
          <w:rFonts w:ascii="Calibri" w:hAnsi="Calibri" w:cs="Calibri"/>
          <w:lang w:val="sr-Cyrl-RS"/>
        </w:rPr>
      </w:pPr>
    </w:p>
    <w:p w14:paraId="59698750" w14:textId="77777777" w:rsidR="00DD7974" w:rsidRDefault="00DD7974">
      <w:pPr>
        <w:spacing w:after="0"/>
        <w:jc w:val="center"/>
        <w:rPr>
          <w:rFonts w:ascii="Calibri" w:hAnsi="Calibri" w:cs="Calibri"/>
          <w:sz w:val="28"/>
          <w:szCs w:val="28"/>
          <w:lang w:val="sr-Cyrl-RS"/>
        </w:rPr>
      </w:pPr>
    </w:p>
    <w:p w14:paraId="4078E712" w14:textId="77777777" w:rsidR="00DD7974" w:rsidRDefault="00DD7974">
      <w:pPr>
        <w:spacing w:after="0"/>
        <w:jc w:val="center"/>
        <w:rPr>
          <w:rFonts w:ascii="Calibri" w:hAnsi="Calibri" w:cs="Calibri"/>
          <w:b/>
          <w:bCs/>
          <w:color w:val="000000" w:themeColor="text1"/>
          <w:sz w:val="28"/>
          <w:szCs w:val="28"/>
          <w:lang w:val="sr-Cyrl-RS"/>
        </w:rPr>
      </w:pPr>
    </w:p>
    <w:p w14:paraId="794583AA" w14:textId="77777777" w:rsidR="00DD7974" w:rsidRDefault="00DD7974">
      <w:pPr>
        <w:spacing w:after="0"/>
        <w:jc w:val="center"/>
        <w:rPr>
          <w:rFonts w:ascii="Calibri" w:hAnsi="Calibri" w:cs="Calibri"/>
          <w:b/>
          <w:bCs/>
          <w:color w:val="000000" w:themeColor="text1"/>
          <w:sz w:val="28"/>
          <w:szCs w:val="28"/>
          <w:lang w:val="sr-Cyrl-RS"/>
        </w:rPr>
      </w:pPr>
    </w:p>
    <w:p w14:paraId="7AD900B3" w14:textId="77777777" w:rsidR="00DD7974" w:rsidRDefault="00DD7974">
      <w:pPr>
        <w:spacing w:after="0"/>
        <w:jc w:val="center"/>
        <w:rPr>
          <w:rFonts w:ascii="Calibri" w:hAnsi="Calibri" w:cs="Calibri"/>
          <w:b/>
          <w:bCs/>
          <w:color w:val="000000" w:themeColor="text1"/>
          <w:sz w:val="28"/>
          <w:szCs w:val="28"/>
          <w:lang w:val="sr-Cyrl-RS"/>
        </w:rPr>
      </w:pPr>
    </w:p>
    <w:p w14:paraId="71FCBB40" w14:textId="77777777" w:rsidR="00DD7974" w:rsidRDefault="00DD7974">
      <w:pPr>
        <w:spacing w:after="0"/>
        <w:jc w:val="center"/>
        <w:rPr>
          <w:rFonts w:ascii="Calibri" w:hAnsi="Calibri" w:cs="Calibri"/>
          <w:b/>
          <w:bCs/>
          <w:color w:val="000000" w:themeColor="text1"/>
          <w:sz w:val="28"/>
          <w:szCs w:val="28"/>
          <w:lang w:val="sr-Cyrl-RS"/>
        </w:rPr>
      </w:pPr>
    </w:p>
    <w:p w14:paraId="07A87992" w14:textId="77777777" w:rsidR="00DD7974" w:rsidRDefault="00DD7974">
      <w:pPr>
        <w:spacing w:after="0"/>
        <w:jc w:val="center"/>
        <w:rPr>
          <w:rFonts w:ascii="Calibri" w:hAnsi="Calibri" w:cs="Calibri"/>
          <w:b/>
          <w:bCs/>
          <w:color w:val="000000" w:themeColor="text1"/>
          <w:sz w:val="28"/>
          <w:szCs w:val="28"/>
          <w:lang w:val="sr-Cyrl-RS"/>
        </w:rPr>
      </w:pPr>
    </w:p>
    <w:p w14:paraId="654C7821" w14:textId="77777777" w:rsidR="00DD7974" w:rsidRDefault="00DD7974">
      <w:pPr>
        <w:spacing w:after="0"/>
        <w:jc w:val="center"/>
        <w:rPr>
          <w:rFonts w:ascii="Calibri" w:hAnsi="Calibri" w:cs="Calibri"/>
          <w:b/>
          <w:bCs/>
          <w:color w:val="000000" w:themeColor="text1"/>
          <w:sz w:val="28"/>
          <w:szCs w:val="28"/>
          <w:lang w:val="sr-Cyrl-RS"/>
        </w:rPr>
      </w:pPr>
    </w:p>
    <w:p w14:paraId="41A97CA1" w14:textId="77777777" w:rsidR="00DD7974" w:rsidRDefault="005C6FBF" w:rsidP="007A07AC">
      <w:pPr>
        <w:spacing w:after="0" w:line="360" w:lineRule="auto"/>
        <w:jc w:val="center"/>
        <w:rPr>
          <w:rFonts w:ascii="Cambria" w:hAnsi="Cambria" w:cs="Calibri"/>
          <w:b/>
          <w:bCs/>
          <w:color w:val="000000" w:themeColor="text1"/>
          <w:sz w:val="28"/>
          <w:szCs w:val="28"/>
          <w:lang w:val="sr-Cyrl-RS"/>
        </w:rPr>
      </w:pPr>
      <w:r w:rsidRPr="007A07AC">
        <w:rPr>
          <w:rFonts w:ascii="Cambria" w:hAnsi="Cambria" w:cs="Calibri"/>
          <w:b/>
          <w:bCs/>
          <w:color w:val="000000" w:themeColor="text1"/>
          <w:sz w:val="28"/>
          <w:szCs w:val="28"/>
          <w:lang w:val="sr-Cyrl-RS"/>
        </w:rPr>
        <w:t>СТРАТЕГИЈА</w:t>
      </w:r>
      <w:r>
        <w:rPr>
          <w:rFonts w:ascii="Cambria" w:hAnsi="Cambria" w:cs="Calibri"/>
          <w:b/>
          <w:bCs/>
          <w:color w:val="000000" w:themeColor="text1"/>
          <w:sz w:val="28"/>
          <w:szCs w:val="28"/>
          <w:lang w:val="sr-Cyrl-RS"/>
        </w:rPr>
        <w:t xml:space="preserve"> </w:t>
      </w:r>
      <w:r w:rsidRPr="007A07AC">
        <w:rPr>
          <w:rFonts w:ascii="Cambria" w:hAnsi="Cambria" w:cs="Calibri"/>
          <w:b/>
          <w:bCs/>
          <w:color w:val="000000" w:themeColor="text1"/>
          <w:sz w:val="28"/>
          <w:szCs w:val="28"/>
          <w:lang w:val="sr-Cyrl-RS"/>
        </w:rPr>
        <w:t>ЗА БОРБУ ПРОТИВ САЈБЕР КРИМИНАЛИТЕТА</w:t>
      </w:r>
      <w:r>
        <w:rPr>
          <w:rFonts w:ascii="Cambria" w:hAnsi="Cambria" w:cs="Calibri"/>
          <w:b/>
          <w:bCs/>
          <w:color w:val="000000" w:themeColor="text1"/>
          <w:sz w:val="28"/>
          <w:szCs w:val="28"/>
          <w:lang w:val="sr-Cyrl-RS"/>
        </w:rPr>
        <w:t xml:space="preserve"> </w:t>
      </w:r>
    </w:p>
    <w:p w14:paraId="1E1F02E2" w14:textId="77777777" w:rsidR="00DD7974" w:rsidRDefault="005C6FBF" w:rsidP="007A07AC">
      <w:pPr>
        <w:spacing w:after="0" w:line="360" w:lineRule="auto"/>
        <w:jc w:val="center"/>
        <w:rPr>
          <w:rFonts w:ascii="Calibri" w:hAnsi="Calibri" w:cs="Calibri"/>
          <w:b/>
          <w:bCs/>
          <w:color w:val="000000" w:themeColor="text1"/>
          <w:sz w:val="28"/>
          <w:szCs w:val="28"/>
          <w:lang w:val="sr-Cyrl-RS"/>
        </w:rPr>
      </w:pPr>
      <w:r w:rsidRPr="007A07AC">
        <w:rPr>
          <w:rFonts w:ascii="Cambria" w:hAnsi="Cambria" w:cs="Calibri"/>
          <w:b/>
          <w:bCs/>
          <w:color w:val="000000" w:themeColor="text1"/>
          <w:sz w:val="28"/>
          <w:szCs w:val="28"/>
          <w:lang w:val="sr-Cyrl-RS"/>
        </w:rPr>
        <w:t>У РЕПУБЛИЦИ СРПСКОЈ ЗА ПЕРИОД ОД 2025. ДО 2031. ГОДИНЕ</w:t>
      </w:r>
    </w:p>
    <w:p w14:paraId="26BE5C23" w14:textId="77777777" w:rsidR="00DD7974" w:rsidRDefault="00DD7974">
      <w:pPr>
        <w:jc w:val="center"/>
        <w:rPr>
          <w:rFonts w:ascii="Calibri" w:hAnsi="Calibri" w:cs="Calibri"/>
          <w:color w:val="000000" w:themeColor="text1"/>
          <w:lang w:val="sr-Cyrl-RS"/>
        </w:rPr>
      </w:pPr>
    </w:p>
    <w:p w14:paraId="393F91EA" w14:textId="54FDA51D" w:rsidR="00DD7974" w:rsidRDefault="00DD7974">
      <w:pPr>
        <w:jc w:val="center"/>
        <w:rPr>
          <w:rFonts w:ascii="Calibri" w:hAnsi="Calibri" w:cs="Calibri"/>
          <w:color w:val="000000" w:themeColor="text1"/>
          <w:lang w:val="sr-Cyrl-RS"/>
        </w:rPr>
      </w:pPr>
    </w:p>
    <w:p w14:paraId="21B41F41" w14:textId="77777777" w:rsidR="00BD63B0" w:rsidRDefault="00BD63B0">
      <w:pPr>
        <w:jc w:val="center"/>
        <w:rPr>
          <w:rFonts w:ascii="Calibri" w:hAnsi="Calibri" w:cs="Calibri"/>
          <w:color w:val="000000" w:themeColor="text1"/>
          <w:lang w:val="sr-Cyrl-RS"/>
        </w:rPr>
      </w:pPr>
    </w:p>
    <w:p w14:paraId="56CD9273" w14:textId="77777777" w:rsidR="00DD7974" w:rsidRDefault="005C6FBF">
      <w:pPr>
        <w:jc w:val="center"/>
        <w:rPr>
          <w:rFonts w:ascii="Calibri" w:hAnsi="Calibri" w:cs="Calibri"/>
          <w:b/>
          <w:bCs/>
          <w:color w:val="000000" w:themeColor="text1"/>
          <w:lang w:val="sr-Cyrl-RS"/>
        </w:rPr>
      </w:pPr>
      <w:r>
        <w:rPr>
          <w:rFonts w:ascii="Calibri" w:hAnsi="Calibri" w:cs="Calibri"/>
          <w:b/>
          <w:bCs/>
          <w:color w:val="000000" w:themeColor="text1"/>
          <w:lang w:val="sr-Cyrl-RS"/>
        </w:rPr>
        <w:t>НАЦРТ</w:t>
      </w:r>
    </w:p>
    <w:p w14:paraId="27783AD1" w14:textId="77777777" w:rsidR="00DD7974" w:rsidRDefault="00DD7974">
      <w:pPr>
        <w:rPr>
          <w:rFonts w:ascii="Calibri" w:hAnsi="Calibri" w:cs="Calibri"/>
          <w:b/>
          <w:bCs/>
          <w:color w:val="000000" w:themeColor="text1"/>
          <w:sz w:val="28"/>
          <w:szCs w:val="28"/>
          <w:lang w:val="sr-Cyrl-RS"/>
        </w:rPr>
      </w:pPr>
    </w:p>
    <w:p w14:paraId="4A753320" w14:textId="77777777" w:rsidR="00DD7974" w:rsidRDefault="00DD7974">
      <w:pPr>
        <w:rPr>
          <w:rFonts w:ascii="Calibri" w:hAnsi="Calibri" w:cs="Calibri"/>
          <w:b/>
          <w:bCs/>
          <w:color w:val="000000" w:themeColor="text1"/>
          <w:sz w:val="28"/>
          <w:szCs w:val="28"/>
          <w:lang w:val="sr-Cyrl-RS"/>
        </w:rPr>
      </w:pPr>
    </w:p>
    <w:p w14:paraId="0D372C3E" w14:textId="77777777" w:rsidR="00DD7974" w:rsidRDefault="00DD7974">
      <w:pPr>
        <w:rPr>
          <w:rFonts w:ascii="Calibri" w:hAnsi="Calibri" w:cs="Calibri"/>
          <w:b/>
          <w:bCs/>
          <w:color w:val="000000" w:themeColor="text1"/>
          <w:sz w:val="28"/>
          <w:szCs w:val="28"/>
          <w:lang w:val="sr-Cyrl-RS"/>
        </w:rPr>
      </w:pPr>
    </w:p>
    <w:p w14:paraId="18A9034B" w14:textId="77777777" w:rsidR="00DD7974" w:rsidRDefault="00DD7974">
      <w:pPr>
        <w:rPr>
          <w:rFonts w:ascii="Calibri" w:hAnsi="Calibri" w:cs="Calibri"/>
          <w:b/>
          <w:bCs/>
          <w:color w:val="000000" w:themeColor="text1"/>
          <w:sz w:val="28"/>
          <w:szCs w:val="28"/>
          <w:lang w:val="sr-Cyrl-RS"/>
        </w:rPr>
      </w:pPr>
    </w:p>
    <w:p w14:paraId="26F013A3" w14:textId="77777777" w:rsidR="00DD7974" w:rsidRDefault="00DD7974">
      <w:pPr>
        <w:rPr>
          <w:rFonts w:ascii="Calibri" w:hAnsi="Calibri" w:cs="Calibri"/>
          <w:b/>
          <w:bCs/>
          <w:color w:val="000000" w:themeColor="text1"/>
          <w:sz w:val="28"/>
          <w:szCs w:val="28"/>
          <w:lang w:val="sr-Cyrl-RS"/>
        </w:rPr>
      </w:pPr>
    </w:p>
    <w:p w14:paraId="632E2150" w14:textId="77777777" w:rsidR="00DD7974" w:rsidRDefault="00DD7974">
      <w:pPr>
        <w:rPr>
          <w:rFonts w:ascii="Calibri" w:hAnsi="Calibri" w:cs="Calibri"/>
          <w:b/>
          <w:bCs/>
          <w:color w:val="000000" w:themeColor="text1"/>
          <w:sz w:val="28"/>
          <w:szCs w:val="28"/>
          <w:lang w:val="sr-Cyrl-RS"/>
        </w:rPr>
      </w:pPr>
    </w:p>
    <w:p w14:paraId="7BC0F6BD" w14:textId="77777777" w:rsidR="00DD7974" w:rsidRDefault="00DD7974">
      <w:pPr>
        <w:rPr>
          <w:rFonts w:ascii="Calibri" w:hAnsi="Calibri" w:cs="Calibri"/>
          <w:b/>
          <w:bCs/>
          <w:color w:val="000000" w:themeColor="text1"/>
          <w:sz w:val="28"/>
          <w:szCs w:val="28"/>
          <w:lang w:val="sr-Cyrl-RS"/>
        </w:rPr>
      </w:pPr>
    </w:p>
    <w:p w14:paraId="34C6BA74" w14:textId="77777777" w:rsidR="00DD7974" w:rsidRDefault="00DD7974">
      <w:pPr>
        <w:rPr>
          <w:rFonts w:ascii="Calibri" w:hAnsi="Calibri" w:cs="Calibri"/>
          <w:b/>
          <w:bCs/>
          <w:color w:val="000000" w:themeColor="text1"/>
          <w:sz w:val="28"/>
          <w:szCs w:val="28"/>
          <w:lang w:val="sr-Cyrl-RS"/>
        </w:rPr>
      </w:pPr>
    </w:p>
    <w:p w14:paraId="46EBCF7A" w14:textId="00D116AE" w:rsidR="00DD7974" w:rsidRDefault="001054DC" w:rsidP="007A07AC">
      <w:pPr>
        <w:jc w:val="center"/>
        <w:rPr>
          <w:lang w:val="sr-Cyrl-RS"/>
        </w:rPr>
      </w:pPr>
      <w:r>
        <w:rPr>
          <w:rFonts w:ascii="Calibri" w:hAnsi="Calibri" w:cs="Calibri"/>
          <w:color w:val="000000" w:themeColor="text1"/>
          <w:sz w:val="24"/>
          <w:szCs w:val="24"/>
          <w:lang w:val="sr-Latn-RS"/>
        </w:rPr>
        <w:t xml:space="preserve">Maj </w:t>
      </w:r>
      <w:r w:rsidR="005C6FBF" w:rsidRPr="007A07AC">
        <w:rPr>
          <w:rFonts w:ascii="Calibri" w:hAnsi="Calibri" w:cs="Calibri"/>
          <w:color w:val="000000" w:themeColor="text1"/>
          <w:sz w:val="24"/>
          <w:szCs w:val="24"/>
          <w:lang w:val="sr-Cyrl-RS"/>
        </w:rPr>
        <w:t xml:space="preserve"> 2025. године</w:t>
      </w:r>
      <w:r w:rsidR="005C6FBF">
        <w:rPr>
          <w:lang w:val="sr-Cyrl-RS"/>
        </w:rPr>
        <w:br w:type="page"/>
      </w:r>
    </w:p>
    <w:sdt>
      <w:sdtPr>
        <w:rPr>
          <w:rFonts w:asciiTheme="minorHAnsi" w:eastAsiaTheme="minorHAnsi" w:hAnsiTheme="minorHAnsi" w:cstheme="minorBidi"/>
          <w:color w:val="auto"/>
          <w:kern w:val="2"/>
          <w:sz w:val="22"/>
          <w:szCs w:val="22"/>
          <w:lang w:val="en-GB"/>
          <w14:ligatures w14:val="standardContextual"/>
        </w:rPr>
        <w:id w:val="151733126"/>
        <w:docPartObj>
          <w:docPartGallery w:val="Table of Contents"/>
          <w:docPartUnique/>
        </w:docPartObj>
      </w:sdtPr>
      <w:sdtEndPr>
        <w:rPr>
          <w:rFonts w:asciiTheme="majorHAnsi" w:eastAsiaTheme="majorEastAsia" w:hAnsiTheme="majorHAnsi" w:cstheme="majorBidi"/>
          <w:b/>
          <w:bCs/>
          <w:noProof/>
          <w:color w:val="0F4761" w:themeColor="accent1" w:themeShade="BF"/>
          <w:kern w:val="0"/>
          <w:sz w:val="32"/>
          <w:szCs w:val="32"/>
          <w:lang w:val="en-US"/>
          <w14:ligatures w14:val="none"/>
        </w:rPr>
      </w:sdtEndPr>
      <w:sdtContent>
        <w:sdt>
          <w:sdtPr>
            <w:rPr>
              <w:rFonts w:asciiTheme="minorHAnsi" w:eastAsiaTheme="minorHAnsi" w:hAnsiTheme="minorHAnsi" w:cstheme="minorBidi"/>
              <w:color w:val="auto"/>
              <w:kern w:val="2"/>
              <w:sz w:val="22"/>
              <w:szCs w:val="22"/>
              <w:lang w:val="en-GB"/>
              <w14:ligatures w14:val="standardContextual"/>
            </w:rPr>
            <w:id w:val="280538681"/>
            <w:docPartObj>
              <w:docPartGallery w:val="Table of Contents"/>
              <w:docPartUnique/>
            </w:docPartObj>
          </w:sdtPr>
          <w:sdtEndPr>
            <w:rPr>
              <w:b/>
              <w:bCs/>
              <w:noProof/>
            </w:rPr>
          </w:sdtEndPr>
          <w:sdtContent>
            <w:p w14:paraId="0DA84B20" w14:textId="77777777" w:rsidR="00BD63B0" w:rsidRPr="00BD63B0" w:rsidRDefault="00BD63B0" w:rsidP="00BD63B0">
              <w:pPr>
                <w:pStyle w:val="TOCHeading"/>
                <w:rPr>
                  <w:rFonts w:ascii="Calibri" w:hAnsi="Calibri"/>
                  <w:b/>
                  <w:lang w:val="sr-Cyrl-RS"/>
                </w:rPr>
              </w:pPr>
              <w:r w:rsidRPr="00BD63B0">
                <w:rPr>
                  <w:rFonts w:ascii="Calibri" w:hAnsi="Calibri"/>
                  <w:b/>
                  <w:lang w:val="sr-Cyrl-RS"/>
                </w:rPr>
                <w:t>САДРЖАЈ</w:t>
              </w:r>
            </w:p>
            <w:p w14:paraId="0C56C4B3" w14:textId="77777777" w:rsidR="00BD63B0" w:rsidRPr="00BD63B0" w:rsidRDefault="00BD63B0" w:rsidP="00BD63B0">
              <w:pPr>
                <w:rPr>
                  <w:lang w:val="sr-Cyrl-RS"/>
                </w:rPr>
              </w:pPr>
            </w:p>
            <w:p w14:paraId="590479C2" w14:textId="5A026D55" w:rsidR="00BD63B0" w:rsidRPr="00286BB1" w:rsidRDefault="00BD63B0" w:rsidP="00BD63B0">
              <w:pPr>
                <w:pStyle w:val="TOC1"/>
                <w:rPr>
                  <w:rFonts w:ascii="Calibri" w:eastAsiaTheme="minorEastAsia" w:hAnsi="Calibri" w:cs="Calibri"/>
                  <w:noProof/>
                  <w:kern w:val="0"/>
                  <w:lang w:val="en-US"/>
                  <w14:ligatures w14:val="none"/>
                </w:rPr>
              </w:pPr>
              <w:r w:rsidRPr="00BD63B0">
                <w:fldChar w:fldCharType="begin"/>
              </w:r>
              <w:r w:rsidRPr="00BD63B0">
                <w:instrText xml:space="preserve"> TOC \o "1-3" \h \z \u </w:instrText>
              </w:r>
              <w:r w:rsidRPr="00BD63B0">
                <w:fldChar w:fldCharType="separate"/>
              </w:r>
              <w:hyperlink w:anchor="_Toc186463701" w:history="1">
                <w:r w:rsidRPr="00286BB1">
                  <w:rPr>
                    <w:rFonts w:ascii="Calibri" w:hAnsi="Calibri" w:cs="Calibri"/>
                    <w:b/>
                    <w:noProof/>
                    <w:lang w:val="sr-Cyrl-RS"/>
                  </w:rPr>
                  <w:t>Скраћенице</w:t>
                </w:r>
                <w:r w:rsidRPr="00286BB1">
                  <w:rPr>
                    <w:noProof/>
                    <w:webHidden/>
                  </w:rPr>
                  <w:tab/>
                </w:r>
              </w:hyperlink>
              <w:r w:rsidR="00DC1FB2" w:rsidRPr="00286BB1">
                <w:rPr>
                  <w:rFonts w:ascii="Calibri" w:hAnsi="Calibri" w:cs="Calibri"/>
                  <w:noProof/>
                </w:rPr>
                <w:t>4</w:t>
              </w:r>
            </w:p>
            <w:p w14:paraId="1BBFE716" w14:textId="7A66A3D5" w:rsidR="00BD63B0" w:rsidRPr="00286BB1" w:rsidRDefault="008922CD" w:rsidP="00BD63B0">
              <w:pPr>
                <w:tabs>
                  <w:tab w:val="left" w:pos="440"/>
                  <w:tab w:val="right" w:leader="dot" w:pos="9016"/>
                </w:tabs>
                <w:spacing w:after="100"/>
                <w:ind w:firstLine="180"/>
                <w:rPr>
                  <w:rFonts w:ascii="Calibri" w:eastAsiaTheme="minorEastAsia" w:hAnsi="Calibri" w:cs="Calibri"/>
                  <w:noProof/>
                  <w:kern w:val="0"/>
                  <w:lang w:val="en-US"/>
                  <w14:ligatures w14:val="none"/>
                </w:rPr>
              </w:pPr>
              <w:hyperlink w:anchor="_Toc186463702" w:history="1">
                <w:r w:rsidR="00BD63B0" w:rsidRPr="00286BB1">
                  <w:rPr>
                    <w:rFonts w:ascii="Calibri" w:hAnsi="Calibri" w:cs="Calibri"/>
                    <w:b/>
                    <w:noProof/>
                  </w:rPr>
                  <w:t>УВОД</w:t>
                </w:r>
                <w:r w:rsidR="00BD63B0" w:rsidRPr="00286BB1">
                  <w:rPr>
                    <w:noProof/>
                    <w:webHidden/>
                  </w:rPr>
                  <w:tab/>
                </w:r>
              </w:hyperlink>
              <w:r w:rsidR="00DC1FB2" w:rsidRPr="00286BB1">
                <w:rPr>
                  <w:rFonts w:ascii="Calibri" w:hAnsi="Calibri" w:cs="Calibri"/>
                  <w:noProof/>
                </w:rPr>
                <w:t>5</w:t>
              </w:r>
            </w:p>
            <w:p w14:paraId="2C110824" w14:textId="00477B4C" w:rsidR="00BD63B0" w:rsidRPr="00286BB1" w:rsidRDefault="008922CD" w:rsidP="00BD63B0">
              <w:pPr>
                <w:tabs>
                  <w:tab w:val="left" w:pos="440"/>
                  <w:tab w:val="right" w:leader="dot" w:pos="9016"/>
                </w:tabs>
                <w:spacing w:after="100"/>
                <w:ind w:firstLine="180"/>
                <w:rPr>
                  <w:rFonts w:ascii="Calibri" w:eastAsiaTheme="minorEastAsia" w:hAnsi="Calibri" w:cs="Calibri"/>
                  <w:noProof/>
                  <w:kern w:val="0"/>
                  <w:lang w:val="en-US"/>
                  <w14:ligatures w14:val="none"/>
                </w:rPr>
              </w:pPr>
              <w:hyperlink w:anchor="_Toc186463703" w:history="1">
                <w:r w:rsidR="00BD63B0" w:rsidRPr="00286BB1">
                  <w:rPr>
                    <w:rFonts w:ascii="Calibri" w:hAnsi="Calibri" w:cs="Calibri"/>
                    <w:b/>
                    <w:noProof/>
                    <w:lang w:val="sr-Cyrl-RS"/>
                  </w:rPr>
                  <w:t>1. СТРАТЕШКА ПЛАТФОРМА</w:t>
                </w:r>
                <w:r w:rsidR="00BD63B0" w:rsidRPr="00286BB1">
                  <w:rPr>
                    <w:rFonts w:ascii="Calibri" w:hAnsi="Calibri" w:cs="Calibri"/>
                    <w:noProof/>
                    <w:webHidden/>
                  </w:rPr>
                  <w:tab/>
                </w:r>
              </w:hyperlink>
              <w:r w:rsidR="00DC1FB2" w:rsidRPr="00286BB1">
                <w:rPr>
                  <w:rFonts w:ascii="Calibri" w:hAnsi="Calibri" w:cs="Calibri"/>
                  <w:noProof/>
                </w:rPr>
                <w:t>7</w:t>
              </w:r>
            </w:p>
            <w:p w14:paraId="24721C0E" w14:textId="01D836B5" w:rsidR="00BD63B0" w:rsidRPr="00286BB1" w:rsidRDefault="008922CD" w:rsidP="00BD63B0">
              <w:pPr>
                <w:tabs>
                  <w:tab w:val="right" w:leader="dot" w:pos="9016"/>
                </w:tabs>
                <w:spacing w:after="100"/>
                <w:ind w:left="220"/>
                <w:rPr>
                  <w:rFonts w:ascii="Calibri" w:eastAsiaTheme="minorEastAsia" w:hAnsi="Calibri" w:cs="Calibri"/>
                  <w:noProof/>
                  <w:kern w:val="0"/>
                  <w:lang w:val="en-US"/>
                  <w14:ligatures w14:val="none"/>
                </w:rPr>
              </w:pPr>
              <w:hyperlink w:anchor="_Toc186463704" w:history="1">
                <w:r w:rsidR="00BD63B0" w:rsidRPr="00286BB1">
                  <w:rPr>
                    <w:rFonts w:ascii="Calibri" w:hAnsi="Calibri" w:cs="Calibri"/>
                    <w:b/>
                    <w:noProof/>
                    <w:lang w:val="sr-Cyrl-RS"/>
                  </w:rPr>
                  <w:t>1.1. СИТУАЦИОНА АНАЛИЗА</w:t>
                </w:r>
                <w:r w:rsidR="00BD63B0" w:rsidRPr="00286BB1">
                  <w:rPr>
                    <w:rFonts w:ascii="Calibri" w:hAnsi="Calibri" w:cs="Calibri"/>
                    <w:noProof/>
                    <w:webHidden/>
                    <w:lang w:val="sr-Cyrl-RS"/>
                  </w:rPr>
                  <w:tab/>
                </w:r>
              </w:hyperlink>
              <w:r w:rsidR="00DC1FB2" w:rsidRPr="00286BB1">
                <w:rPr>
                  <w:rFonts w:ascii="Calibri" w:hAnsi="Calibri" w:cs="Calibri"/>
                  <w:noProof/>
                  <w:lang w:val="en-US"/>
                </w:rPr>
                <w:t>7</w:t>
              </w:r>
            </w:p>
            <w:p w14:paraId="48AB09CC" w14:textId="75E3D9D0" w:rsidR="00BD63B0" w:rsidRPr="00286BB1" w:rsidRDefault="008922CD" w:rsidP="00BD63B0">
              <w:pPr>
                <w:tabs>
                  <w:tab w:val="right" w:leader="dot" w:pos="9016"/>
                </w:tabs>
                <w:spacing w:after="100"/>
                <w:ind w:left="440"/>
                <w:rPr>
                  <w:rFonts w:ascii="Calibri" w:hAnsi="Calibri" w:cs="Calibri"/>
                  <w:noProof/>
                </w:rPr>
              </w:pPr>
              <w:hyperlink w:anchor="_Toc186463705" w:history="1">
                <w:r w:rsidR="00BD63B0" w:rsidRPr="00286BB1">
                  <w:rPr>
                    <w:rFonts w:ascii="Calibri" w:hAnsi="Calibri" w:cs="Calibri"/>
                    <w:b/>
                    <w:noProof/>
                    <w:lang w:val="sr-Cyrl-RS"/>
                  </w:rPr>
                  <w:t>Сајбер криминалитет у Републици Српској</w:t>
                </w:r>
                <w:r w:rsidR="00BD63B0" w:rsidRPr="00286BB1">
                  <w:rPr>
                    <w:rFonts w:ascii="Calibri" w:hAnsi="Calibri" w:cs="Calibri"/>
                    <w:noProof/>
                    <w:webHidden/>
                  </w:rPr>
                  <w:tab/>
                </w:r>
              </w:hyperlink>
              <w:r w:rsidR="00DC1FB2" w:rsidRPr="00286BB1">
                <w:rPr>
                  <w:rFonts w:ascii="Calibri" w:hAnsi="Calibri" w:cs="Calibri"/>
                  <w:noProof/>
                </w:rPr>
                <w:t>7</w:t>
              </w:r>
            </w:p>
            <w:p w14:paraId="64A3A03D" w14:textId="2D6EF86F" w:rsidR="00BD63B0" w:rsidRPr="00286BB1" w:rsidRDefault="00BD63B0" w:rsidP="00BD63B0">
              <w:pPr>
                <w:ind w:left="440"/>
                <w:rPr>
                  <w:rFonts w:ascii="Calibri" w:hAnsi="Calibri" w:cs="Calibri"/>
                  <w:noProof/>
                  <w:lang w:val="en-US"/>
                </w:rPr>
              </w:pPr>
              <w:r w:rsidRPr="00286BB1">
                <w:rPr>
                  <w:rFonts w:ascii="Calibri" w:hAnsi="Calibri" w:cs="Calibri"/>
                  <w:noProof/>
                </w:rPr>
                <w:t>Међународни – правни оквир</w:t>
              </w:r>
              <w:r w:rsidRPr="00286BB1">
                <w:rPr>
                  <w:rFonts w:ascii="Calibri" w:hAnsi="Calibri" w:cs="Calibri"/>
                  <w:noProof/>
                  <w:lang w:val="sr-Cyrl-RS"/>
                </w:rPr>
                <w:t>.....................................................................................................</w:t>
              </w:r>
              <w:r w:rsidR="00DC1FB2" w:rsidRPr="00286BB1">
                <w:rPr>
                  <w:rFonts w:ascii="Calibri" w:hAnsi="Calibri" w:cs="Calibri"/>
                  <w:noProof/>
                  <w:lang w:val="en-US"/>
                </w:rPr>
                <w:t>7</w:t>
              </w:r>
            </w:p>
            <w:p w14:paraId="744728C9" w14:textId="77777777" w:rsidR="00BD63B0" w:rsidRPr="00286BB1" w:rsidRDefault="00BD63B0" w:rsidP="00BD63B0">
              <w:pPr>
                <w:ind w:left="440"/>
                <w:rPr>
                  <w:rFonts w:ascii="Calibri" w:hAnsi="Calibri" w:cs="Calibri"/>
                  <w:noProof/>
                  <w:lang w:val="en-US"/>
                </w:rPr>
              </w:pPr>
              <w:r w:rsidRPr="00286BB1">
                <w:rPr>
                  <w:rFonts w:ascii="Calibri" w:hAnsi="Calibri" w:cs="Calibri"/>
                  <w:noProof/>
                  <w:lang w:val="sr-Cyrl-RS"/>
                </w:rPr>
                <w:t>Законски оквир сајбер криминалитета у Републици Српској...............................................</w:t>
              </w:r>
              <w:r w:rsidRPr="00286BB1">
                <w:rPr>
                  <w:rFonts w:ascii="Calibri" w:hAnsi="Calibri" w:cs="Calibri"/>
                  <w:noProof/>
                  <w:lang w:val="en-US"/>
                </w:rPr>
                <w:t>.</w:t>
              </w:r>
              <w:r w:rsidRPr="00286BB1">
                <w:rPr>
                  <w:rFonts w:ascii="Calibri" w:hAnsi="Calibri" w:cs="Calibri"/>
                  <w:noProof/>
                  <w:lang w:val="sr-Cyrl-RS"/>
                </w:rPr>
                <w:t>..</w:t>
              </w:r>
              <w:r w:rsidRPr="00286BB1">
                <w:rPr>
                  <w:rFonts w:ascii="Calibri" w:hAnsi="Calibri" w:cs="Calibri"/>
                  <w:noProof/>
                  <w:lang w:val="en-US"/>
                </w:rPr>
                <w:t>10</w:t>
              </w:r>
            </w:p>
            <w:p w14:paraId="68F4A50C" w14:textId="77777777" w:rsidR="00BD63B0" w:rsidRPr="00286BB1" w:rsidRDefault="00BD63B0" w:rsidP="00BD63B0">
              <w:pPr>
                <w:ind w:left="440"/>
                <w:rPr>
                  <w:rFonts w:ascii="Calibri" w:hAnsi="Calibri" w:cs="Calibri"/>
                  <w:noProof/>
                  <w:lang w:val="en-US"/>
                </w:rPr>
              </w:pPr>
              <w:r w:rsidRPr="00286BB1">
                <w:rPr>
                  <w:rFonts w:ascii="Calibri" w:hAnsi="Calibri" w:cs="Calibri"/>
                  <w:b/>
                  <w:noProof/>
                  <w:lang w:val="sr-Cyrl-RS"/>
                </w:rPr>
                <w:t>1.1.1.Процјена остварења претходне Стратегије за борбу против сајбер криминалитета у Републици Српској</w:t>
              </w:r>
              <w:r w:rsidRPr="00286BB1">
                <w:rPr>
                  <w:rFonts w:ascii="Calibri" w:hAnsi="Calibri" w:cs="Calibri"/>
                  <w:noProof/>
                  <w:lang w:val="sr-Cyrl-RS"/>
                </w:rPr>
                <w:t>........................................................................................</w:t>
              </w:r>
              <w:r w:rsidRPr="00286BB1">
                <w:rPr>
                  <w:rFonts w:ascii="Calibri" w:hAnsi="Calibri" w:cs="Calibri"/>
                  <w:noProof/>
                  <w:lang w:val="en-US"/>
                </w:rPr>
                <w:t>.............................</w:t>
              </w:r>
              <w:r w:rsidRPr="00286BB1">
                <w:rPr>
                  <w:rFonts w:ascii="Calibri" w:hAnsi="Calibri" w:cs="Calibri"/>
                  <w:noProof/>
                  <w:lang w:val="sr-Cyrl-RS"/>
                </w:rPr>
                <w:t>1</w:t>
              </w:r>
              <w:r w:rsidRPr="00286BB1">
                <w:rPr>
                  <w:rFonts w:ascii="Calibri" w:hAnsi="Calibri" w:cs="Calibri"/>
                  <w:noProof/>
                  <w:lang w:val="en-US"/>
                </w:rPr>
                <w:t>2</w:t>
              </w:r>
            </w:p>
            <w:p w14:paraId="0C6CAB48" w14:textId="77777777" w:rsidR="00BD63B0" w:rsidRPr="00286BB1" w:rsidRDefault="00BD63B0" w:rsidP="00BD63B0">
              <w:pPr>
                <w:ind w:left="720"/>
                <w:rPr>
                  <w:rFonts w:ascii="Calibri" w:hAnsi="Calibri" w:cs="Calibri"/>
                  <w:noProof/>
                  <w:lang w:val="en-US"/>
                </w:rPr>
              </w:pPr>
              <w:r w:rsidRPr="00286BB1">
                <w:rPr>
                  <w:rFonts w:ascii="Calibri" w:hAnsi="Calibri" w:cs="Calibri"/>
                  <w:noProof/>
                  <w:lang w:val="sr-Cyrl-RS"/>
                </w:rPr>
                <w:t>Акциони план за борбу против сајбер криминалитета у Републици Српској 2023 – 2024. година.....................................................................................................................................1</w:t>
              </w:r>
              <w:r w:rsidRPr="00286BB1">
                <w:rPr>
                  <w:rFonts w:ascii="Calibri" w:hAnsi="Calibri" w:cs="Calibri"/>
                  <w:noProof/>
                  <w:lang w:val="en-US"/>
                </w:rPr>
                <w:t>2</w:t>
              </w:r>
            </w:p>
            <w:p w14:paraId="3FF3AE8A" w14:textId="77777777" w:rsidR="00BD63B0" w:rsidRPr="00286BB1" w:rsidRDefault="00BD63B0" w:rsidP="00BD63B0">
              <w:pPr>
                <w:ind w:left="720"/>
                <w:rPr>
                  <w:rFonts w:ascii="Calibri" w:hAnsi="Calibri" w:cs="Calibri"/>
                  <w:noProof/>
                  <w:lang w:val="sr-Cyrl-RS"/>
                </w:rPr>
              </w:pPr>
              <w:r w:rsidRPr="00286BB1">
                <w:rPr>
                  <w:rFonts w:ascii="Calibri" w:hAnsi="Calibri" w:cs="Calibri"/>
                  <w:noProof/>
                  <w:lang w:val="sr-Cyrl-RS"/>
                </w:rPr>
                <w:t>Акциони план за заштиту дјеце од сексуалног злостављања и искориштавања у Републици Српској 2023 – 2024. година...............................................................................14</w:t>
              </w:r>
            </w:p>
            <w:p w14:paraId="027BC59E" w14:textId="77777777" w:rsidR="00BD63B0" w:rsidRPr="00286BB1" w:rsidRDefault="00BD63B0" w:rsidP="00BD63B0">
              <w:pPr>
                <w:ind w:left="720"/>
                <w:rPr>
                  <w:rFonts w:ascii="Calibri" w:hAnsi="Calibri" w:cs="Calibri"/>
                  <w:noProof/>
                  <w:lang w:val="sr-Cyrl-RS"/>
                </w:rPr>
              </w:pPr>
              <w:r w:rsidRPr="00286BB1">
                <w:rPr>
                  <w:rFonts w:ascii="Calibri" w:hAnsi="Calibri" w:cs="Calibri"/>
                  <w:noProof/>
                  <w:lang w:val="sr-Cyrl-RS"/>
                </w:rPr>
                <w:t>Извјештај о реализацији активности за Акциони план за борбу против сајбер криминалитета у Републици Српској за период јануар 2020 – децембар 2022. године..17</w:t>
              </w:r>
            </w:p>
            <w:p w14:paraId="6158FDF0" w14:textId="77777777" w:rsidR="00BD63B0" w:rsidRPr="00286BB1" w:rsidRDefault="00BD63B0" w:rsidP="00BD63B0">
              <w:pPr>
                <w:ind w:left="720"/>
                <w:rPr>
                  <w:rFonts w:ascii="Calibri" w:hAnsi="Calibri" w:cs="Calibri"/>
                  <w:noProof/>
                  <w:lang w:val="sr-Cyrl-RS"/>
                </w:rPr>
              </w:pPr>
              <w:r w:rsidRPr="00286BB1">
                <w:rPr>
                  <w:rFonts w:ascii="Calibri" w:hAnsi="Calibri" w:cs="Calibri"/>
                  <w:noProof/>
                  <w:lang w:val="sr-Cyrl-RS"/>
                </w:rPr>
                <w:t>Извјештај о реализацији активности за Акциони план за заштиту дјеце од порнографије у Републици Српској 2020–2022. за период јануар 2022 – децембар 2022. године.........18</w:t>
              </w:r>
            </w:p>
            <w:p w14:paraId="2E12BB3B" w14:textId="07507D98" w:rsidR="00BD63B0" w:rsidRPr="00286BB1" w:rsidRDefault="008922CD" w:rsidP="00BD63B0">
              <w:pPr>
                <w:tabs>
                  <w:tab w:val="right" w:leader="dot" w:pos="9016"/>
                </w:tabs>
                <w:spacing w:after="100"/>
                <w:ind w:left="220"/>
                <w:rPr>
                  <w:rFonts w:ascii="Calibri" w:eastAsiaTheme="minorEastAsia" w:hAnsi="Calibri" w:cs="Calibri"/>
                  <w:noProof/>
                  <w:kern w:val="0"/>
                  <w:lang w:val="en-US"/>
                  <w14:ligatures w14:val="none"/>
                </w:rPr>
              </w:pPr>
              <w:hyperlink w:anchor="_Toc186463706" w:history="1">
                <w:r w:rsidR="00BD63B0" w:rsidRPr="00286BB1">
                  <w:rPr>
                    <w:rFonts w:ascii="Calibri" w:hAnsi="Calibri" w:cs="Calibri"/>
                    <w:b/>
                    <w:noProof/>
                    <w:lang w:val="sr-Cyrl-BA"/>
                  </w:rPr>
                  <w:t>1.1.2.</w:t>
                </w:r>
                <w:r w:rsidR="00BD63B0" w:rsidRPr="00286BB1">
                  <w:rPr>
                    <w:rFonts w:ascii="Calibri" w:hAnsi="Calibri" w:cs="Calibri"/>
                    <w:b/>
                    <w:noProof/>
                    <w:lang w:val="en-US" w:eastAsia="pl-PL"/>
                  </w:rPr>
                  <w:t>A</w:t>
                </w:r>
                <w:r w:rsidR="00BD63B0" w:rsidRPr="00286BB1">
                  <w:rPr>
                    <w:rFonts w:ascii="Calibri" w:hAnsi="Calibri" w:cs="Calibri"/>
                    <w:b/>
                    <w:noProof/>
                    <w:lang w:val="sr-Cyrl-RS" w:eastAsia="pl-PL"/>
                  </w:rPr>
                  <w:t>нализа сајбер криминалитета у Републици Српској</w:t>
                </w:r>
                <w:r w:rsidR="00BD63B0" w:rsidRPr="00286BB1">
                  <w:rPr>
                    <w:rFonts w:ascii="Calibri" w:hAnsi="Calibri" w:cs="Calibri"/>
                    <w:noProof/>
                    <w:webHidden/>
                    <w:lang w:val="sr-Cyrl-RS"/>
                  </w:rPr>
                  <w:tab/>
                </w:r>
              </w:hyperlink>
              <w:r w:rsidR="00DC1FB2" w:rsidRPr="00286BB1">
                <w:rPr>
                  <w:rFonts w:ascii="Calibri" w:hAnsi="Calibri" w:cs="Calibri"/>
                  <w:noProof/>
                  <w:lang w:val="en-US"/>
                </w:rPr>
                <w:t>21</w:t>
              </w:r>
            </w:p>
            <w:p w14:paraId="1FA58527" w14:textId="53734A81" w:rsidR="00BD63B0" w:rsidRPr="00286BB1" w:rsidRDefault="008922CD" w:rsidP="00BD63B0">
              <w:pPr>
                <w:tabs>
                  <w:tab w:val="right" w:leader="dot" w:pos="9016"/>
                </w:tabs>
                <w:spacing w:after="100"/>
                <w:ind w:left="220"/>
                <w:rPr>
                  <w:rFonts w:ascii="Calibri" w:eastAsiaTheme="minorEastAsia" w:hAnsi="Calibri" w:cs="Calibri"/>
                  <w:noProof/>
                  <w:kern w:val="0"/>
                  <w:lang w:val="en-US"/>
                  <w14:ligatures w14:val="none"/>
                </w:rPr>
              </w:pPr>
              <w:hyperlink w:anchor="_Toc186463707" w:history="1">
                <w:r w:rsidR="00BD63B0" w:rsidRPr="00286BB1">
                  <w:rPr>
                    <w:rFonts w:ascii="Calibri" w:hAnsi="Calibri" w:cs="Calibri"/>
                    <w:b/>
                    <w:noProof/>
                    <w:lang w:val="sr-Cyrl-RS"/>
                  </w:rPr>
                  <w:t>1.1.3.Стање и трендови сајбер криминалитета у Европи и свијету</w:t>
                </w:r>
                <w:r w:rsidR="00BD63B0" w:rsidRPr="00286BB1">
                  <w:rPr>
                    <w:rFonts w:ascii="Calibri" w:hAnsi="Calibri" w:cs="Calibri"/>
                    <w:noProof/>
                    <w:webHidden/>
                    <w:lang w:val="sr-Cyrl-RS"/>
                  </w:rPr>
                  <w:tab/>
                </w:r>
              </w:hyperlink>
              <w:r w:rsidR="00DC1FB2" w:rsidRPr="00286BB1">
                <w:rPr>
                  <w:rFonts w:ascii="Calibri" w:hAnsi="Calibri" w:cs="Calibri"/>
                  <w:noProof/>
                  <w:lang w:val="en-US"/>
                </w:rPr>
                <w:t>29</w:t>
              </w:r>
            </w:p>
            <w:p w14:paraId="2BF1DDEB" w14:textId="77777777" w:rsidR="00BD63B0" w:rsidRPr="00286BB1" w:rsidRDefault="008922CD" w:rsidP="00BD63B0">
              <w:pPr>
                <w:tabs>
                  <w:tab w:val="right" w:leader="dot" w:pos="9016"/>
                </w:tabs>
                <w:spacing w:after="100"/>
                <w:ind w:left="220"/>
                <w:rPr>
                  <w:rFonts w:ascii="Calibri" w:eastAsiaTheme="minorEastAsia" w:hAnsi="Calibri" w:cs="Calibri"/>
                  <w:noProof/>
                  <w:kern w:val="0"/>
                  <w:lang w:val="en-US"/>
                  <w14:ligatures w14:val="none"/>
                </w:rPr>
              </w:pPr>
              <w:hyperlink w:anchor="_Toc186463708" w:history="1">
                <w:r w:rsidR="00BD63B0" w:rsidRPr="00286BB1">
                  <w:rPr>
                    <w:rFonts w:ascii="Calibri" w:hAnsi="Calibri" w:cs="Calibri"/>
                    <w:b/>
                    <w:noProof/>
                    <w:lang w:val="sr-Cyrl-RS"/>
                  </w:rPr>
                  <w:t>1.1.4.Институционални механизми борбе против сајбер криминалитет</w:t>
                </w:r>
                <w:r w:rsidR="00BD63B0" w:rsidRPr="00286BB1">
                  <w:rPr>
                    <w:rFonts w:ascii="Calibri" w:hAnsi="Calibri" w:cs="Calibri"/>
                    <w:noProof/>
                    <w:webHidden/>
                    <w:lang w:val="sr-Cyrl-RS"/>
                  </w:rPr>
                  <w:tab/>
                </w:r>
              </w:hyperlink>
              <w:r w:rsidR="00BD63B0" w:rsidRPr="00286BB1">
                <w:rPr>
                  <w:rFonts w:ascii="Calibri" w:hAnsi="Calibri" w:cs="Calibri"/>
                  <w:noProof/>
                  <w:lang w:val="sr-Cyrl-RS"/>
                </w:rPr>
                <w:t>41</w:t>
              </w:r>
            </w:p>
            <w:p w14:paraId="78DB5569" w14:textId="130E86F3" w:rsidR="00BD63B0" w:rsidRPr="00286BB1" w:rsidRDefault="008922CD" w:rsidP="00BD63B0">
              <w:pPr>
                <w:tabs>
                  <w:tab w:val="left" w:pos="440"/>
                  <w:tab w:val="right" w:leader="dot" w:pos="9016"/>
                </w:tabs>
                <w:spacing w:after="100"/>
                <w:ind w:firstLine="180"/>
                <w:rPr>
                  <w:rFonts w:ascii="Calibri" w:eastAsiaTheme="minorEastAsia" w:hAnsi="Calibri" w:cs="Calibri"/>
                  <w:noProof/>
                  <w:kern w:val="0"/>
                  <w:lang w:val="en-US"/>
                  <w14:ligatures w14:val="none"/>
                </w:rPr>
              </w:pPr>
              <w:hyperlink w:anchor="_Toc186463709" w:history="1">
                <w:r w:rsidR="00BD63B0" w:rsidRPr="00286BB1">
                  <w:rPr>
                    <w:rFonts w:ascii="Calibri" w:hAnsi="Calibri" w:cs="Calibri"/>
                    <w:b/>
                    <w:noProof/>
                    <w:lang w:val="sr-Cyrl-RS"/>
                  </w:rPr>
                  <w:t>1.2.SWOT АНАЛИЗА И СТРАТЕШКО ФОКУСИРАЊЕ</w:t>
                </w:r>
                <w:r w:rsidR="00BD63B0" w:rsidRPr="00286BB1">
                  <w:rPr>
                    <w:rFonts w:ascii="Calibri" w:hAnsi="Calibri" w:cs="Calibri"/>
                    <w:noProof/>
                    <w:webHidden/>
                  </w:rPr>
                  <w:tab/>
                </w:r>
              </w:hyperlink>
              <w:r w:rsidR="00DC1FB2" w:rsidRPr="00286BB1">
                <w:rPr>
                  <w:rFonts w:ascii="Calibri" w:hAnsi="Calibri" w:cs="Calibri"/>
                  <w:noProof/>
                </w:rPr>
                <w:t>44</w:t>
              </w:r>
            </w:p>
            <w:p w14:paraId="1168A392" w14:textId="7158C376" w:rsidR="00BD63B0" w:rsidRPr="00286BB1" w:rsidRDefault="008922CD" w:rsidP="00BD63B0">
              <w:pPr>
                <w:tabs>
                  <w:tab w:val="right" w:leader="dot" w:pos="9016"/>
                </w:tabs>
                <w:spacing w:after="100"/>
                <w:ind w:left="220"/>
                <w:rPr>
                  <w:rFonts w:ascii="Calibri" w:eastAsiaTheme="minorEastAsia" w:hAnsi="Calibri" w:cs="Calibri"/>
                  <w:noProof/>
                  <w:kern w:val="0"/>
                  <w:lang w:val="en-US"/>
                  <w14:ligatures w14:val="none"/>
                </w:rPr>
              </w:pPr>
              <w:hyperlink w:anchor="_Toc186463710" w:history="1">
                <w:r w:rsidR="00BD63B0" w:rsidRPr="00286BB1">
                  <w:rPr>
                    <w:rFonts w:ascii="Calibri" w:hAnsi="Calibri" w:cs="Calibri"/>
                    <w:b/>
                    <w:noProof/>
                    <w:lang w:val="sr-Cyrl-RS"/>
                  </w:rPr>
                  <w:t>1.2.1.SWOT анализа</w:t>
                </w:r>
                <w:r w:rsidR="00BD63B0" w:rsidRPr="00286BB1">
                  <w:rPr>
                    <w:rFonts w:ascii="Calibri" w:hAnsi="Calibri" w:cs="Calibri"/>
                    <w:noProof/>
                    <w:webHidden/>
                    <w:lang w:val="sr-Cyrl-RS"/>
                  </w:rPr>
                  <w:tab/>
                </w:r>
              </w:hyperlink>
              <w:r w:rsidR="00DC1FB2" w:rsidRPr="00286BB1">
                <w:rPr>
                  <w:rFonts w:ascii="Calibri" w:hAnsi="Calibri" w:cs="Calibri"/>
                  <w:noProof/>
                  <w:lang w:val="en-US"/>
                </w:rPr>
                <w:t>44</w:t>
              </w:r>
            </w:p>
            <w:p w14:paraId="7657C66B" w14:textId="31CFFA8F" w:rsidR="00BD63B0" w:rsidRPr="00286BB1" w:rsidRDefault="008922CD" w:rsidP="00BD63B0">
              <w:pPr>
                <w:tabs>
                  <w:tab w:val="right" w:leader="dot" w:pos="9016"/>
                </w:tabs>
                <w:spacing w:after="100"/>
                <w:ind w:left="220"/>
                <w:rPr>
                  <w:rFonts w:ascii="Calibri" w:eastAsiaTheme="minorEastAsia" w:hAnsi="Calibri" w:cs="Calibri"/>
                  <w:noProof/>
                  <w:kern w:val="0"/>
                  <w:lang w:val="en-US"/>
                  <w14:ligatures w14:val="none"/>
                </w:rPr>
              </w:pPr>
              <w:hyperlink w:anchor="_Toc186463711" w:history="1">
                <w:r w:rsidR="00BD63B0" w:rsidRPr="00286BB1">
                  <w:rPr>
                    <w:rFonts w:ascii="Calibri" w:hAnsi="Calibri" w:cs="Calibri"/>
                    <w:b/>
                    <w:noProof/>
                    <w:lang w:val="sr-Cyrl-RS"/>
                  </w:rPr>
                  <w:t>1.2.2.Стратешки фокуси</w:t>
                </w:r>
                <w:r w:rsidR="00BD63B0" w:rsidRPr="00286BB1">
                  <w:rPr>
                    <w:rFonts w:ascii="Calibri" w:hAnsi="Calibri" w:cs="Calibri"/>
                    <w:noProof/>
                    <w:webHidden/>
                    <w:lang w:val="sr-Cyrl-RS"/>
                  </w:rPr>
                  <w:tab/>
                </w:r>
              </w:hyperlink>
              <w:r w:rsidR="00DC1FB2" w:rsidRPr="00286BB1">
                <w:rPr>
                  <w:rFonts w:ascii="Calibri" w:hAnsi="Calibri" w:cs="Calibri"/>
                  <w:noProof/>
                  <w:lang w:val="en-US"/>
                </w:rPr>
                <w:t>46</w:t>
              </w:r>
            </w:p>
            <w:p w14:paraId="2063E16C" w14:textId="1D19A495" w:rsidR="00BD63B0" w:rsidRPr="00286BB1" w:rsidRDefault="008922CD" w:rsidP="00BD63B0">
              <w:pPr>
                <w:tabs>
                  <w:tab w:val="right" w:leader="dot" w:pos="9016"/>
                </w:tabs>
                <w:spacing w:after="100"/>
                <w:ind w:left="220"/>
                <w:rPr>
                  <w:rFonts w:ascii="Calibri" w:eastAsiaTheme="minorEastAsia" w:hAnsi="Calibri" w:cs="Calibri"/>
                  <w:noProof/>
                  <w:kern w:val="0"/>
                  <w:lang w:val="en-US"/>
                  <w14:ligatures w14:val="none"/>
                </w:rPr>
              </w:pPr>
              <w:hyperlink w:anchor="_Toc186463712" w:history="1">
                <w:r w:rsidR="00BD63B0" w:rsidRPr="00286BB1">
                  <w:rPr>
                    <w:rFonts w:ascii="Calibri" w:hAnsi="Calibri" w:cs="Calibri"/>
                    <w:b/>
                    <w:noProof/>
                    <w:lang w:val="sr-Cyrl-RS"/>
                  </w:rPr>
                  <w:t>1.3.Стратешка визија</w:t>
                </w:r>
                <w:r w:rsidR="00BD63B0" w:rsidRPr="00286BB1">
                  <w:rPr>
                    <w:rFonts w:ascii="Calibri" w:hAnsi="Calibri" w:cs="Calibri"/>
                    <w:noProof/>
                    <w:webHidden/>
                    <w:lang w:val="sr-Cyrl-RS"/>
                  </w:rPr>
                  <w:tab/>
                </w:r>
              </w:hyperlink>
              <w:r w:rsidR="00DC1FB2" w:rsidRPr="00286BB1">
                <w:rPr>
                  <w:rFonts w:ascii="Calibri" w:hAnsi="Calibri" w:cs="Calibri"/>
                  <w:noProof/>
                  <w:lang w:val="en-US"/>
                </w:rPr>
                <w:t>47</w:t>
              </w:r>
            </w:p>
            <w:p w14:paraId="32CBAB1A" w14:textId="59FCD1A6" w:rsidR="00BD63B0" w:rsidRDefault="008922CD" w:rsidP="00BD63B0">
              <w:pPr>
                <w:tabs>
                  <w:tab w:val="right" w:leader="dot" w:pos="9016"/>
                </w:tabs>
                <w:spacing w:after="100"/>
                <w:ind w:left="220"/>
                <w:rPr>
                  <w:rFonts w:ascii="Calibri" w:hAnsi="Calibri" w:cs="Calibri"/>
                  <w:noProof/>
                  <w:lang w:val="en-US"/>
                </w:rPr>
              </w:pPr>
              <w:hyperlink w:anchor="_Toc186463713" w:history="1">
                <w:r w:rsidR="00BD63B0" w:rsidRPr="00286BB1">
                  <w:rPr>
                    <w:rFonts w:ascii="Calibri" w:hAnsi="Calibri" w:cs="Calibri"/>
                    <w:b/>
                    <w:noProof/>
                    <w:lang w:val="sr-Cyrl-RS"/>
                  </w:rPr>
                  <w:t>1.3.1.Стратешки циљеви</w:t>
                </w:r>
                <w:r w:rsidR="00BD63B0" w:rsidRPr="00286BB1">
                  <w:rPr>
                    <w:rFonts w:ascii="Calibri" w:hAnsi="Calibri" w:cs="Calibri"/>
                    <w:noProof/>
                    <w:webHidden/>
                    <w:lang w:val="sr-Cyrl-RS"/>
                  </w:rPr>
                  <w:tab/>
                </w:r>
              </w:hyperlink>
              <w:r w:rsidR="00DC1FB2" w:rsidRPr="00286BB1">
                <w:rPr>
                  <w:rFonts w:ascii="Calibri" w:hAnsi="Calibri" w:cs="Calibri"/>
                  <w:noProof/>
                  <w:lang w:val="en-US"/>
                </w:rPr>
                <w:t>47</w:t>
              </w:r>
            </w:p>
            <w:p w14:paraId="5303B60E" w14:textId="5E539C33" w:rsidR="00A74FB5" w:rsidRPr="00A74FB5" w:rsidRDefault="00A74FB5" w:rsidP="00BD63B0">
              <w:pPr>
                <w:tabs>
                  <w:tab w:val="right" w:leader="dot" w:pos="9016"/>
                </w:tabs>
                <w:spacing w:after="100"/>
                <w:ind w:left="220"/>
                <w:rPr>
                  <w:rFonts w:ascii="Calibri" w:hAnsi="Calibri" w:cs="Calibri"/>
                  <w:b/>
                  <w:noProof/>
                  <w:lang w:val="en-US"/>
                </w:rPr>
              </w:pPr>
              <w:r w:rsidRPr="00A74FB5">
                <w:rPr>
                  <w:rFonts w:ascii="Calibri" w:hAnsi="Calibri" w:cs="Calibri"/>
                  <w:b/>
                  <w:noProof/>
                  <w:lang w:val="en-US"/>
                </w:rPr>
                <w:t xml:space="preserve">2. Приоритети и мјере са </w:t>
              </w:r>
              <w:r w:rsidRPr="00A74FB5">
                <w:rPr>
                  <w:rFonts w:ascii="Calibri" w:hAnsi="Calibri" w:cs="Calibri"/>
                  <w:b/>
                  <w:noProof/>
                  <w:lang w:val="sr-Cyrl-RS"/>
                </w:rPr>
                <w:t>и</w:t>
              </w:r>
              <w:r w:rsidRPr="00A74FB5">
                <w:rPr>
                  <w:rFonts w:ascii="Calibri" w:hAnsi="Calibri" w:cs="Calibri"/>
                  <w:b/>
                  <w:noProof/>
                  <w:lang w:val="en-US"/>
                </w:rPr>
                <w:t>ндикаторима...</w:t>
              </w:r>
              <w:bookmarkStart w:id="0" w:name="_GoBack"/>
              <w:bookmarkEnd w:id="0"/>
              <w:r w:rsidRPr="00A74FB5">
                <w:rPr>
                  <w:rFonts w:ascii="Calibri" w:hAnsi="Calibri" w:cs="Calibri"/>
                  <w:b/>
                  <w:noProof/>
                  <w:lang w:val="en-US"/>
                </w:rPr>
                <w:t>.............................................................................49</w:t>
              </w:r>
            </w:p>
            <w:p w14:paraId="3D373027" w14:textId="77777777" w:rsidR="00BD63B0" w:rsidRPr="00286BB1" w:rsidRDefault="00BD63B0" w:rsidP="00BD63B0">
              <w:pPr>
                <w:ind w:firstLine="270"/>
                <w:rPr>
                  <w:rFonts w:ascii="Calibri" w:hAnsi="Calibri" w:cs="Calibri"/>
                  <w:noProof/>
                  <w:lang w:val="sr-Cyrl-RS"/>
                </w:rPr>
              </w:pPr>
              <w:r w:rsidRPr="00286BB1">
                <w:rPr>
                  <w:rFonts w:ascii="Calibri" w:hAnsi="Calibri" w:cs="Calibri"/>
                  <w:b/>
                  <w:noProof/>
                  <w:lang w:val="sr-Cyrl-RS"/>
                </w:rPr>
                <w:t>2.1. Преглед приоритета и мјера за 1. стратешки циљ</w:t>
              </w:r>
              <w:r w:rsidRPr="00286BB1">
                <w:rPr>
                  <w:rFonts w:ascii="Calibri" w:hAnsi="Calibri" w:cs="Calibri"/>
                  <w:noProof/>
                  <w:lang w:val="en-US"/>
                </w:rPr>
                <w:t>.............................................................</w:t>
              </w:r>
              <w:r w:rsidRPr="00286BB1">
                <w:rPr>
                  <w:rFonts w:ascii="Calibri" w:hAnsi="Calibri" w:cs="Calibri"/>
                  <w:noProof/>
                  <w:lang w:val="sr-Cyrl-RS"/>
                </w:rPr>
                <w:t>49</w:t>
              </w:r>
            </w:p>
            <w:p w14:paraId="093F28FB" w14:textId="1780D625" w:rsidR="00BD63B0" w:rsidRPr="00286BB1" w:rsidRDefault="00BD63B0" w:rsidP="00BD63B0">
              <w:pPr>
                <w:ind w:firstLine="270"/>
                <w:rPr>
                  <w:rFonts w:ascii="Calibri" w:hAnsi="Calibri" w:cs="Calibri"/>
                  <w:noProof/>
                  <w:lang w:val="sr-Cyrl-RS"/>
                </w:rPr>
              </w:pPr>
              <w:r w:rsidRPr="00286BB1">
                <w:rPr>
                  <w:rFonts w:ascii="Calibri" w:hAnsi="Calibri" w:cs="Calibri"/>
                  <w:b/>
                  <w:noProof/>
                  <w:lang w:val="sr-Cyrl-RS"/>
                </w:rPr>
                <w:t>2.2. Преглед приоритета и мјера за 2. стратешки циљ</w:t>
              </w:r>
              <w:r w:rsidRPr="00286BB1">
                <w:rPr>
                  <w:rFonts w:ascii="Calibri" w:hAnsi="Calibri" w:cs="Calibri"/>
                  <w:b/>
                  <w:noProof/>
                  <w:lang w:val="en-US"/>
                </w:rPr>
                <w:t xml:space="preserve"> </w:t>
              </w:r>
              <w:r w:rsidRPr="00286BB1">
                <w:rPr>
                  <w:rFonts w:ascii="Calibri" w:hAnsi="Calibri" w:cs="Calibri"/>
                  <w:noProof/>
                  <w:lang w:val="en-US"/>
                </w:rPr>
                <w:t>……………………………………………….………..</w:t>
              </w:r>
              <w:r w:rsidR="00DC1FB2" w:rsidRPr="00286BB1">
                <w:rPr>
                  <w:rFonts w:ascii="Calibri" w:hAnsi="Calibri" w:cs="Calibri"/>
                  <w:noProof/>
                  <w:lang w:val="sr-Cyrl-RS"/>
                </w:rPr>
                <w:t>50</w:t>
              </w:r>
            </w:p>
            <w:p w14:paraId="5713CC5F" w14:textId="4BA94768" w:rsidR="00BD63B0" w:rsidRPr="00286BB1" w:rsidRDefault="00BD63B0" w:rsidP="00BD63B0">
              <w:pPr>
                <w:ind w:firstLine="270"/>
                <w:rPr>
                  <w:rFonts w:ascii="Calibri" w:hAnsi="Calibri" w:cs="Calibri"/>
                  <w:noProof/>
                  <w:lang w:val="sr-Cyrl-RS"/>
                </w:rPr>
              </w:pPr>
              <w:r w:rsidRPr="00286BB1">
                <w:rPr>
                  <w:rFonts w:ascii="Calibri" w:hAnsi="Calibri" w:cs="Calibri"/>
                  <w:b/>
                  <w:noProof/>
                  <w:lang w:val="sr-Cyrl-RS"/>
                </w:rPr>
                <w:t>2.3. Преглед приоритета и мјера за 3. стратешки циљ</w:t>
              </w:r>
              <w:r w:rsidRPr="00286BB1">
                <w:rPr>
                  <w:rFonts w:ascii="Calibri" w:hAnsi="Calibri" w:cs="Calibri"/>
                  <w:b/>
                  <w:noProof/>
                  <w:lang w:val="en-US"/>
                </w:rPr>
                <w:t xml:space="preserve"> </w:t>
              </w:r>
              <w:r w:rsidRPr="00286BB1">
                <w:rPr>
                  <w:rFonts w:ascii="Calibri" w:hAnsi="Calibri" w:cs="Calibri"/>
                  <w:noProof/>
                  <w:lang w:val="en-US"/>
                </w:rPr>
                <w:t>…………………………………………………………</w:t>
              </w:r>
              <w:r w:rsidR="00DC1FB2" w:rsidRPr="00286BB1">
                <w:rPr>
                  <w:rFonts w:ascii="Calibri" w:hAnsi="Calibri" w:cs="Calibri"/>
                  <w:noProof/>
                  <w:lang w:val="sr-Cyrl-RS"/>
                </w:rPr>
                <w:t>52</w:t>
              </w:r>
            </w:p>
            <w:p w14:paraId="2D943247" w14:textId="09630893" w:rsidR="00BD63B0" w:rsidRPr="00286BB1" w:rsidRDefault="00BD63B0" w:rsidP="00BD63B0">
              <w:pPr>
                <w:ind w:firstLine="270"/>
                <w:rPr>
                  <w:rFonts w:ascii="Calibri" w:hAnsi="Calibri" w:cs="Calibri"/>
                  <w:noProof/>
                  <w:lang w:val="sr-Cyrl-RS"/>
                </w:rPr>
              </w:pPr>
              <w:r w:rsidRPr="00286BB1">
                <w:rPr>
                  <w:rFonts w:ascii="Calibri" w:hAnsi="Calibri" w:cs="Calibri"/>
                  <w:b/>
                  <w:noProof/>
                  <w:lang w:val="sr-Cyrl-RS"/>
                </w:rPr>
                <w:t>2.4. Преглед приоритета и мјера за 4. стратешки циљ</w:t>
              </w:r>
              <w:r w:rsidRPr="00286BB1">
                <w:rPr>
                  <w:rFonts w:ascii="Calibri" w:hAnsi="Calibri" w:cs="Calibri"/>
                  <w:noProof/>
                  <w:lang w:val="sr-Cyrl-RS"/>
                </w:rPr>
                <w:t>.............................................................</w:t>
              </w:r>
              <w:r w:rsidR="00660C17" w:rsidRPr="00286BB1">
                <w:rPr>
                  <w:rFonts w:ascii="Calibri" w:hAnsi="Calibri" w:cs="Calibri"/>
                  <w:noProof/>
                  <w:lang w:val="sr-Cyrl-RS"/>
                </w:rPr>
                <w:t>54</w:t>
              </w:r>
            </w:p>
            <w:p w14:paraId="29599880" w14:textId="32068B3D" w:rsidR="00BD63B0" w:rsidRPr="00BD63B0" w:rsidRDefault="00BD63B0" w:rsidP="00BD63B0">
              <w:pPr>
                <w:ind w:firstLine="270"/>
                <w:rPr>
                  <w:rFonts w:ascii="Calibri" w:hAnsi="Calibri" w:cs="Calibri"/>
                  <w:noProof/>
                  <w:lang w:val="sr-Cyrl-RS"/>
                </w:rPr>
              </w:pPr>
              <w:r w:rsidRPr="00BD63B0">
                <w:rPr>
                  <w:rFonts w:ascii="Calibri" w:hAnsi="Calibri" w:cs="Calibri"/>
                  <w:b/>
                  <w:noProof/>
                  <w:lang w:val="sr-Cyrl-RS"/>
                </w:rPr>
                <w:t>2.5. Преглед приоритета и мјера за 5. стратешки циљ</w:t>
              </w:r>
              <w:r w:rsidRPr="00BD63B0">
                <w:rPr>
                  <w:rFonts w:ascii="Calibri" w:hAnsi="Calibri" w:cs="Calibri"/>
                  <w:noProof/>
                  <w:lang w:val="sr-Cyrl-RS"/>
                </w:rPr>
                <w:t>.............................................................</w:t>
              </w:r>
              <w:r w:rsidR="00DC1FB2" w:rsidRPr="00DC1FB2">
                <w:rPr>
                  <w:rFonts w:ascii="Calibri" w:hAnsi="Calibri" w:cs="Calibri"/>
                  <w:noProof/>
                  <w:lang w:val="sr-Cyrl-RS"/>
                </w:rPr>
                <w:t>55</w:t>
              </w:r>
            </w:p>
            <w:p w14:paraId="6D3C1DA5" w14:textId="701D0B70" w:rsidR="00BD63B0" w:rsidRPr="00BD63B0" w:rsidRDefault="00BD63B0" w:rsidP="00BD63B0">
              <w:pPr>
                <w:rPr>
                  <w:rFonts w:ascii="Calibri" w:hAnsi="Calibri" w:cs="Calibri"/>
                  <w:noProof/>
                  <w:lang w:val="sr-Cyrl-RS"/>
                </w:rPr>
              </w:pPr>
              <w:r w:rsidRPr="00BD63B0">
                <w:rPr>
                  <w:rFonts w:ascii="Calibri" w:hAnsi="Calibri" w:cs="Calibri"/>
                  <w:b/>
                  <w:noProof/>
                  <w:lang w:val="sr-Cyrl-RS"/>
                </w:rPr>
                <w:t>3.КЉУЧНИ СТРАТЕШКИ ПРОЈЕКАТ</w:t>
              </w:r>
              <w:r w:rsidRPr="00BD63B0">
                <w:rPr>
                  <w:rFonts w:ascii="Calibri" w:hAnsi="Calibri" w:cs="Calibri"/>
                  <w:noProof/>
                  <w:lang w:val="sr-Cyrl-RS"/>
                </w:rPr>
                <w:t>.....................................................................................................</w:t>
              </w:r>
              <w:r w:rsidR="00DC1FB2" w:rsidRPr="00DC1FB2">
                <w:rPr>
                  <w:rFonts w:ascii="Calibri" w:hAnsi="Calibri" w:cs="Calibri"/>
                  <w:noProof/>
                  <w:lang w:val="sr-Cyrl-RS"/>
                </w:rPr>
                <w:t>57</w:t>
              </w:r>
            </w:p>
            <w:p w14:paraId="364A3728" w14:textId="34F9613D" w:rsidR="00BD63B0" w:rsidRPr="00BD63B0" w:rsidRDefault="00BD63B0" w:rsidP="00BD63B0">
              <w:pPr>
                <w:rPr>
                  <w:rFonts w:ascii="Calibri" w:hAnsi="Calibri" w:cs="Calibri"/>
                  <w:noProof/>
                  <w:lang w:val="sr-Cyrl-RS"/>
                </w:rPr>
              </w:pPr>
              <w:r w:rsidRPr="00BD63B0">
                <w:rPr>
                  <w:rFonts w:ascii="Calibri" w:hAnsi="Calibri" w:cs="Calibri"/>
                  <w:b/>
                  <w:noProof/>
                  <w:lang w:val="sr-Cyrl-RS"/>
                </w:rPr>
                <w:t>4. ПРОВЈЕРА УСКЛАЂЕНОСТИ СТРАТЕШКОГ ДОКУМЕНТА</w:t>
              </w:r>
              <w:r w:rsidRPr="00BD63B0">
                <w:rPr>
                  <w:rFonts w:ascii="Calibri" w:hAnsi="Calibri" w:cs="Calibri"/>
                  <w:noProof/>
                  <w:lang w:val="sr-Cyrl-RS"/>
                </w:rPr>
                <w:t>......</w:t>
              </w:r>
              <w:r w:rsidRPr="00BD63B0">
                <w:rPr>
                  <w:rFonts w:ascii="Calibri" w:hAnsi="Calibri" w:cs="Calibri"/>
                  <w:noProof/>
                  <w:lang w:val="en-US"/>
                </w:rPr>
                <w:t>.</w:t>
              </w:r>
              <w:r w:rsidRPr="00BD63B0">
                <w:rPr>
                  <w:rFonts w:ascii="Calibri" w:hAnsi="Calibri" w:cs="Calibri"/>
                  <w:noProof/>
                  <w:lang w:val="sr-Cyrl-RS"/>
                </w:rPr>
                <w:t>........................................................</w:t>
              </w:r>
              <w:r w:rsidR="00DC1FB2">
                <w:rPr>
                  <w:rFonts w:ascii="Calibri" w:hAnsi="Calibri" w:cs="Calibri"/>
                  <w:noProof/>
                  <w:lang w:val="sr-Cyrl-RS"/>
                </w:rPr>
                <w:t>58</w:t>
              </w:r>
            </w:p>
            <w:p w14:paraId="5832C8E1" w14:textId="68CD049E" w:rsidR="00BD63B0" w:rsidRPr="00BD63B0" w:rsidRDefault="00BD63B0" w:rsidP="00BD63B0">
              <w:pPr>
                <w:ind w:firstLine="270"/>
                <w:rPr>
                  <w:rFonts w:ascii="Calibri" w:hAnsi="Calibri" w:cs="Calibri"/>
                  <w:noProof/>
                  <w:lang w:val="sr-Cyrl-RS"/>
                </w:rPr>
              </w:pPr>
              <w:r w:rsidRPr="00BD63B0">
                <w:rPr>
                  <w:rFonts w:ascii="Calibri" w:hAnsi="Calibri" w:cs="Calibri"/>
                  <w:b/>
                  <w:noProof/>
                  <w:lang w:val="sr-Cyrl-RS"/>
                </w:rPr>
                <w:lastRenderedPageBreak/>
                <w:t>4.1. Екстерна усклађеност</w:t>
              </w:r>
              <w:r w:rsidRPr="00BD63B0">
                <w:rPr>
                  <w:rFonts w:ascii="Calibri" w:hAnsi="Calibri" w:cs="Calibri"/>
                  <w:noProof/>
                  <w:lang w:val="sr-Cyrl-RS"/>
                </w:rPr>
                <w:t>.............................................................................................................</w:t>
              </w:r>
              <w:r w:rsidR="00DC1FB2">
                <w:rPr>
                  <w:rFonts w:ascii="Calibri" w:hAnsi="Calibri" w:cs="Calibri"/>
                  <w:noProof/>
                  <w:lang w:val="sr-Cyrl-RS"/>
                </w:rPr>
                <w:t>58</w:t>
              </w:r>
            </w:p>
            <w:p w14:paraId="2F51474A" w14:textId="05DEB94E" w:rsidR="00BD63B0" w:rsidRPr="00BD63B0" w:rsidRDefault="00BD63B0" w:rsidP="00BD63B0">
              <w:pPr>
                <w:ind w:firstLine="270"/>
                <w:rPr>
                  <w:rFonts w:ascii="Calibri" w:hAnsi="Calibri" w:cs="Calibri"/>
                  <w:noProof/>
                  <w:lang w:val="sr-Cyrl-RS"/>
                </w:rPr>
              </w:pPr>
              <w:r w:rsidRPr="00BD63B0">
                <w:rPr>
                  <w:rFonts w:ascii="Calibri" w:hAnsi="Calibri" w:cs="Calibri"/>
                  <w:b/>
                  <w:noProof/>
                  <w:lang w:val="sr-Cyrl-RS"/>
                </w:rPr>
                <w:t>4.1.1. Међународни оквир за доношење Стратегије</w:t>
              </w:r>
              <w:r w:rsidRPr="00BD63B0">
                <w:rPr>
                  <w:rFonts w:ascii="Calibri" w:hAnsi="Calibri" w:cs="Calibri"/>
                  <w:noProof/>
                  <w:lang w:val="sr-Cyrl-RS"/>
                </w:rPr>
                <w:t>................................................................</w:t>
              </w:r>
              <w:r w:rsidR="00DC1FB2">
                <w:rPr>
                  <w:rFonts w:ascii="Calibri" w:hAnsi="Calibri" w:cs="Calibri"/>
                  <w:noProof/>
                  <w:lang w:val="sr-Cyrl-RS"/>
                </w:rPr>
                <w:t>58</w:t>
              </w:r>
            </w:p>
            <w:p w14:paraId="5C28BCC5" w14:textId="7817A6DA" w:rsidR="00BD63B0" w:rsidRPr="00BD63B0" w:rsidRDefault="00BD63B0" w:rsidP="00BD63B0">
              <w:pPr>
                <w:ind w:firstLine="270"/>
                <w:rPr>
                  <w:rFonts w:ascii="Calibri" w:hAnsi="Calibri" w:cs="Calibri"/>
                  <w:noProof/>
                  <w:lang w:val="en-US"/>
                </w:rPr>
              </w:pPr>
              <w:r w:rsidRPr="00BD63B0">
                <w:rPr>
                  <w:rFonts w:ascii="Calibri" w:hAnsi="Calibri" w:cs="Calibri"/>
                  <w:b/>
                  <w:noProof/>
                  <w:lang w:val="sr-Cyrl-RS"/>
                </w:rPr>
                <w:t>4.1.2. Оквир за реализацију циљева одрживог развоја у БиХ</w:t>
              </w:r>
              <w:r w:rsidRPr="00BD63B0">
                <w:rPr>
                  <w:rFonts w:ascii="Calibri" w:hAnsi="Calibri" w:cs="Calibri"/>
                  <w:noProof/>
                  <w:lang w:val="sr-Cyrl-RS"/>
                </w:rPr>
                <w:t>...............................................</w:t>
              </w:r>
              <w:r w:rsidRPr="00BD63B0">
                <w:rPr>
                  <w:rFonts w:ascii="Calibri" w:hAnsi="Calibri" w:cs="Calibri"/>
                  <w:noProof/>
                  <w:lang w:val="en-US"/>
                </w:rPr>
                <w:t>..</w:t>
              </w:r>
              <w:r w:rsidR="00DC1FB2">
                <w:rPr>
                  <w:rFonts w:ascii="Calibri" w:hAnsi="Calibri" w:cs="Calibri"/>
                  <w:noProof/>
                  <w:lang w:val="en-US"/>
                </w:rPr>
                <w:t>59</w:t>
              </w:r>
            </w:p>
            <w:p w14:paraId="21DEB812" w14:textId="71DB0F69" w:rsidR="00BD63B0" w:rsidRPr="00BD63B0" w:rsidRDefault="00BD63B0" w:rsidP="00BD63B0">
              <w:pPr>
                <w:ind w:firstLine="270"/>
                <w:rPr>
                  <w:rFonts w:ascii="Calibri" w:hAnsi="Calibri" w:cs="Calibri"/>
                  <w:noProof/>
                  <w:lang w:val="en-US"/>
                </w:rPr>
              </w:pPr>
              <w:r w:rsidRPr="00BD63B0">
                <w:rPr>
                  <w:rFonts w:ascii="Calibri" w:hAnsi="Calibri" w:cs="Calibri"/>
                  <w:b/>
                  <w:noProof/>
                  <w:lang w:val="sr-Cyrl-RS"/>
                </w:rPr>
                <w:t>4.1.3. Усклађеност са секторским стратегијама у Републици Српскоj</w:t>
              </w:r>
              <w:r w:rsidRPr="00BD63B0">
                <w:rPr>
                  <w:rFonts w:ascii="Calibri" w:hAnsi="Calibri" w:cs="Calibri"/>
                  <w:noProof/>
                  <w:lang w:val="sr-Cyrl-RS"/>
                </w:rPr>
                <w:t>.....................................</w:t>
              </w:r>
              <w:r w:rsidR="00DC1FB2">
                <w:rPr>
                  <w:rFonts w:ascii="Calibri" w:hAnsi="Calibri" w:cs="Calibri"/>
                  <w:noProof/>
                  <w:lang w:val="en-US"/>
                </w:rPr>
                <w:t>61</w:t>
              </w:r>
            </w:p>
            <w:p w14:paraId="78485098" w14:textId="10BBBC48" w:rsidR="00BD63B0" w:rsidRPr="00BD63B0" w:rsidRDefault="00BD63B0" w:rsidP="00BD63B0">
              <w:pPr>
                <w:ind w:firstLine="270"/>
                <w:rPr>
                  <w:rFonts w:ascii="Calibri" w:hAnsi="Calibri" w:cs="Calibri"/>
                  <w:noProof/>
                  <w:lang w:val="sr-Cyrl-RS"/>
                </w:rPr>
              </w:pPr>
              <w:r w:rsidRPr="00BD63B0">
                <w:rPr>
                  <w:rFonts w:ascii="Calibri" w:hAnsi="Calibri" w:cs="Calibri"/>
                  <w:b/>
                  <w:noProof/>
                  <w:lang w:val="sr-Cyrl-RS"/>
                </w:rPr>
                <w:t>4.2. Интерна усклађеност</w:t>
              </w:r>
              <w:r w:rsidRPr="00BD63B0">
                <w:rPr>
                  <w:rFonts w:ascii="Calibri" w:hAnsi="Calibri" w:cs="Calibri"/>
                  <w:noProof/>
                  <w:lang w:val="sr-Cyrl-RS"/>
                </w:rPr>
                <w:t>..............................................................................................................</w:t>
              </w:r>
              <w:r w:rsidR="00DC1FB2">
                <w:rPr>
                  <w:rFonts w:ascii="Calibri" w:hAnsi="Calibri" w:cs="Calibri"/>
                  <w:noProof/>
                  <w:lang w:val="sr-Cyrl-RS"/>
                </w:rPr>
                <w:t>6</w:t>
              </w:r>
              <w:r w:rsidR="00F255DC">
                <w:rPr>
                  <w:rFonts w:ascii="Calibri" w:hAnsi="Calibri" w:cs="Calibri"/>
                  <w:noProof/>
                  <w:lang w:val="sr-Cyrl-RS"/>
                </w:rPr>
                <w:t>4</w:t>
              </w:r>
            </w:p>
            <w:p w14:paraId="0948D10E" w14:textId="0A5B22DB" w:rsidR="00BD63B0" w:rsidRPr="00BD63B0" w:rsidRDefault="00BD63B0" w:rsidP="00BD63B0">
              <w:pPr>
                <w:rPr>
                  <w:rFonts w:ascii="Calibri" w:hAnsi="Calibri" w:cs="Calibri"/>
                  <w:noProof/>
                  <w:lang w:val="sr-Cyrl-RS"/>
                </w:rPr>
              </w:pPr>
              <w:r w:rsidRPr="00BD63B0">
                <w:rPr>
                  <w:rFonts w:ascii="Calibri" w:hAnsi="Calibri" w:cs="Calibri"/>
                  <w:b/>
                  <w:noProof/>
                  <w:lang w:val="sr-Cyrl-RS"/>
                </w:rPr>
                <w:t>5.ОКВИРНИ ФИНАНСИЈСКИ ПЛАН</w:t>
              </w:r>
              <w:r w:rsidRPr="00BD63B0">
                <w:rPr>
                  <w:rFonts w:ascii="Calibri" w:hAnsi="Calibri" w:cs="Calibri"/>
                  <w:noProof/>
                  <w:lang w:val="sr-Cyrl-RS"/>
                </w:rPr>
                <w:t>.....................................................................................................</w:t>
              </w:r>
              <w:r w:rsidR="00DC1FB2">
                <w:rPr>
                  <w:rFonts w:ascii="Calibri" w:hAnsi="Calibri" w:cs="Calibri"/>
                  <w:noProof/>
                  <w:lang w:val="sr-Cyrl-RS"/>
                </w:rPr>
                <w:t>6</w:t>
              </w:r>
              <w:r w:rsidR="00F255DC">
                <w:rPr>
                  <w:rFonts w:ascii="Calibri" w:hAnsi="Calibri" w:cs="Calibri"/>
                  <w:noProof/>
                  <w:lang w:val="sr-Cyrl-RS"/>
                </w:rPr>
                <w:t>5</w:t>
              </w:r>
            </w:p>
            <w:p w14:paraId="4988C70C" w14:textId="00BCAC7E" w:rsidR="00BD63B0" w:rsidRPr="00BD63B0" w:rsidRDefault="00BD63B0" w:rsidP="00BD63B0">
              <w:pPr>
                <w:rPr>
                  <w:rFonts w:ascii="Calibri" w:hAnsi="Calibri" w:cs="Calibri"/>
                  <w:noProof/>
                  <w:lang w:val="sr-Cyrl-RS"/>
                </w:rPr>
              </w:pPr>
              <w:r w:rsidRPr="00BD63B0">
                <w:rPr>
                  <w:rFonts w:ascii="Calibri" w:hAnsi="Calibri" w:cs="Calibri"/>
                  <w:b/>
                  <w:noProof/>
                  <w:lang w:val="sr-Cyrl-RS"/>
                </w:rPr>
                <w:t>6.Оквир за спровођење, праћење, извјештавање и вредновање</w:t>
              </w:r>
              <w:r w:rsidRPr="00BD63B0">
                <w:rPr>
                  <w:rFonts w:ascii="Calibri" w:hAnsi="Calibri" w:cs="Calibri"/>
                  <w:noProof/>
                  <w:lang w:val="sr-Cyrl-RS"/>
                </w:rPr>
                <w:t>................................................</w:t>
              </w:r>
              <w:r w:rsidR="00214677">
                <w:rPr>
                  <w:rFonts w:ascii="Calibri" w:hAnsi="Calibri" w:cs="Calibri"/>
                  <w:noProof/>
                  <w:lang w:val="sr-Cyrl-RS"/>
                </w:rPr>
                <w:t>6</w:t>
              </w:r>
              <w:r w:rsidR="00F255DC">
                <w:rPr>
                  <w:rFonts w:ascii="Calibri" w:hAnsi="Calibri" w:cs="Calibri"/>
                  <w:noProof/>
                  <w:lang w:val="sr-Cyrl-RS"/>
                </w:rPr>
                <w:t>6</w:t>
              </w:r>
            </w:p>
            <w:p w14:paraId="1F4903B5" w14:textId="2143A4F5" w:rsidR="00BD63B0" w:rsidRPr="00BD63B0" w:rsidRDefault="00BD63B0" w:rsidP="00BD63B0">
              <w:pPr>
                <w:rPr>
                  <w:rFonts w:ascii="Calibri" w:hAnsi="Calibri" w:cs="Calibri"/>
                  <w:noProof/>
                  <w:lang w:val="sr-Cyrl-RS"/>
                </w:rPr>
              </w:pPr>
              <w:r w:rsidRPr="00BD63B0">
                <w:rPr>
                  <w:rFonts w:ascii="Calibri" w:hAnsi="Calibri" w:cs="Calibri"/>
                  <w:b/>
                  <w:noProof/>
                  <w:lang w:val="sr-Cyrl-RS"/>
                </w:rPr>
                <w:t>7.Прилози</w:t>
              </w:r>
              <w:r w:rsidRPr="00BD63B0">
                <w:rPr>
                  <w:rFonts w:ascii="Calibri" w:hAnsi="Calibri" w:cs="Calibri"/>
                  <w:noProof/>
                  <w:lang w:val="sr-Cyrl-RS"/>
                </w:rPr>
                <w:t>.........</w:t>
              </w:r>
              <w:r w:rsidRPr="00BD63B0">
                <w:rPr>
                  <w:rFonts w:ascii="Calibri" w:hAnsi="Calibri" w:cs="Calibri"/>
                  <w:noProof/>
                  <w:lang w:val="en-US"/>
                </w:rPr>
                <w:t>...................................................................................</w:t>
              </w:r>
              <w:r w:rsidRPr="00BD63B0">
                <w:rPr>
                  <w:rFonts w:ascii="Calibri" w:hAnsi="Calibri" w:cs="Calibri"/>
                  <w:noProof/>
                  <w:lang w:val="sr-Cyrl-RS"/>
                </w:rPr>
                <w:t>................................................</w:t>
              </w:r>
              <w:r w:rsidR="00214677">
                <w:rPr>
                  <w:rFonts w:ascii="Calibri" w:hAnsi="Calibri" w:cs="Calibri"/>
                  <w:noProof/>
                  <w:lang w:val="sr-Cyrl-RS"/>
                </w:rPr>
                <w:t>6</w:t>
              </w:r>
              <w:r w:rsidR="00F255DC">
                <w:rPr>
                  <w:rFonts w:ascii="Calibri" w:hAnsi="Calibri" w:cs="Calibri"/>
                  <w:noProof/>
                  <w:lang w:val="sr-Cyrl-RS"/>
                </w:rPr>
                <w:t>9</w:t>
              </w:r>
            </w:p>
            <w:p w14:paraId="4F200341" w14:textId="2AFF2435"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7.1.</w:t>
              </w:r>
              <w:r w:rsidRPr="00BD63B0">
                <w:rPr>
                  <w:rFonts w:ascii="Calibri" w:hAnsi="Calibri" w:cs="Calibri"/>
                  <w:noProof/>
                  <w:lang w:val="sr-Cyrl-RS"/>
                </w:rPr>
                <w:tab/>
                <w:t>Сажети приказ стратешког документа</w:t>
              </w:r>
              <w:r w:rsidRPr="00BD63B0">
                <w:rPr>
                  <w:rFonts w:ascii="Calibri" w:hAnsi="Calibri" w:cs="Calibri"/>
                  <w:noProof/>
                  <w:lang w:val="sr-Cyrl-RS"/>
                </w:rPr>
                <w:tab/>
                <w:t>.............................</w:t>
              </w:r>
              <w:r w:rsidRPr="00BD63B0">
                <w:rPr>
                  <w:rFonts w:ascii="Calibri" w:hAnsi="Calibri" w:cs="Calibri"/>
                  <w:noProof/>
                  <w:lang w:val="en-US"/>
                </w:rPr>
                <w:t>................................................</w:t>
              </w:r>
              <w:r w:rsidRPr="00BD63B0">
                <w:rPr>
                  <w:rFonts w:ascii="Calibri" w:hAnsi="Calibri" w:cs="Calibri"/>
                  <w:noProof/>
                  <w:lang w:val="sr-Cyrl-RS"/>
                </w:rPr>
                <w:t>...</w:t>
              </w:r>
              <w:r w:rsidR="00F255DC">
                <w:rPr>
                  <w:rFonts w:ascii="Calibri" w:hAnsi="Calibri" w:cs="Calibri"/>
                  <w:noProof/>
                  <w:lang w:val="sr-Cyrl-RS"/>
                </w:rPr>
                <w:t>69</w:t>
              </w:r>
            </w:p>
            <w:p w14:paraId="1A29BFEA" w14:textId="6EA19EF7"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7.1.1.Сажети приказ приоритета и мјера за 1. стратешки циљ..................................................</w:t>
              </w:r>
              <w:r w:rsidR="00F255DC">
                <w:rPr>
                  <w:rFonts w:ascii="Calibri" w:hAnsi="Calibri" w:cs="Calibri"/>
                  <w:noProof/>
                  <w:lang w:val="sr-Cyrl-RS"/>
                </w:rPr>
                <w:t>69</w:t>
              </w:r>
            </w:p>
            <w:p w14:paraId="4EB42BAE" w14:textId="37E0C075"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7.1.2.Сажети приказ приоритета и мјера за 2. стратешки циљ..................................................</w:t>
              </w:r>
              <w:r w:rsidR="00F255DC">
                <w:rPr>
                  <w:rFonts w:ascii="Calibri" w:hAnsi="Calibri" w:cs="Calibri"/>
                  <w:noProof/>
                  <w:lang w:val="sr-Cyrl-RS"/>
                </w:rPr>
                <w:t>70</w:t>
              </w:r>
            </w:p>
            <w:p w14:paraId="70FC8A79" w14:textId="0461EE13"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7.1.3.Сажети приказ приоритета и мјера за 3. стратешки циљ..................................................</w:t>
              </w:r>
              <w:r w:rsidR="00214677">
                <w:rPr>
                  <w:rFonts w:ascii="Calibri" w:hAnsi="Calibri" w:cs="Calibri"/>
                  <w:noProof/>
                  <w:lang w:val="sr-Cyrl-RS"/>
                </w:rPr>
                <w:t>7</w:t>
              </w:r>
              <w:r w:rsidR="00F255DC">
                <w:rPr>
                  <w:rFonts w:ascii="Calibri" w:hAnsi="Calibri" w:cs="Calibri"/>
                  <w:noProof/>
                  <w:lang w:val="sr-Cyrl-RS"/>
                </w:rPr>
                <w:t>2</w:t>
              </w:r>
            </w:p>
            <w:p w14:paraId="2359431D" w14:textId="1B1ED7AB"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7.1.4.Сажети приказ приоритета и мјера за 4. стратешки циљ..................................................</w:t>
              </w:r>
              <w:r w:rsidR="00660C17">
                <w:rPr>
                  <w:rFonts w:ascii="Calibri" w:hAnsi="Calibri" w:cs="Calibri"/>
                  <w:noProof/>
                  <w:lang w:val="sr-Cyrl-RS"/>
                </w:rPr>
                <w:t>7</w:t>
              </w:r>
              <w:r w:rsidR="00F255DC">
                <w:rPr>
                  <w:rFonts w:ascii="Calibri" w:hAnsi="Calibri" w:cs="Calibri"/>
                  <w:noProof/>
                  <w:lang w:val="sr-Cyrl-RS"/>
                </w:rPr>
                <w:t>4</w:t>
              </w:r>
            </w:p>
            <w:p w14:paraId="32706C74" w14:textId="57466F52"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7.1.5.Сажети приказ приоритета и мјера за 5. стратешки циљ..................................................</w:t>
              </w:r>
              <w:r w:rsidR="00660C17">
                <w:rPr>
                  <w:rFonts w:ascii="Calibri" w:hAnsi="Calibri" w:cs="Calibri"/>
                  <w:noProof/>
                  <w:lang w:val="sr-Cyrl-RS"/>
                </w:rPr>
                <w:t>7</w:t>
              </w:r>
              <w:r w:rsidR="00F255DC">
                <w:rPr>
                  <w:rFonts w:ascii="Calibri" w:hAnsi="Calibri" w:cs="Calibri"/>
                  <w:noProof/>
                  <w:lang w:val="sr-Cyrl-RS"/>
                </w:rPr>
                <w:t>5</w:t>
              </w:r>
            </w:p>
            <w:p w14:paraId="1DFD6B78" w14:textId="7404E082"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7.2. Детаљан преглед мјера</w:t>
              </w:r>
              <w:r w:rsidRPr="00BD63B0">
                <w:rPr>
                  <w:rFonts w:ascii="Calibri" w:hAnsi="Calibri" w:cs="Calibri"/>
                  <w:noProof/>
                  <w:lang w:val="sr-Cyrl-RS"/>
                </w:rPr>
                <w:tab/>
                <w:t>..........................................................................................................</w:t>
              </w:r>
              <w:r w:rsidR="00660C17">
                <w:rPr>
                  <w:rFonts w:ascii="Calibri" w:hAnsi="Calibri" w:cs="Calibri"/>
                  <w:noProof/>
                  <w:lang w:val="sr-Cyrl-RS"/>
                </w:rPr>
                <w:t>7</w:t>
              </w:r>
              <w:r w:rsidR="00F255DC">
                <w:rPr>
                  <w:rFonts w:ascii="Calibri" w:hAnsi="Calibri" w:cs="Calibri"/>
                  <w:noProof/>
                  <w:lang w:val="sr-Cyrl-RS"/>
                </w:rPr>
                <w:t>7</w:t>
              </w:r>
            </w:p>
            <w:p w14:paraId="1E109F75" w14:textId="0E3B34D9"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7.2.1. Детаљан преглед мјера за 1. стратешки циљ.....................................................................</w:t>
              </w:r>
              <w:r w:rsidR="00660C17">
                <w:rPr>
                  <w:rFonts w:ascii="Calibri" w:hAnsi="Calibri" w:cs="Calibri"/>
                  <w:noProof/>
                  <w:lang w:val="sr-Cyrl-RS"/>
                </w:rPr>
                <w:t>7</w:t>
              </w:r>
              <w:r w:rsidR="00F255DC">
                <w:rPr>
                  <w:rFonts w:ascii="Calibri" w:hAnsi="Calibri" w:cs="Calibri"/>
                  <w:noProof/>
                  <w:lang w:val="sr-Cyrl-RS"/>
                </w:rPr>
                <w:t>7</w:t>
              </w:r>
            </w:p>
            <w:p w14:paraId="7EC1FC34" w14:textId="23D56DB3"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7.2.2. Детаљан преглед мјера за 2. стратешки циљ</w:t>
              </w:r>
              <w:r w:rsidRPr="00BD63B0">
                <w:rPr>
                  <w:rFonts w:ascii="Calibri" w:hAnsi="Calibri" w:cs="Calibri"/>
                  <w:noProof/>
                  <w:lang w:val="sr-Cyrl-RS"/>
                </w:rPr>
                <w:tab/>
                <w:t>...................................................................</w:t>
              </w:r>
              <w:r w:rsidR="00660C17">
                <w:rPr>
                  <w:rFonts w:ascii="Calibri" w:hAnsi="Calibri" w:cs="Calibri"/>
                  <w:noProof/>
                  <w:lang w:val="sr-Cyrl-RS"/>
                </w:rPr>
                <w:t>7</w:t>
              </w:r>
              <w:r w:rsidR="00F255DC">
                <w:rPr>
                  <w:rFonts w:ascii="Calibri" w:hAnsi="Calibri" w:cs="Calibri"/>
                  <w:noProof/>
                  <w:lang w:val="sr-Cyrl-RS"/>
                </w:rPr>
                <w:t>8</w:t>
              </w:r>
            </w:p>
            <w:p w14:paraId="72F559A3" w14:textId="76B05871"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7.2.3. Детаљан преглед мјера за 3. стратешки циљ</w:t>
              </w:r>
              <w:r w:rsidRPr="00BD63B0">
                <w:rPr>
                  <w:rFonts w:ascii="Calibri" w:hAnsi="Calibri" w:cs="Calibri"/>
                  <w:noProof/>
                  <w:lang w:val="sr-Cyrl-RS"/>
                </w:rPr>
                <w:tab/>
                <w:t>...................................................................</w:t>
              </w:r>
              <w:r w:rsidR="00660C17">
                <w:rPr>
                  <w:rFonts w:ascii="Calibri" w:hAnsi="Calibri" w:cs="Calibri"/>
                  <w:noProof/>
                  <w:lang w:val="sr-Cyrl-RS"/>
                </w:rPr>
                <w:t>8</w:t>
              </w:r>
              <w:r w:rsidR="00F255DC">
                <w:rPr>
                  <w:rFonts w:ascii="Calibri" w:hAnsi="Calibri" w:cs="Calibri"/>
                  <w:noProof/>
                  <w:lang w:val="sr-Cyrl-RS"/>
                </w:rPr>
                <w:t>1</w:t>
              </w:r>
            </w:p>
            <w:p w14:paraId="497CC111" w14:textId="038FD546"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7.2.4. Детаљан преглед мјера за 4. стратешки циљ</w:t>
              </w:r>
              <w:r w:rsidRPr="00BD63B0">
                <w:rPr>
                  <w:rFonts w:ascii="Calibri" w:hAnsi="Calibri" w:cs="Calibri"/>
                  <w:noProof/>
                  <w:lang w:val="sr-Cyrl-RS"/>
                </w:rPr>
                <w:tab/>
                <w:t>...................................................................</w:t>
              </w:r>
              <w:r w:rsidR="00660C17">
                <w:rPr>
                  <w:rFonts w:ascii="Calibri" w:hAnsi="Calibri" w:cs="Calibri"/>
                  <w:noProof/>
                  <w:lang w:val="sr-Cyrl-RS"/>
                </w:rPr>
                <w:t>8</w:t>
              </w:r>
              <w:r w:rsidR="00F255DC">
                <w:rPr>
                  <w:rFonts w:ascii="Calibri" w:hAnsi="Calibri" w:cs="Calibri"/>
                  <w:noProof/>
                  <w:lang w:val="sr-Cyrl-RS"/>
                </w:rPr>
                <w:t>2</w:t>
              </w:r>
            </w:p>
            <w:p w14:paraId="520796F2" w14:textId="459CFE95" w:rsidR="00BD63B0" w:rsidRPr="00BD63B0" w:rsidRDefault="00BD63B0" w:rsidP="00BD63B0">
              <w:pPr>
                <w:ind w:firstLine="270"/>
                <w:rPr>
                  <w:rFonts w:ascii="Calibri" w:hAnsi="Calibri" w:cs="Calibri"/>
                  <w:noProof/>
                  <w:lang w:val="sr-Cyrl-RS"/>
                </w:rPr>
              </w:pPr>
              <w:r w:rsidRPr="00BD63B0">
                <w:rPr>
                  <w:rFonts w:ascii="Calibri" w:hAnsi="Calibri" w:cs="Calibri"/>
                  <w:noProof/>
                  <w:lang w:val="sr-Cyrl-RS"/>
                </w:rPr>
                <w:t>7.2.5. Детаљан преглед мјера за 5. стратешки циљ</w:t>
              </w:r>
              <w:r w:rsidRPr="00BD63B0">
                <w:rPr>
                  <w:rFonts w:ascii="Calibri" w:hAnsi="Calibri" w:cs="Calibri"/>
                  <w:noProof/>
                  <w:lang w:val="sr-Cyrl-RS"/>
                </w:rPr>
                <w:tab/>
                <w:t>...................................................................</w:t>
              </w:r>
              <w:r w:rsidR="00660C17">
                <w:rPr>
                  <w:rFonts w:ascii="Calibri" w:hAnsi="Calibri" w:cs="Calibri"/>
                  <w:noProof/>
                  <w:lang w:val="sr-Cyrl-RS"/>
                </w:rPr>
                <w:t>8</w:t>
              </w:r>
              <w:r w:rsidR="00F255DC">
                <w:rPr>
                  <w:rFonts w:ascii="Calibri" w:hAnsi="Calibri" w:cs="Calibri"/>
                  <w:noProof/>
                  <w:lang w:val="sr-Cyrl-RS"/>
                </w:rPr>
                <w:t>3</w:t>
              </w:r>
            </w:p>
            <w:p w14:paraId="5C02625C" w14:textId="5E0DF889" w:rsidR="00BD63B0" w:rsidRDefault="00BD63B0" w:rsidP="00BD63B0">
              <w:pPr>
                <w:pStyle w:val="TOC1"/>
                <w:rPr>
                  <w:rStyle w:val="Hyperlink"/>
                </w:rPr>
              </w:pPr>
            </w:p>
            <w:p w14:paraId="38A63D04" w14:textId="77777777" w:rsidR="00BD63B0" w:rsidRPr="00BD63B0" w:rsidRDefault="00BD63B0" w:rsidP="00BD63B0">
              <w:pPr>
                <w:rPr>
                  <w:lang w:val="sr-Cyrl-RS"/>
                </w:rPr>
              </w:pPr>
            </w:p>
            <w:p w14:paraId="227AEBE0" w14:textId="58DD593D" w:rsidR="00BD63B0" w:rsidRPr="00BD63B0" w:rsidRDefault="00BD63B0" w:rsidP="00BD63B0">
              <w:pPr>
                <w:rPr>
                  <w:b/>
                  <w:bCs/>
                  <w:noProof/>
                </w:rPr>
              </w:pPr>
              <w:r w:rsidRPr="00BD63B0">
                <w:rPr>
                  <w:rFonts w:ascii="Calibri" w:hAnsi="Calibri" w:cs="Calibri"/>
                  <w:b/>
                  <w:bCs/>
                  <w:noProof/>
                </w:rPr>
                <w:fldChar w:fldCharType="end"/>
              </w:r>
            </w:p>
          </w:sdtContent>
        </w:sdt>
        <w:p w14:paraId="0439A501" w14:textId="54BCFF50" w:rsidR="00DD7974" w:rsidRDefault="008922CD" w:rsidP="00BD63B0">
          <w:pPr>
            <w:pStyle w:val="TOCHeading"/>
          </w:pPr>
        </w:p>
      </w:sdtContent>
    </w:sdt>
    <w:p w14:paraId="327BD628" w14:textId="77777777" w:rsidR="00DD7974" w:rsidRDefault="00DD7974">
      <w:pPr>
        <w:rPr>
          <w:rFonts w:ascii="Calibri" w:hAnsi="Calibri" w:cs="Calibri"/>
          <w:lang w:val="sr-Cyrl-RS"/>
        </w:rPr>
      </w:pPr>
    </w:p>
    <w:p w14:paraId="53D37840" w14:textId="77777777" w:rsidR="00DD7974" w:rsidRDefault="00DD7974">
      <w:pPr>
        <w:rPr>
          <w:rFonts w:ascii="Calibri" w:hAnsi="Calibri" w:cs="Calibri"/>
          <w:sz w:val="32"/>
          <w:szCs w:val="32"/>
          <w:lang w:val="sr-Cyrl-RS"/>
        </w:rPr>
      </w:pPr>
    </w:p>
    <w:p w14:paraId="72B9002B" w14:textId="77777777" w:rsidR="00DD7974" w:rsidRDefault="00DD7974">
      <w:pPr>
        <w:rPr>
          <w:rFonts w:ascii="Calibri" w:hAnsi="Calibri" w:cs="Calibri"/>
          <w:sz w:val="32"/>
          <w:szCs w:val="32"/>
          <w:lang w:val="sr-Cyrl-RS"/>
        </w:rPr>
      </w:pPr>
    </w:p>
    <w:p w14:paraId="3E48786B" w14:textId="2C1B2E83" w:rsidR="00DD7974" w:rsidRDefault="00DD7974">
      <w:pPr>
        <w:rPr>
          <w:rFonts w:ascii="Calibri" w:hAnsi="Calibri" w:cs="Calibri"/>
          <w:sz w:val="32"/>
          <w:szCs w:val="32"/>
          <w:lang w:val="sr-Cyrl-RS"/>
        </w:rPr>
      </w:pPr>
    </w:p>
    <w:p w14:paraId="29D43494" w14:textId="41C279A6" w:rsidR="00BD63B0" w:rsidRDefault="00BD63B0">
      <w:pPr>
        <w:rPr>
          <w:rFonts w:ascii="Calibri" w:hAnsi="Calibri" w:cs="Calibri"/>
          <w:sz w:val="32"/>
          <w:szCs w:val="32"/>
          <w:lang w:val="sr-Cyrl-RS"/>
        </w:rPr>
      </w:pPr>
    </w:p>
    <w:p w14:paraId="5CC1A421" w14:textId="77777777" w:rsidR="00BD63B0" w:rsidRDefault="00BD63B0">
      <w:pPr>
        <w:rPr>
          <w:rFonts w:ascii="Calibri" w:hAnsi="Calibri" w:cs="Calibri"/>
          <w:sz w:val="32"/>
          <w:szCs w:val="32"/>
          <w:lang w:val="sr-Cyrl-RS"/>
        </w:rPr>
      </w:pPr>
    </w:p>
    <w:p w14:paraId="7D407204" w14:textId="77777777" w:rsidR="00DD7974" w:rsidRDefault="005C6FBF">
      <w:pPr>
        <w:pStyle w:val="Heading1"/>
        <w:rPr>
          <w:rFonts w:ascii="Calibri" w:hAnsi="Calibri"/>
          <w:b/>
          <w:color w:val="auto"/>
          <w:sz w:val="32"/>
          <w:szCs w:val="32"/>
          <w:lang w:val="sr-Cyrl-RS"/>
        </w:rPr>
      </w:pPr>
      <w:bookmarkStart w:id="1" w:name="_Toc194325753"/>
      <w:bookmarkStart w:id="2" w:name="_Toc194325931"/>
      <w:r>
        <w:rPr>
          <w:rFonts w:ascii="Calibri" w:hAnsi="Calibri"/>
          <w:b/>
          <w:color w:val="auto"/>
          <w:sz w:val="32"/>
          <w:szCs w:val="32"/>
          <w:lang w:val="sr-Cyrl-RS"/>
        </w:rPr>
        <w:lastRenderedPageBreak/>
        <w:t>Скраћенице</w:t>
      </w:r>
      <w:bookmarkEnd w:id="1"/>
      <w:bookmarkEnd w:id="2"/>
    </w:p>
    <w:p w14:paraId="2C62F8CB" w14:textId="77777777" w:rsidR="00DD7974" w:rsidRDefault="00DD7974">
      <w:pPr>
        <w:rPr>
          <w:rFonts w:ascii="Calibri" w:hAnsi="Calibri" w:cs="Calibri"/>
          <w:b/>
          <w:bCs/>
          <w:color w:val="0F4761" w:themeColor="accent1" w:themeShade="BF"/>
          <w:sz w:val="32"/>
          <w:szCs w:val="32"/>
          <w:lang w:val="sr-Cyrl-RS"/>
        </w:rPr>
      </w:pPr>
    </w:p>
    <w:tbl>
      <w:tblPr>
        <w:tblW w:w="9390" w:type="dxa"/>
        <w:tblInd w:w="108" w:type="dxa"/>
        <w:tblBorders>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52"/>
        <w:gridCol w:w="7938"/>
      </w:tblGrid>
      <w:tr w:rsidR="00DD7974" w14:paraId="70C2F469" w14:textId="77777777">
        <w:tc>
          <w:tcPr>
            <w:tcW w:w="1452" w:type="dxa"/>
            <w:tcMar>
              <w:top w:w="0" w:type="dxa"/>
              <w:left w:w="108" w:type="dxa"/>
              <w:bottom w:w="0" w:type="dxa"/>
              <w:right w:w="108" w:type="dxa"/>
            </w:tcMar>
            <w:hideMark/>
          </w:tcPr>
          <w:p w14:paraId="6BEF489A" w14:textId="77777777" w:rsidR="00DD7974" w:rsidRDefault="005C6FBF">
            <w:pPr>
              <w:spacing w:before="40" w:after="40" w:line="240" w:lineRule="auto"/>
              <w:ind w:left="74"/>
              <w:rPr>
                <w:rFonts w:ascii="Calibri" w:hAnsi="Calibri" w:cs="Calibri"/>
                <w:b/>
                <w:bCs/>
                <w:sz w:val="24"/>
                <w:szCs w:val="24"/>
                <w:lang w:val="sr-Cyrl-RS"/>
              </w:rPr>
            </w:pPr>
            <w:r>
              <w:rPr>
                <w:rFonts w:ascii="Calibri" w:hAnsi="Calibri" w:cs="Calibri"/>
                <w:b/>
                <w:bCs/>
                <w:sz w:val="24"/>
                <w:szCs w:val="24"/>
                <w:lang w:val="sr-Cyrl-RS"/>
              </w:rPr>
              <w:t>ГС</w:t>
            </w:r>
          </w:p>
        </w:tc>
        <w:tc>
          <w:tcPr>
            <w:tcW w:w="7938" w:type="dxa"/>
            <w:tcMar>
              <w:top w:w="0" w:type="dxa"/>
              <w:left w:w="108" w:type="dxa"/>
              <w:bottom w:w="0" w:type="dxa"/>
              <w:right w:w="108" w:type="dxa"/>
            </w:tcMar>
            <w:hideMark/>
          </w:tcPr>
          <w:p w14:paraId="55C13960" w14:textId="77777777" w:rsidR="00DD7974" w:rsidRDefault="005C6FBF">
            <w:pPr>
              <w:spacing w:before="40" w:after="40" w:line="240" w:lineRule="auto"/>
              <w:ind w:left="74"/>
              <w:rPr>
                <w:rFonts w:ascii="Calibri" w:hAnsi="Calibri" w:cs="Calibri"/>
                <w:sz w:val="24"/>
                <w:szCs w:val="24"/>
                <w:lang w:val="sr-Cyrl-RS"/>
              </w:rPr>
            </w:pPr>
            <w:r>
              <w:rPr>
                <w:rFonts w:ascii="Calibri" w:hAnsi="Calibri" w:cs="Calibri"/>
                <w:sz w:val="24"/>
                <w:szCs w:val="24"/>
                <w:lang w:val="sr-Cyrl-RS"/>
              </w:rPr>
              <w:t>Генерални секретаријат</w:t>
            </w:r>
          </w:p>
        </w:tc>
      </w:tr>
      <w:tr w:rsidR="00DD7974" w14:paraId="1B68F338" w14:textId="77777777">
        <w:tc>
          <w:tcPr>
            <w:tcW w:w="1452" w:type="dxa"/>
            <w:tcMar>
              <w:top w:w="0" w:type="dxa"/>
              <w:left w:w="108" w:type="dxa"/>
              <w:bottom w:w="0" w:type="dxa"/>
              <w:right w:w="108" w:type="dxa"/>
            </w:tcMar>
          </w:tcPr>
          <w:p w14:paraId="02274680" w14:textId="77777777" w:rsidR="00DD7974" w:rsidRDefault="005C6FBF">
            <w:pPr>
              <w:spacing w:before="40" w:after="40" w:line="240" w:lineRule="auto"/>
              <w:ind w:left="74"/>
              <w:rPr>
                <w:rFonts w:ascii="Calibri" w:hAnsi="Calibri" w:cs="Calibri"/>
                <w:b/>
                <w:bCs/>
                <w:sz w:val="24"/>
                <w:szCs w:val="24"/>
              </w:rPr>
            </w:pPr>
            <w:r>
              <w:rPr>
                <w:rFonts w:ascii="Calibri" w:hAnsi="Calibri" w:cs="Calibri"/>
                <w:b/>
                <w:bCs/>
                <w:sz w:val="24"/>
                <w:szCs w:val="24"/>
              </w:rPr>
              <w:t xml:space="preserve">МУП </w:t>
            </w:r>
          </w:p>
        </w:tc>
        <w:tc>
          <w:tcPr>
            <w:tcW w:w="7938" w:type="dxa"/>
            <w:tcMar>
              <w:top w:w="0" w:type="dxa"/>
              <w:left w:w="108" w:type="dxa"/>
              <w:bottom w:w="0" w:type="dxa"/>
              <w:right w:w="108" w:type="dxa"/>
            </w:tcMar>
          </w:tcPr>
          <w:p w14:paraId="37C854C6" w14:textId="77777777" w:rsidR="00DD7974" w:rsidRDefault="005C6FBF">
            <w:pPr>
              <w:spacing w:before="40" w:after="40" w:line="240" w:lineRule="auto"/>
              <w:ind w:left="74"/>
              <w:rPr>
                <w:rFonts w:ascii="Calibri" w:hAnsi="Calibri" w:cs="Calibri"/>
                <w:sz w:val="24"/>
                <w:szCs w:val="24"/>
              </w:rPr>
            </w:pPr>
            <w:r>
              <w:rPr>
                <w:rFonts w:ascii="Calibri" w:hAnsi="Calibri" w:cs="Calibri"/>
                <w:sz w:val="24"/>
                <w:szCs w:val="24"/>
              </w:rPr>
              <w:t>Министарство унутрашњих послова</w:t>
            </w:r>
          </w:p>
        </w:tc>
      </w:tr>
      <w:tr w:rsidR="00DD7974" w14:paraId="15F203DA" w14:textId="77777777">
        <w:tc>
          <w:tcPr>
            <w:tcW w:w="1452" w:type="dxa"/>
            <w:tcMar>
              <w:top w:w="0" w:type="dxa"/>
              <w:left w:w="108" w:type="dxa"/>
              <w:bottom w:w="0" w:type="dxa"/>
              <w:right w:w="108" w:type="dxa"/>
            </w:tcMar>
            <w:hideMark/>
          </w:tcPr>
          <w:p w14:paraId="24477A2C" w14:textId="77777777" w:rsidR="00DD7974" w:rsidRDefault="005C6FBF">
            <w:pPr>
              <w:spacing w:before="40" w:after="40" w:line="240" w:lineRule="auto"/>
              <w:ind w:left="74"/>
              <w:rPr>
                <w:rFonts w:ascii="Calibri" w:hAnsi="Calibri" w:cs="Calibri"/>
                <w:b/>
                <w:bCs/>
                <w:sz w:val="24"/>
                <w:szCs w:val="24"/>
              </w:rPr>
            </w:pPr>
            <w:r>
              <w:rPr>
                <w:rFonts w:ascii="Calibri" w:hAnsi="Calibri" w:cs="Calibri"/>
                <w:b/>
                <w:bCs/>
                <w:sz w:val="24"/>
                <w:szCs w:val="24"/>
              </w:rPr>
              <w:t xml:space="preserve">МП </w:t>
            </w:r>
          </w:p>
        </w:tc>
        <w:tc>
          <w:tcPr>
            <w:tcW w:w="7938" w:type="dxa"/>
            <w:tcMar>
              <w:top w:w="0" w:type="dxa"/>
              <w:left w:w="108" w:type="dxa"/>
              <w:bottom w:w="0" w:type="dxa"/>
              <w:right w:w="108" w:type="dxa"/>
            </w:tcMar>
            <w:hideMark/>
          </w:tcPr>
          <w:p w14:paraId="6526A0C1" w14:textId="77777777" w:rsidR="00DD7974" w:rsidRDefault="005C6FBF">
            <w:pPr>
              <w:spacing w:before="40" w:after="40" w:line="240" w:lineRule="auto"/>
              <w:ind w:left="74"/>
              <w:rPr>
                <w:rFonts w:ascii="Calibri" w:hAnsi="Calibri" w:cs="Calibri"/>
                <w:sz w:val="24"/>
                <w:szCs w:val="24"/>
              </w:rPr>
            </w:pPr>
            <w:r>
              <w:rPr>
                <w:rFonts w:ascii="Calibri" w:hAnsi="Calibri" w:cs="Calibri"/>
                <w:sz w:val="24"/>
                <w:szCs w:val="24"/>
              </w:rPr>
              <w:t>Министарство правде</w:t>
            </w:r>
          </w:p>
        </w:tc>
      </w:tr>
      <w:tr w:rsidR="00DD7974" w14:paraId="5B9A5A45" w14:textId="77777777">
        <w:tc>
          <w:tcPr>
            <w:tcW w:w="1452" w:type="dxa"/>
            <w:tcMar>
              <w:top w:w="0" w:type="dxa"/>
              <w:left w:w="108" w:type="dxa"/>
              <w:bottom w:w="0" w:type="dxa"/>
              <w:right w:w="108" w:type="dxa"/>
            </w:tcMar>
            <w:hideMark/>
          </w:tcPr>
          <w:p w14:paraId="008A7FB7" w14:textId="77777777" w:rsidR="00DD7974" w:rsidRDefault="005C6FBF">
            <w:pPr>
              <w:spacing w:before="40" w:after="40" w:line="240" w:lineRule="auto"/>
              <w:ind w:left="74"/>
              <w:rPr>
                <w:rFonts w:ascii="Calibri" w:hAnsi="Calibri" w:cs="Calibri"/>
                <w:b/>
                <w:bCs/>
                <w:sz w:val="24"/>
                <w:szCs w:val="24"/>
              </w:rPr>
            </w:pPr>
            <w:r>
              <w:rPr>
                <w:rFonts w:ascii="Calibri" w:hAnsi="Calibri" w:cs="Calibri"/>
                <w:b/>
                <w:bCs/>
                <w:sz w:val="24"/>
                <w:szCs w:val="24"/>
              </w:rPr>
              <w:t>МФ</w:t>
            </w:r>
          </w:p>
        </w:tc>
        <w:tc>
          <w:tcPr>
            <w:tcW w:w="7938" w:type="dxa"/>
            <w:tcMar>
              <w:top w:w="0" w:type="dxa"/>
              <w:left w:w="108" w:type="dxa"/>
              <w:bottom w:w="0" w:type="dxa"/>
              <w:right w:w="108" w:type="dxa"/>
            </w:tcMar>
            <w:hideMark/>
          </w:tcPr>
          <w:p w14:paraId="5C5247D3" w14:textId="77777777" w:rsidR="00DD7974" w:rsidRDefault="005C6FBF">
            <w:pPr>
              <w:spacing w:before="40" w:after="40" w:line="240" w:lineRule="auto"/>
              <w:ind w:left="74"/>
              <w:rPr>
                <w:rFonts w:ascii="Calibri" w:hAnsi="Calibri" w:cs="Calibri"/>
                <w:sz w:val="24"/>
                <w:szCs w:val="24"/>
              </w:rPr>
            </w:pPr>
            <w:r>
              <w:rPr>
                <w:rFonts w:ascii="Calibri" w:hAnsi="Calibri" w:cs="Calibri"/>
                <w:sz w:val="24"/>
                <w:szCs w:val="24"/>
              </w:rPr>
              <w:t>Министарство финансија</w:t>
            </w:r>
          </w:p>
        </w:tc>
      </w:tr>
      <w:tr w:rsidR="00DD7974" w14:paraId="007983FA" w14:textId="77777777">
        <w:tc>
          <w:tcPr>
            <w:tcW w:w="1452" w:type="dxa"/>
            <w:tcMar>
              <w:top w:w="0" w:type="dxa"/>
              <w:left w:w="108" w:type="dxa"/>
              <w:bottom w:w="0" w:type="dxa"/>
              <w:right w:w="108" w:type="dxa"/>
            </w:tcMar>
            <w:hideMark/>
          </w:tcPr>
          <w:p w14:paraId="4B85EE98" w14:textId="77777777" w:rsidR="00DD7974" w:rsidRDefault="005C6FBF">
            <w:pPr>
              <w:spacing w:before="40" w:after="40" w:line="240" w:lineRule="auto"/>
              <w:ind w:left="74"/>
              <w:rPr>
                <w:rFonts w:ascii="Calibri" w:hAnsi="Calibri" w:cs="Calibri"/>
                <w:b/>
                <w:bCs/>
                <w:sz w:val="24"/>
                <w:szCs w:val="24"/>
              </w:rPr>
            </w:pPr>
            <w:r>
              <w:rPr>
                <w:rFonts w:ascii="Calibri" w:hAnsi="Calibri" w:cs="Calibri"/>
                <w:b/>
                <w:bCs/>
                <w:sz w:val="24"/>
                <w:szCs w:val="24"/>
              </w:rPr>
              <w:t>МНРВО</w:t>
            </w:r>
          </w:p>
        </w:tc>
        <w:tc>
          <w:tcPr>
            <w:tcW w:w="7938" w:type="dxa"/>
            <w:tcMar>
              <w:top w:w="0" w:type="dxa"/>
              <w:left w:w="108" w:type="dxa"/>
              <w:bottom w:w="0" w:type="dxa"/>
              <w:right w:w="108" w:type="dxa"/>
            </w:tcMar>
            <w:hideMark/>
          </w:tcPr>
          <w:p w14:paraId="6C1F1BC7" w14:textId="77777777" w:rsidR="00DD7974" w:rsidRDefault="005C6FBF">
            <w:pPr>
              <w:spacing w:before="40" w:after="40" w:line="240" w:lineRule="auto"/>
              <w:ind w:left="74"/>
              <w:rPr>
                <w:rFonts w:ascii="Calibri" w:hAnsi="Calibri" w:cs="Calibri"/>
                <w:sz w:val="24"/>
                <w:szCs w:val="24"/>
              </w:rPr>
            </w:pPr>
            <w:r>
              <w:rPr>
                <w:rFonts w:ascii="Calibri" w:hAnsi="Calibri" w:cs="Calibri"/>
                <w:sz w:val="24"/>
                <w:szCs w:val="24"/>
              </w:rPr>
              <w:t>Министарство за научнотехнолошки развој</w:t>
            </w:r>
            <w:r>
              <w:rPr>
                <w:rFonts w:ascii="Calibri" w:hAnsi="Calibri" w:cs="Calibri"/>
                <w:sz w:val="24"/>
                <w:szCs w:val="24"/>
                <w:lang w:val="sr-Cyrl-RS"/>
              </w:rPr>
              <w:t xml:space="preserve"> и</w:t>
            </w:r>
            <w:r>
              <w:rPr>
                <w:rFonts w:ascii="Calibri" w:hAnsi="Calibri" w:cs="Calibri"/>
                <w:sz w:val="24"/>
                <w:szCs w:val="24"/>
              </w:rPr>
              <w:t xml:space="preserve"> високо образовање</w:t>
            </w:r>
          </w:p>
        </w:tc>
      </w:tr>
      <w:tr w:rsidR="00DD7974" w14:paraId="4938A08C" w14:textId="77777777">
        <w:tc>
          <w:tcPr>
            <w:tcW w:w="1452" w:type="dxa"/>
            <w:tcMar>
              <w:top w:w="0" w:type="dxa"/>
              <w:left w:w="108" w:type="dxa"/>
              <w:bottom w:w="0" w:type="dxa"/>
              <w:right w:w="108" w:type="dxa"/>
            </w:tcMar>
            <w:hideMark/>
          </w:tcPr>
          <w:p w14:paraId="50C8C9D6" w14:textId="77777777" w:rsidR="00DD7974" w:rsidRDefault="005C6FBF">
            <w:pPr>
              <w:spacing w:before="40" w:after="40" w:line="240" w:lineRule="auto"/>
              <w:ind w:left="74"/>
              <w:rPr>
                <w:rFonts w:ascii="Calibri" w:hAnsi="Calibri" w:cs="Calibri"/>
                <w:b/>
                <w:bCs/>
                <w:sz w:val="24"/>
                <w:szCs w:val="24"/>
              </w:rPr>
            </w:pPr>
            <w:r>
              <w:rPr>
                <w:rFonts w:ascii="Calibri" w:hAnsi="Calibri" w:cs="Calibri"/>
                <w:b/>
                <w:bCs/>
                <w:sz w:val="24"/>
                <w:szCs w:val="24"/>
              </w:rPr>
              <w:t>МЗСЗ</w:t>
            </w:r>
          </w:p>
        </w:tc>
        <w:tc>
          <w:tcPr>
            <w:tcW w:w="7938" w:type="dxa"/>
            <w:tcMar>
              <w:top w:w="0" w:type="dxa"/>
              <w:left w:w="108" w:type="dxa"/>
              <w:bottom w:w="0" w:type="dxa"/>
              <w:right w:w="108" w:type="dxa"/>
            </w:tcMar>
            <w:hideMark/>
          </w:tcPr>
          <w:p w14:paraId="41F4038A" w14:textId="77777777" w:rsidR="00DD7974" w:rsidRDefault="005C6FBF">
            <w:pPr>
              <w:spacing w:before="40" w:after="40" w:line="240" w:lineRule="auto"/>
              <w:ind w:left="74"/>
              <w:rPr>
                <w:rFonts w:ascii="Calibri" w:hAnsi="Calibri" w:cs="Calibri"/>
                <w:sz w:val="24"/>
                <w:szCs w:val="24"/>
              </w:rPr>
            </w:pPr>
            <w:r>
              <w:rPr>
                <w:rFonts w:ascii="Calibri" w:hAnsi="Calibri" w:cs="Calibri"/>
                <w:sz w:val="24"/>
                <w:szCs w:val="24"/>
              </w:rPr>
              <w:t>Министарство здравља и социјалне заштите</w:t>
            </w:r>
          </w:p>
        </w:tc>
      </w:tr>
      <w:tr w:rsidR="00DD7974" w14:paraId="78F872B8" w14:textId="77777777">
        <w:tc>
          <w:tcPr>
            <w:tcW w:w="1452" w:type="dxa"/>
            <w:tcMar>
              <w:top w:w="0" w:type="dxa"/>
              <w:left w:w="108" w:type="dxa"/>
              <w:bottom w:w="0" w:type="dxa"/>
              <w:right w:w="108" w:type="dxa"/>
            </w:tcMar>
          </w:tcPr>
          <w:p w14:paraId="1C73E56A" w14:textId="77777777" w:rsidR="00DD7974" w:rsidRDefault="005C6FBF">
            <w:pPr>
              <w:spacing w:before="40" w:after="40" w:line="240" w:lineRule="auto"/>
              <w:ind w:left="74"/>
              <w:rPr>
                <w:rFonts w:ascii="Calibri" w:hAnsi="Calibri" w:cs="Calibri"/>
                <w:b/>
                <w:bCs/>
                <w:sz w:val="24"/>
                <w:szCs w:val="24"/>
                <w:lang w:val="sr-Cyrl-BA"/>
              </w:rPr>
            </w:pPr>
            <w:r>
              <w:rPr>
                <w:rFonts w:ascii="Calibri" w:hAnsi="Calibri" w:cs="Calibri"/>
                <w:b/>
                <w:bCs/>
                <w:sz w:val="24"/>
                <w:szCs w:val="24"/>
                <w:lang w:val="sr-Cyrl-BA"/>
              </w:rPr>
              <w:t xml:space="preserve">МПК                                                </w:t>
            </w:r>
          </w:p>
        </w:tc>
        <w:tc>
          <w:tcPr>
            <w:tcW w:w="7938" w:type="dxa"/>
            <w:tcMar>
              <w:top w:w="0" w:type="dxa"/>
              <w:left w:w="108" w:type="dxa"/>
              <w:bottom w:w="0" w:type="dxa"/>
              <w:right w:w="108" w:type="dxa"/>
            </w:tcMar>
          </w:tcPr>
          <w:p w14:paraId="2534E315" w14:textId="77777777" w:rsidR="00DD7974" w:rsidRDefault="005C6FBF">
            <w:pPr>
              <w:spacing w:before="40" w:after="40" w:line="240" w:lineRule="auto"/>
              <w:ind w:left="74"/>
              <w:rPr>
                <w:rFonts w:ascii="Calibri" w:hAnsi="Calibri" w:cs="Calibri"/>
                <w:sz w:val="24"/>
                <w:szCs w:val="24"/>
                <w:lang w:val="sr-Cyrl-BA"/>
              </w:rPr>
            </w:pPr>
            <w:r>
              <w:rPr>
                <w:rFonts w:ascii="Calibri" w:hAnsi="Calibri" w:cs="Calibri"/>
                <w:sz w:val="24"/>
                <w:szCs w:val="24"/>
                <w:lang w:val="sr-Cyrl-BA"/>
              </w:rPr>
              <w:t>Министарство просвјете и културу</w:t>
            </w:r>
          </w:p>
        </w:tc>
      </w:tr>
      <w:tr w:rsidR="00DD7974" w14:paraId="6F95A1E1" w14:textId="77777777">
        <w:tc>
          <w:tcPr>
            <w:tcW w:w="1452" w:type="dxa"/>
            <w:tcMar>
              <w:top w:w="0" w:type="dxa"/>
              <w:left w:w="108" w:type="dxa"/>
              <w:bottom w:w="0" w:type="dxa"/>
              <w:right w:w="108" w:type="dxa"/>
            </w:tcMar>
          </w:tcPr>
          <w:p w14:paraId="6E55F1BB" w14:textId="77777777" w:rsidR="00DD7974" w:rsidRDefault="005C6FBF">
            <w:pPr>
              <w:spacing w:before="40" w:after="40" w:line="240" w:lineRule="auto"/>
              <w:ind w:left="74"/>
              <w:rPr>
                <w:rFonts w:ascii="Calibri" w:hAnsi="Calibri" w:cs="Calibri"/>
                <w:b/>
                <w:bCs/>
                <w:sz w:val="24"/>
                <w:szCs w:val="24"/>
                <w:lang w:val="sr-Cyrl-BA"/>
              </w:rPr>
            </w:pPr>
            <w:r>
              <w:rPr>
                <w:rFonts w:ascii="Calibri" w:hAnsi="Calibri" w:cs="Calibri"/>
                <w:b/>
                <w:bCs/>
                <w:sz w:val="24"/>
                <w:szCs w:val="24"/>
                <w:lang w:val="sr-Cyrl-BA"/>
              </w:rPr>
              <w:t xml:space="preserve">МПОС                                        </w:t>
            </w:r>
          </w:p>
        </w:tc>
        <w:tc>
          <w:tcPr>
            <w:tcW w:w="7938" w:type="dxa"/>
            <w:tcMar>
              <w:top w:w="0" w:type="dxa"/>
              <w:left w:w="108" w:type="dxa"/>
              <w:bottom w:w="0" w:type="dxa"/>
              <w:right w:w="108" w:type="dxa"/>
            </w:tcMar>
          </w:tcPr>
          <w:p w14:paraId="72277A8F" w14:textId="77777777" w:rsidR="00DD7974" w:rsidRDefault="005C6FBF">
            <w:pPr>
              <w:spacing w:before="40" w:after="40" w:line="240" w:lineRule="auto"/>
              <w:ind w:left="74"/>
              <w:rPr>
                <w:rFonts w:ascii="Calibri" w:hAnsi="Calibri" w:cs="Calibri"/>
                <w:sz w:val="24"/>
                <w:szCs w:val="24"/>
                <w:lang w:val="sr-Cyrl-BA"/>
              </w:rPr>
            </w:pPr>
            <w:r>
              <w:rPr>
                <w:rFonts w:ascii="Calibri" w:hAnsi="Calibri" w:cs="Calibri"/>
                <w:sz w:val="24"/>
                <w:szCs w:val="24"/>
                <w:lang w:val="sr-Cyrl-BA"/>
              </w:rPr>
              <w:t>Министарство породице, омладине и спорта</w:t>
            </w:r>
          </w:p>
        </w:tc>
      </w:tr>
      <w:tr w:rsidR="00DD7974" w14:paraId="70382C34" w14:textId="77777777">
        <w:tc>
          <w:tcPr>
            <w:tcW w:w="1452" w:type="dxa"/>
            <w:tcMar>
              <w:top w:w="0" w:type="dxa"/>
              <w:left w:w="108" w:type="dxa"/>
              <w:bottom w:w="0" w:type="dxa"/>
              <w:right w:w="108" w:type="dxa"/>
            </w:tcMar>
          </w:tcPr>
          <w:p w14:paraId="5A701E29" w14:textId="77777777" w:rsidR="00DD7974" w:rsidRDefault="005C6FBF">
            <w:pPr>
              <w:spacing w:before="40" w:after="40" w:line="240" w:lineRule="auto"/>
              <w:ind w:left="74"/>
              <w:rPr>
                <w:rFonts w:ascii="Calibri" w:hAnsi="Calibri" w:cs="Calibri"/>
                <w:b/>
                <w:bCs/>
                <w:sz w:val="24"/>
                <w:szCs w:val="24"/>
                <w:lang w:val="sr-Cyrl-BA"/>
              </w:rPr>
            </w:pPr>
            <w:r>
              <w:rPr>
                <w:rFonts w:ascii="Calibri" w:hAnsi="Calibri" w:cs="Calibri"/>
                <w:b/>
                <w:bCs/>
                <w:sz w:val="24"/>
                <w:szCs w:val="24"/>
                <w:lang w:val="sr-Cyrl-BA"/>
              </w:rPr>
              <w:t xml:space="preserve">МПП                                          </w:t>
            </w:r>
          </w:p>
        </w:tc>
        <w:tc>
          <w:tcPr>
            <w:tcW w:w="7938" w:type="dxa"/>
            <w:tcMar>
              <w:top w:w="0" w:type="dxa"/>
              <w:left w:w="108" w:type="dxa"/>
              <w:bottom w:w="0" w:type="dxa"/>
              <w:right w:w="108" w:type="dxa"/>
            </w:tcMar>
          </w:tcPr>
          <w:p w14:paraId="1A41FA9E" w14:textId="77777777" w:rsidR="00DD7974" w:rsidRDefault="005C6FBF">
            <w:pPr>
              <w:spacing w:before="40" w:after="40" w:line="240" w:lineRule="auto"/>
              <w:ind w:left="74"/>
              <w:rPr>
                <w:rFonts w:ascii="Calibri" w:hAnsi="Calibri" w:cs="Calibri"/>
                <w:sz w:val="24"/>
                <w:szCs w:val="24"/>
                <w:lang w:val="sr-Cyrl-BA"/>
              </w:rPr>
            </w:pPr>
            <w:r>
              <w:rPr>
                <w:rFonts w:ascii="Calibri" w:hAnsi="Calibri" w:cs="Calibri"/>
                <w:sz w:val="24"/>
                <w:szCs w:val="24"/>
                <w:lang w:val="sr-Cyrl-BA"/>
              </w:rPr>
              <w:t>Министарство привреде и предузетништва</w:t>
            </w:r>
          </w:p>
        </w:tc>
      </w:tr>
      <w:tr w:rsidR="00DD7974" w14:paraId="382037CD" w14:textId="77777777">
        <w:tc>
          <w:tcPr>
            <w:tcW w:w="1452" w:type="dxa"/>
            <w:tcMar>
              <w:top w:w="0" w:type="dxa"/>
              <w:left w:w="108" w:type="dxa"/>
              <w:bottom w:w="0" w:type="dxa"/>
              <w:right w:w="108" w:type="dxa"/>
            </w:tcMar>
          </w:tcPr>
          <w:p w14:paraId="3604B88F" w14:textId="77777777" w:rsidR="00DD7974" w:rsidRDefault="005C6FBF">
            <w:pPr>
              <w:spacing w:before="40" w:after="40" w:line="240" w:lineRule="auto"/>
              <w:ind w:left="74"/>
              <w:rPr>
                <w:rFonts w:ascii="Calibri" w:hAnsi="Calibri" w:cs="Calibri"/>
                <w:b/>
                <w:bCs/>
                <w:sz w:val="24"/>
                <w:szCs w:val="24"/>
                <w:lang w:val="sr-Cyrl-BA"/>
              </w:rPr>
            </w:pPr>
            <w:r>
              <w:rPr>
                <w:rFonts w:ascii="Calibri" w:hAnsi="Calibri" w:cs="Calibri"/>
                <w:b/>
                <w:bCs/>
                <w:sz w:val="24"/>
                <w:szCs w:val="24"/>
                <w:lang w:val="sr-Cyrl-BA"/>
              </w:rPr>
              <w:t>МЕИМС</w:t>
            </w:r>
          </w:p>
        </w:tc>
        <w:tc>
          <w:tcPr>
            <w:tcW w:w="7938" w:type="dxa"/>
            <w:tcMar>
              <w:top w:w="0" w:type="dxa"/>
              <w:left w:w="108" w:type="dxa"/>
              <w:bottom w:w="0" w:type="dxa"/>
              <w:right w:w="108" w:type="dxa"/>
            </w:tcMar>
          </w:tcPr>
          <w:p w14:paraId="6E290E8D" w14:textId="77777777" w:rsidR="00DD7974" w:rsidRDefault="005C6FBF">
            <w:pPr>
              <w:spacing w:before="40" w:after="40" w:line="240" w:lineRule="auto"/>
              <w:ind w:left="74"/>
              <w:rPr>
                <w:rFonts w:ascii="Calibri" w:hAnsi="Calibri" w:cs="Calibri"/>
                <w:sz w:val="24"/>
                <w:szCs w:val="24"/>
                <w:lang w:val="sr-Cyrl-BA"/>
              </w:rPr>
            </w:pPr>
            <w:r>
              <w:rPr>
                <w:rFonts w:ascii="Calibri" w:hAnsi="Calibri" w:cs="Calibri"/>
                <w:sz w:val="24"/>
                <w:szCs w:val="24"/>
                <w:lang w:val="sr-Cyrl-BA"/>
              </w:rPr>
              <w:t>Министарство за европске интеграције и међународну сарадњу</w:t>
            </w:r>
          </w:p>
        </w:tc>
      </w:tr>
      <w:tr w:rsidR="00DD7974" w14:paraId="757009BD" w14:textId="77777777">
        <w:tc>
          <w:tcPr>
            <w:tcW w:w="1452" w:type="dxa"/>
            <w:tcBorders>
              <w:bottom w:val="single" w:sz="4" w:space="0" w:color="auto"/>
            </w:tcBorders>
            <w:tcMar>
              <w:top w:w="0" w:type="dxa"/>
              <w:left w:w="108" w:type="dxa"/>
              <w:bottom w:w="0" w:type="dxa"/>
              <w:right w:w="108" w:type="dxa"/>
            </w:tcMar>
            <w:hideMark/>
          </w:tcPr>
          <w:p w14:paraId="4709819F" w14:textId="77777777" w:rsidR="00DD7974" w:rsidRDefault="005C6FBF">
            <w:pPr>
              <w:spacing w:before="40" w:after="40" w:line="240" w:lineRule="auto"/>
              <w:ind w:left="74"/>
              <w:rPr>
                <w:rFonts w:ascii="Calibri" w:hAnsi="Calibri" w:cs="Calibri"/>
                <w:b/>
                <w:bCs/>
                <w:sz w:val="24"/>
                <w:szCs w:val="24"/>
              </w:rPr>
            </w:pPr>
            <w:r>
              <w:rPr>
                <w:rFonts w:ascii="Calibri" w:hAnsi="Calibri" w:cs="Calibri"/>
                <w:b/>
                <w:bCs/>
                <w:sz w:val="24"/>
                <w:szCs w:val="24"/>
              </w:rPr>
              <w:t>РЈТ РС</w:t>
            </w:r>
          </w:p>
        </w:tc>
        <w:tc>
          <w:tcPr>
            <w:tcW w:w="7938" w:type="dxa"/>
            <w:tcBorders>
              <w:bottom w:val="single" w:sz="4" w:space="0" w:color="auto"/>
            </w:tcBorders>
            <w:tcMar>
              <w:top w:w="0" w:type="dxa"/>
              <w:left w:w="108" w:type="dxa"/>
              <w:bottom w:w="0" w:type="dxa"/>
              <w:right w:w="108" w:type="dxa"/>
            </w:tcMar>
            <w:hideMark/>
          </w:tcPr>
          <w:p w14:paraId="52BE9BE9" w14:textId="77777777" w:rsidR="00DD7974" w:rsidRDefault="005C6FBF">
            <w:pPr>
              <w:spacing w:before="40" w:after="40" w:line="240" w:lineRule="auto"/>
              <w:ind w:left="74"/>
              <w:rPr>
                <w:rFonts w:ascii="Calibri" w:hAnsi="Calibri" w:cs="Calibri"/>
                <w:sz w:val="24"/>
                <w:szCs w:val="24"/>
              </w:rPr>
            </w:pPr>
            <w:r>
              <w:rPr>
                <w:rFonts w:ascii="Calibri" w:hAnsi="Calibri" w:cs="Calibri"/>
                <w:sz w:val="24"/>
                <w:szCs w:val="24"/>
              </w:rPr>
              <w:t>Републичко јавно тужилаштво Републике Српске</w:t>
            </w:r>
          </w:p>
        </w:tc>
      </w:tr>
      <w:tr w:rsidR="00DD7974" w14:paraId="6309C2A9" w14:textId="77777777">
        <w:tc>
          <w:tcPr>
            <w:tcW w:w="1452" w:type="dxa"/>
            <w:tcBorders>
              <w:bottom w:val="single" w:sz="4" w:space="0" w:color="auto"/>
            </w:tcBorders>
            <w:tcMar>
              <w:top w:w="0" w:type="dxa"/>
              <w:left w:w="108" w:type="dxa"/>
              <w:bottom w:w="0" w:type="dxa"/>
              <w:right w:w="108" w:type="dxa"/>
            </w:tcMar>
          </w:tcPr>
          <w:p w14:paraId="66329E87" w14:textId="77777777" w:rsidR="00DD7974" w:rsidRDefault="005C6FBF">
            <w:pPr>
              <w:spacing w:before="40" w:after="40" w:line="240" w:lineRule="auto"/>
              <w:ind w:left="74"/>
              <w:rPr>
                <w:rFonts w:ascii="Calibri" w:hAnsi="Calibri" w:cs="Calibri"/>
                <w:b/>
                <w:bCs/>
                <w:sz w:val="24"/>
                <w:szCs w:val="24"/>
                <w:lang w:val="sr-Cyrl-BA"/>
              </w:rPr>
            </w:pPr>
            <w:r>
              <w:rPr>
                <w:rFonts w:ascii="Calibri" w:hAnsi="Calibri" w:cs="Calibri"/>
                <w:b/>
                <w:bCs/>
                <w:sz w:val="24"/>
                <w:szCs w:val="24"/>
                <w:lang w:val="sr-Cyrl-BA"/>
              </w:rPr>
              <w:t>ЦЕСТ РС</w:t>
            </w:r>
          </w:p>
        </w:tc>
        <w:tc>
          <w:tcPr>
            <w:tcW w:w="7938" w:type="dxa"/>
            <w:tcBorders>
              <w:bottom w:val="single" w:sz="4" w:space="0" w:color="auto"/>
            </w:tcBorders>
            <w:tcMar>
              <w:top w:w="0" w:type="dxa"/>
              <w:left w:w="108" w:type="dxa"/>
              <w:bottom w:w="0" w:type="dxa"/>
              <w:right w:w="108" w:type="dxa"/>
            </w:tcMar>
          </w:tcPr>
          <w:p w14:paraId="3EF89F73" w14:textId="77777777" w:rsidR="00DD7974" w:rsidRDefault="005C6FBF">
            <w:pPr>
              <w:spacing w:before="40" w:after="40" w:line="240" w:lineRule="auto"/>
              <w:ind w:left="74"/>
              <w:rPr>
                <w:rFonts w:ascii="Calibri" w:hAnsi="Calibri" w:cs="Calibri"/>
                <w:sz w:val="24"/>
                <w:szCs w:val="24"/>
                <w:lang w:val="sr-Cyrl-BA"/>
              </w:rPr>
            </w:pPr>
            <w:r>
              <w:rPr>
                <w:rFonts w:ascii="Calibri" w:hAnsi="Calibri" w:cs="Calibri"/>
                <w:sz w:val="24"/>
                <w:szCs w:val="24"/>
                <w:lang w:val="sr-Cyrl-BA"/>
              </w:rPr>
              <w:t>Центар за едукацију судија и тужилаца Републике Српске</w:t>
            </w:r>
          </w:p>
        </w:tc>
      </w:tr>
      <w:tr w:rsidR="00DD7974" w14:paraId="227C1B47" w14:textId="77777777">
        <w:tc>
          <w:tcPr>
            <w:tcW w:w="1452" w:type="dxa"/>
            <w:tcBorders>
              <w:bottom w:val="single" w:sz="4" w:space="0" w:color="auto"/>
            </w:tcBorders>
            <w:tcMar>
              <w:top w:w="0" w:type="dxa"/>
              <w:left w:w="108" w:type="dxa"/>
              <w:bottom w:w="0" w:type="dxa"/>
              <w:right w:w="108" w:type="dxa"/>
            </w:tcMar>
          </w:tcPr>
          <w:p w14:paraId="087DBCF7" w14:textId="77777777" w:rsidR="00DD7974" w:rsidRDefault="005C6FBF">
            <w:pPr>
              <w:spacing w:before="40" w:after="40" w:line="240" w:lineRule="auto"/>
              <w:ind w:left="74"/>
              <w:rPr>
                <w:rFonts w:ascii="Calibri" w:hAnsi="Calibri" w:cs="Calibri"/>
                <w:b/>
                <w:bCs/>
                <w:sz w:val="24"/>
                <w:szCs w:val="24"/>
                <w:lang w:val="sr-Cyrl-RS"/>
              </w:rPr>
            </w:pPr>
            <w:r>
              <w:rPr>
                <w:rFonts w:ascii="Calibri" w:hAnsi="Calibri" w:cs="Calibri"/>
                <w:b/>
                <w:bCs/>
                <w:sz w:val="24"/>
                <w:szCs w:val="24"/>
                <w:lang w:val="sr-Cyrl-RS"/>
              </w:rPr>
              <w:t>АИКТ</w:t>
            </w:r>
          </w:p>
        </w:tc>
        <w:tc>
          <w:tcPr>
            <w:tcW w:w="7938" w:type="dxa"/>
            <w:tcBorders>
              <w:bottom w:val="single" w:sz="4" w:space="0" w:color="auto"/>
            </w:tcBorders>
            <w:tcMar>
              <w:top w:w="0" w:type="dxa"/>
              <w:left w:w="108" w:type="dxa"/>
              <w:bottom w:w="0" w:type="dxa"/>
              <w:right w:w="108" w:type="dxa"/>
            </w:tcMar>
          </w:tcPr>
          <w:p w14:paraId="5AC714F7" w14:textId="77777777" w:rsidR="00DD7974" w:rsidRDefault="005C6FBF">
            <w:pPr>
              <w:spacing w:before="40" w:after="40" w:line="240" w:lineRule="auto"/>
              <w:ind w:left="74"/>
              <w:rPr>
                <w:rFonts w:ascii="Calibri" w:hAnsi="Calibri" w:cs="Calibri"/>
                <w:sz w:val="24"/>
                <w:szCs w:val="24"/>
                <w:lang w:val="sr-Cyrl-BA"/>
              </w:rPr>
            </w:pPr>
            <w:r>
              <w:rPr>
                <w:rFonts w:ascii="Calibri" w:hAnsi="Calibri" w:cs="Calibri"/>
                <w:sz w:val="24"/>
                <w:szCs w:val="24"/>
                <w:lang w:val="sr-Cyrl-BA"/>
              </w:rPr>
              <w:t>Агенција за информационо – комуникационе технологије</w:t>
            </w:r>
          </w:p>
        </w:tc>
      </w:tr>
      <w:tr w:rsidR="00DD7974" w14:paraId="6B1FA26B" w14:textId="77777777">
        <w:tc>
          <w:tcPr>
            <w:tcW w:w="1452" w:type="dxa"/>
            <w:tcBorders>
              <w:top w:val="single" w:sz="4" w:space="0" w:color="auto"/>
              <w:bottom w:val="single" w:sz="4" w:space="0" w:color="auto"/>
            </w:tcBorders>
            <w:tcMar>
              <w:top w:w="0" w:type="dxa"/>
              <w:left w:w="108" w:type="dxa"/>
              <w:bottom w:w="0" w:type="dxa"/>
              <w:right w:w="108" w:type="dxa"/>
            </w:tcMar>
          </w:tcPr>
          <w:p w14:paraId="0E2F3A94" w14:textId="77777777" w:rsidR="00DD7974" w:rsidRDefault="005C6FBF">
            <w:pPr>
              <w:spacing w:before="40" w:after="40" w:line="240" w:lineRule="auto"/>
              <w:ind w:left="74"/>
              <w:rPr>
                <w:rFonts w:ascii="Calibri" w:hAnsi="Calibri" w:cs="Calibri"/>
                <w:b/>
                <w:bCs/>
                <w:sz w:val="24"/>
                <w:szCs w:val="24"/>
                <w:lang w:val="sr-Cyrl-RS"/>
              </w:rPr>
            </w:pPr>
            <w:r>
              <w:rPr>
                <w:rFonts w:ascii="Calibri" w:hAnsi="Calibri" w:cs="Calibri"/>
                <w:b/>
                <w:bCs/>
                <w:sz w:val="24"/>
                <w:szCs w:val="24"/>
                <w:lang w:val="sr-Cyrl-RS"/>
              </w:rPr>
              <w:t>АДУ</w:t>
            </w:r>
          </w:p>
        </w:tc>
        <w:tc>
          <w:tcPr>
            <w:tcW w:w="7938" w:type="dxa"/>
            <w:tcBorders>
              <w:top w:val="single" w:sz="4" w:space="0" w:color="auto"/>
              <w:bottom w:val="single" w:sz="4" w:space="0" w:color="auto"/>
            </w:tcBorders>
            <w:tcMar>
              <w:top w:w="0" w:type="dxa"/>
              <w:left w:w="108" w:type="dxa"/>
              <w:bottom w:w="0" w:type="dxa"/>
              <w:right w:w="108" w:type="dxa"/>
            </w:tcMar>
          </w:tcPr>
          <w:p w14:paraId="44E6F3B1" w14:textId="77777777" w:rsidR="00DD7974" w:rsidRDefault="005C6FBF">
            <w:pPr>
              <w:spacing w:before="40" w:after="40" w:line="240" w:lineRule="auto"/>
              <w:ind w:left="74"/>
              <w:rPr>
                <w:rFonts w:ascii="Calibri" w:hAnsi="Calibri" w:cs="Calibri"/>
                <w:sz w:val="24"/>
                <w:szCs w:val="24"/>
                <w:lang w:val="sr-Cyrl-RS"/>
              </w:rPr>
            </w:pPr>
            <w:r>
              <w:rPr>
                <w:rFonts w:ascii="Calibri" w:hAnsi="Calibri" w:cs="Calibri"/>
                <w:sz w:val="24"/>
                <w:szCs w:val="24"/>
                <w:lang w:val="sr-Cyrl-RS"/>
              </w:rPr>
              <w:t>Агенција за државну управу</w:t>
            </w:r>
          </w:p>
        </w:tc>
      </w:tr>
      <w:tr w:rsidR="00DD7974" w14:paraId="4B46C266" w14:textId="77777777">
        <w:tc>
          <w:tcPr>
            <w:tcW w:w="1452" w:type="dxa"/>
            <w:tcBorders>
              <w:top w:val="single" w:sz="4" w:space="0" w:color="auto"/>
              <w:bottom w:val="single" w:sz="4" w:space="0" w:color="auto"/>
            </w:tcBorders>
            <w:tcMar>
              <w:top w:w="0" w:type="dxa"/>
              <w:left w:w="108" w:type="dxa"/>
              <w:bottom w:w="0" w:type="dxa"/>
              <w:right w:w="108" w:type="dxa"/>
            </w:tcMar>
          </w:tcPr>
          <w:p w14:paraId="37A6C9E6" w14:textId="77777777" w:rsidR="00DD7974" w:rsidRDefault="005C6FBF">
            <w:pPr>
              <w:spacing w:before="40" w:after="40" w:line="240" w:lineRule="auto"/>
              <w:ind w:left="74"/>
              <w:rPr>
                <w:rFonts w:ascii="Calibri" w:hAnsi="Calibri" w:cs="Calibri"/>
                <w:b/>
                <w:bCs/>
                <w:sz w:val="24"/>
                <w:szCs w:val="24"/>
                <w:lang w:val="sr-Cyrl-RS"/>
              </w:rPr>
            </w:pPr>
            <w:r>
              <w:rPr>
                <w:rFonts w:ascii="Calibri" w:hAnsi="Calibri" w:cs="Calibri"/>
                <w:b/>
                <w:bCs/>
                <w:sz w:val="24"/>
                <w:szCs w:val="24"/>
                <w:lang w:val="sr-Cyrl-RS"/>
              </w:rPr>
              <w:t>ЕУ</w:t>
            </w:r>
          </w:p>
        </w:tc>
        <w:tc>
          <w:tcPr>
            <w:tcW w:w="7938" w:type="dxa"/>
            <w:tcBorders>
              <w:top w:val="single" w:sz="4" w:space="0" w:color="auto"/>
              <w:bottom w:val="single" w:sz="4" w:space="0" w:color="auto"/>
            </w:tcBorders>
            <w:tcMar>
              <w:top w:w="0" w:type="dxa"/>
              <w:left w:w="108" w:type="dxa"/>
              <w:bottom w:w="0" w:type="dxa"/>
              <w:right w:w="108" w:type="dxa"/>
            </w:tcMar>
          </w:tcPr>
          <w:p w14:paraId="149C4D1B" w14:textId="77777777" w:rsidR="00DD7974" w:rsidRDefault="005C6FBF">
            <w:pPr>
              <w:spacing w:before="40" w:after="40" w:line="240" w:lineRule="auto"/>
              <w:ind w:left="74"/>
              <w:rPr>
                <w:rFonts w:ascii="Calibri" w:hAnsi="Calibri" w:cs="Calibri"/>
                <w:sz w:val="24"/>
                <w:szCs w:val="24"/>
                <w:lang w:val="sr-Cyrl-RS"/>
              </w:rPr>
            </w:pPr>
            <w:r>
              <w:rPr>
                <w:rFonts w:ascii="Calibri" w:hAnsi="Calibri" w:cs="Calibri"/>
                <w:sz w:val="24"/>
                <w:szCs w:val="24"/>
                <w:lang w:val="sr-Cyrl-RS"/>
              </w:rPr>
              <w:t>Европска Унија</w:t>
            </w:r>
          </w:p>
        </w:tc>
      </w:tr>
    </w:tbl>
    <w:p w14:paraId="749CA8BB" w14:textId="77777777" w:rsidR="00DD7974" w:rsidRDefault="005C6FBF">
      <w:pPr>
        <w:rPr>
          <w:rFonts w:ascii="Calibri" w:hAnsi="Calibri" w:cs="Calibri"/>
          <w:sz w:val="24"/>
          <w:szCs w:val="24"/>
          <w:lang w:val="sr-Cyrl-RS"/>
        </w:rPr>
      </w:pPr>
      <w:r>
        <w:rPr>
          <w:rFonts w:ascii="Calibri" w:hAnsi="Calibri" w:cs="Calibri"/>
          <w:sz w:val="32"/>
          <w:szCs w:val="32"/>
          <w:lang w:val="sr-Cyrl-RS"/>
        </w:rPr>
        <w:br w:type="page"/>
      </w:r>
    </w:p>
    <w:p w14:paraId="3901FA6E" w14:textId="77777777" w:rsidR="00DD7974" w:rsidRDefault="005C6FBF">
      <w:pPr>
        <w:pStyle w:val="Heading1"/>
        <w:rPr>
          <w:rFonts w:ascii="Calibri" w:hAnsi="Calibri"/>
          <w:b/>
          <w:color w:val="auto"/>
          <w:sz w:val="32"/>
          <w:szCs w:val="32"/>
        </w:rPr>
      </w:pPr>
      <w:bookmarkStart w:id="3" w:name="_Toc172890438"/>
      <w:bookmarkStart w:id="4" w:name="_Toc194325754"/>
      <w:bookmarkStart w:id="5" w:name="_Toc194325932"/>
      <w:r>
        <w:rPr>
          <w:rFonts w:ascii="Calibri" w:hAnsi="Calibri"/>
          <w:b/>
          <w:color w:val="auto"/>
          <w:sz w:val="32"/>
          <w:szCs w:val="32"/>
        </w:rPr>
        <w:lastRenderedPageBreak/>
        <w:t>УВОД</w:t>
      </w:r>
      <w:bookmarkEnd w:id="3"/>
      <w:bookmarkEnd w:id="4"/>
      <w:bookmarkEnd w:id="5"/>
    </w:p>
    <w:p w14:paraId="1BF12867" w14:textId="77777777" w:rsidR="00DD7974" w:rsidRDefault="00DD7974"/>
    <w:p w14:paraId="0DA7B41D" w14:textId="589FE06C" w:rsidR="00DD7974" w:rsidRDefault="005C6FBF">
      <w:pPr>
        <w:spacing w:after="12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Стратегија за борбу против сајбер криминалитета у Републици Српској за период од 2025. до 2031. године, (у даљ</w:t>
      </w:r>
      <w:r w:rsidR="003D3074">
        <w:rPr>
          <w:rStyle w:val="rynqvb"/>
          <w:rFonts w:ascii="Calibri" w:hAnsi="Calibri" w:cs="Calibri"/>
          <w:sz w:val="24"/>
          <w:szCs w:val="24"/>
          <w:lang w:val="sr-Cyrl-RS"/>
        </w:rPr>
        <w:t>њ</w:t>
      </w:r>
      <w:r>
        <w:rPr>
          <w:rStyle w:val="rynqvb"/>
          <w:rFonts w:ascii="Calibri" w:hAnsi="Calibri" w:cs="Calibri"/>
          <w:sz w:val="24"/>
          <w:szCs w:val="24"/>
          <w:lang w:val="sr-Cyrl-RS"/>
        </w:rPr>
        <w:t>ем тексту: Стратегија) представља стратешки документ, који утврђује краткорочне, средњорочне и дугорочне циљеве и приоритете борбе против сајбер криминалитета у Републици Српској. Стратегија је израђена у складу са Законом о стратешком планирању Републике Српске</w:t>
      </w:r>
      <w:r>
        <w:rPr>
          <w:rStyle w:val="rynqvb"/>
          <w:rFonts w:ascii="Calibri" w:hAnsi="Calibri" w:cs="Calibri"/>
          <w:vertAlign w:val="superscript"/>
          <w:lang w:val="sr-Cyrl-RS"/>
        </w:rPr>
        <w:footnoteReference w:id="1"/>
      </w:r>
      <w:r>
        <w:rPr>
          <w:rStyle w:val="rynqvb"/>
          <w:rFonts w:ascii="Calibri" w:hAnsi="Calibri" w:cs="Calibri"/>
          <w:sz w:val="24"/>
          <w:szCs w:val="24"/>
          <w:lang w:val="sr-Cyrl-RS"/>
        </w:rPr>
        <w:t xml:space="preserve">, који уређује поступак доношења Стратегије, њен обухват и надлежности за њену израду и доношење. </w:t>
      </w:r>
    </w:p>
    <w:p w14:paraId="75B574F4" w14:textId="77777777" w:rsidR="00DD7974" w:rsidRDefault="005C6FBF">
      <w:pPr>
        <w:spacing w:after="12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Стратегија представља основ за израду спроведбених докумената и планирање буџетских средстава из буџета Републике Српске за реализовање активности из поменутих докумената.</w:t>
      </w:r>
    </w:p>
    <w:p w14:paraId="4D54AC3A" w14:textId="77777777" w:rsidR="00DD7974" w:rsidRDefault="005C6FBF">
      <w:pPr>
        <w:spacing w:after="12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Потреба за израдом Стратегије настала је из чињенице да је временски период важења постојећег стратешког документа у области сајбер криминалитета (Стратегија за борбу против сајбер криминалитета у Републици Српској за период 2020-2024. године) истекао, као и због све веће учесталости и сложености сајбер криминалитета, што захтијева свеобухватан и усклађен приступ у његовом спречавању и сузбијању, те прилагођавање новим технолошким изазовима и безбједносним ризицима.</w:t>
      </w:r>
    </w:p>
    <w:p w14:paraId="44600303" w14:textId="77777777" w:rsidR="00DD7974" w:rsidRDefault="005C6FBF">
      <w:pPr>
        <w:spacing w:after="12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Такође, претходни стратешки документ није био ни методолошки усклађен са Законом о стратешком планирању и управљању развојем у Републици Српској из 2021. године, из ког разлога је опредјељење било да се приступи изради стратешког документа који ће представљати основу за проактивно и систематско рјешавање изазова у области борбе против сајбер криминалитета, с циљем унапређења правног оквира, јачања институционалних капацитета, те успостављања ефикасних механизама за превенцију, откривање и расвјетљавање кривичних дјела у дигиталном окружењу.</w:t>
      </w:r>
    </w:p>
    <w:p w14:paraId="3260710B" w14:textId="77777777" w:rsidR="00DD7974" w:rsidRDefault="005C6FBF">
      <w:pPr>
        <w:spacing w:after="12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 xml:space="preserve">Рјешењем министра унутрашњих послова Републике Српске (број: С/М-3-052-3691/24 од 8.11.2024. године) именована је Радна група за израду Стратегије за борбу против сајбер криминалитета у Републици Српској за период 2025-2031. године (у даљњем тексту: Радна група) са задатком да припреми приједлог стратешког документа користећи методолошки поступак који је дефинисан Законом о стратешком планирању и управљању развојем у Републици Српској и Уредбом о стратешким документима у Републици Српској. </w:t>
      </w:r>
    </w:p>
    <w:p w14:paraId="38DD7C80" w14:textId="77777777" w:rsidR="00DD7974" w:rsidRDefault="005C6FBF">
      <w:pPr>
        <w:spacing w:after="12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Сам процес израде Стратегије је спроведен у складу са основним начелима стратешког планирања, Законом и Уредбом о стратешким документима у Републици Српској</w:t>
      </w:r>
      <w:r>
        <w:rPr>
          <w:rStyle w:val="FootnoteReference"/>
          <w:rFonts w:ascii="Calibri" w:hAnsi="Calibri" w:cs="Calibri"/>
          <w:sz w:val="24"/>
          <w:szCs w:val="24"/>
          <w:lang w:val="sr-Cyrl-RS"/>
        </w:rPr>
        <w:footnoteReference w:id="2"/>
      </w:r>
      <w:r>
        <w:rPr>
          <w:rStyle w:val="rynqvb"/>
          <w:rFonts w:ascii="Calibri" w:hAnsi="Calibri" w:cs="Calibri"/>
          <w:sz w:val="24"/>
          <w:szCs w:val="24"/>
          <w:lang w:val="sr-Cyrl-RS"/>
        </w:rPr>
        <w:t xml:space="preserve"> (у даљњем тексту Уредба) и одвијао се у сљедећим фазама: </w:t>
      </w:r>
    </w:p>
    <w:p w14:paraId="23FE1B9C" w14:textId="77777777" w:rsidR="00DD7974" w:rsidRDefault="005C6FBF">
      <w:pPr>
        <w:spacing w:after="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 xml:space="preserve">1) израда стратешке платформе, </w:t>
      </w:r>
    </w:p>
    <w:p w14:paraId="6675F2BB" w14:textId="77777777" w:rsidR="00DD7974" w:rsidRDefault="005C6FBF">
      <w:pPr>
        <w:spacing w:after="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 xml:space="preserve">2) одређивање приоритета и мјера, </w:t>
      </w:r>
    </w:p>
    <w:p w14:paraId="55EDDF93" w14:textId="77777777" w:rsidR="00DD7974" w:rsidRDefault="005C6FBF">
      <w:pPr>
        <w:spacing w:after="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lastRenderedPageBreak/>
        <w:t xml:space="preserve">3) идентификација кључних стратешких пројеката, </w:t>
      </w:r>
    </w:p>
    <w:p w14:paraId="21A6FCF8" w14:textId="77777777" w:rsidR="00DD7974" w:rsidRDefault="005C6FBF">
      <w:pPr>
        <w:spacing w:after="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 xml:space="preserve">4) утврђивање унутрашње и међусобне усклађености стратешког документа, </w:t>
      </w:r>
    </w:p>
    <w:p w14:paraId="1E438585" w14:textId="77777777" w:rsidR="00DD7974" w:rsidRDefault="005C6FBF">
      <w:pPr>
        <w:spacing w:after="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 xml:space="preserve">5) израда оквирног финансијског плана за спровођење стратешког документа, </w:t>
      </w:r>
    </w:p>
    <w:p w14:paraId="1F66077A" w14:textId="77777777" w:rsidR="00DD7974" w:rsidRDefault="005C6FBF">
      <w:pPr>
        <w:spacing w:after="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 xml:space="preserve">6) израда оквира за спровођење, праћење, извјештавање и вредновање стратешког документа, </w:t>
      </w:r>
    </w:p>
    <w:p w14:paraId="283983BA" w14:textId="77777777" w:rsidR="00DD7974" w:rsidRDefault="005C6FBF">
      <w:pPr>
        <w:spacing w:after="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 xml:space="preserve">7) спровођење процеса консултација о стратешком документу. </w:t>
      </w:r>
    </w:p>
    <w:p w14:paraId="417F3715" w14:textId="77777777" w:rsidR="00DD7974" w:rsidRDefault="005C6FBF">
      <w:pPr>
        <w:spacing w:after="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 xml:space="preserve">Као резултат прве фазе у изради стратешког документа, припремљена је стратешка платформа која обухвата ситуациону анализу сачињену ради утврђивања постојећег стања, која је укључила сагледавање стања у области сајбер криминалитета у Републици Српској али и Европи и Свијету, реализацију активности из претходне Стратегије за борбу против сајбер криминалитета на период од 2020. до 2024. године, као и сагледавање изазова и потенцијала за унапређење борбе против сајбер криминалитета. На основу ситуационе анализе извршено је стратешко фокусирање и сачињен је приједлог визије, стратешких циљева и индикатора за праћење напретка у остваривању стратешких циљева. На Нацрт стратешке платформе су спроведене јавне консултације и Нацрт стратешке платформе је дискутован у широком партиципативном процесу, уз учешће свих заинтересованих субјеката (институције јавне управе, организације цивилног друштва, представници академске заједнице, привреде и међународних организација). Нацрт стратешке платформе био је доступан за достављање коментара јавности на интернет презентацији Министарства унутрашњих послова Републике Српске. </w:t>
      </w:r>
    </w:p>
    <w:p w14:paraId="48710987" w14:textId="77777777" w:rsidR="00DD7974" w:rsidRDefault="005C6FBF">
      <w:pPr>
        <w:spacing w:before="120" w:after="12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 xml:space="preserve">У сљедећим фазама, сачињен </w:t>
      </w:r>
      <w:r>
        <w:rPr>
          <w:rStyle w:val="rynqvb"/>
          <w:rFonts w:ascii="Calibri" w:hAnsi="Calibri" w:cs="Calibri"/>
          <w:sz w:val="24"/>
          <w:szCs w:val="24"/>
          <w:lang w:val="en-US"/>
        </w:rPr>
        <w:t xml:space="preserve">je </w:t>
      </w:r>
      <w:r>
        <w:rPr>
          <w:rStyle w:val="rynqvb"/>
          <w:rFonts w:ascii="Calibri" w:hAnsi="Calibri" w:cs="Calibri"/>
          <w:sz w:val="24"/>
          <w:szCs w:val="24"/>
          <w:lang w:val="sr-Cyrl-RS"/>
        </w:rPr>
        <w:t xml:space="preserve">приједлог приоритета, мјера и кључних стратешких пројеката, укључујући и приједлоге индикатора за праћење успјеха у њиховом спровођењу. Након тога, припремљени су приједлози осталих дијелова Стратегије: опис унутрашње и међусобне усклађености Стратегије, оквирни финансијски план за њено спровођење, оквир за спровођење, праћење, извјештавање и вредновање стратегије и прилози. </w:t>
      </w:r>
    </w:p>
    <w:p w14:paraId="33876546" w14:textId="77777777" w:rsidR="00DD7974" w:rsidRDefault="005C6FBF">
      <w:pPr>
        <w:spacing w:after="0" w:line="276" w:lineRule="auto"/>
        <w:jc w:val="both"/>
        <w:rPr>
          <w:rStyle w:val="rynqvb"/>
          <w:rFonts w:ascii="Calibri" w:hAnsi="Calibri" w:cs="Calibri"/>
          <w:sz w:val="24"/>
          <w:szCs w:val="24"/>
          <w:lang w:val="sr-Cyrl-RS"/>
        </w:rPr>
      </w:pPr>
      <w:r>
        <w:rPr>
          <w:rStyle w:val="rynqvb"/>
          <w:rFonts w:ascii="Calibri" w:hAnsi="Calibri" w:cs="Calibri"/>
          <w:sz w:val="24"/>
          <w:szCs w:val="24"/>
          <w:lang w:val="sr-Cyrl-RS"/>
        </w:rPr>
        <w:t>У том контексту треба напоменути да је документ Стратегије усклађен са интервенцијама у овој oбласти на европском нивоу гдје је и Европска унија донијела Стратегију за јачање борбе против сајбер криминалитета и Акциони план за спровођење Стратегије у којима се као основни циљеви наводе подстицање држава да у своје законодавство уграде Будимпештанску конвенцију, подизање стандарда у специјализацији полиције, судства, тужилаштва, подстицање размјене информација међу државама и сл. као и са циљевима одрживог развоја у Босне и Херцеговине</w:t>
      </w:r>
      <w:r>
        <w:rPr>
          <w:rStyle w:val="FootnoteReference"/>
          <w:rFonts w:ascii="Calibri" w:hAnsi="Calibri" w:cs="Calibri"/>
          <w:sz w:val="24"/>
          <w:szCs w:val="24"/>
          <w:lang w:val="sr-Cyrl-RS"/>
        </w:rPr>
        <w:footnoteReference w:id="3"/>
      </w:r>
      <w:r>
        <w:rPr>
          <w:rStyle w:val="rynqvb"/>
          <w:rFonts w:ascii="Calibri" w:hAnsi="Calibri" w:cs="Calibri"/>
          <w:sz w:val="24"/>
          <w:szCs w:val="24"/>
          <w:lang w:val="sr-Cyrl-RS"/>
        </w:rPr>
        <w:t>, документима релевантним за процес европских интеграција и другим међународно преузетим обавезама, као и са низом актуелних секторских стратегија у Републици Српској.</w:t>
      </w:r>
    </w:p>
    <w:p w14:paraId="6C44F11D" w14:textId="77777777" w:rsidR="00DD7974" w:rsidRDefault="005C6FBF">
      <w:pPr>
        <w:spacing w:after="0" w:line="276" w:lineRule="auto"/>
        <w:ind w:firstLine="720"/>
        <w:jc w:val="both"/>
        <w:rPr>
          <w:rStyle w:val="rynqvb"/>
          <w:rFonts w:ascii="Calibri" w:hAnsi="Calibri" w:cs="Calibri"/>
          <w:sz w:val="24"/>
          <w:szCs w:val="24"/>
          <w:lang w:val="sr-Cyrl-RS"/>
        </w:rPr>
      </w:pPr>
      <w:r>
        <w:rPr>
          <w:rStyle w:val="rynqvb"/>
          <w:rFonts w:ascii="Calibri" w:hAnsi="Calibri" w:cs="Calibri"/>
          <w:sz w:val="24"/>
          <w:szCs w:val="24"/>
          <w:lang w:val="sr-Cyrl-RS"/>
        </w:rPr>
        <w:t>На Нацрт стратегије су спроведене широке јавне консултације са свим заинтересованим субјектима након чега ће документ бити упућен у процедуру усвајања.</w:t>
      </w:r>
    </w:p>
    <w:p w14:paraId="2BE2D8B4" w14:textId="77777777" w:rsidR="00DD7974" w:rsidRDefault="00DD7974">
      <w:pPr>
        <w:spacing w:after="0" w:line="276" w:lineRule="auto"/>
        <w:jc w:val="both"/>
        <w:rPr>
          <w:rFonts w:ascii="Calibri" w:hAnsi="Calibri" w:cs="Calibri"/>
          <w:sz w:val="24"/>
          <w:szCs w:val="24"/>
          <w:lang w:val="sr-Cyrl-RS"/>
        </w:rPr>
      </w:pPr>
    </w:p>
    <w:p w14:paraId="38A02BE9" w14:textId="77777777" w:rsidR="00DD7974" w:rsidRDefault="005C6FBF">
      <w:pPr>
        <w:pStyle w:val="Heading1"/>
        <w:rPr>
          <w:rFonts w:ascii="Calibri" w:hAnsi="Calibri"/>
          <w:b/>
          <w:color w:val="auto"/>
          <w:sz w:val="32"/>
          <w:szCs w:val="32"/>
          <w:lang w:val="sr-Cyrl-RS"/>
        </w:rPr>
      </w:pPr>
      <w:bookmarkStart w:id="6" w:name="_Toc172890439"/>
      <w:bookmarkStart w:id="7" w:name="_Toc194325755"/>
      <w:bookmarkStart w:id="8" w:name="_Toc194325933"/>
      <w:r>
        <w:rPr>
          <w:rFonts w:ascii="Calibri" w:hAnsi="Calibri"/>
          <w:b/>
          <w:color w:val="auto"/>
          <w:sz w:val="32"/>
          <w:szCs w:val="32"/>
          <w:lang w:val="sr-Cyrl-RS"/>
        </w:rPr>
        <w:lastRenderedPageBreak/>
        <w:t>1. СТРАТЕШКА ПЛАТФОРМА</w:t>
      </w:r>
      <w:bookmarkEnd w:id="6"/>
      <w:bookmarkEnd w:id="7"/>
      <w:bookmarkEnd w:id="8"/>
    </w:p>
    <w:p w14:paraId="73C15E29" w14:textId="77777777" w:rsidR="00DD7974" w:rsidRDefault="005C6FBF">
      <w:pPr>
        <w:pStyle w:val="Heading2"/>
        <w:rPr>
          <w:rFonts w:ascii="Calibri" w:hAnsi="Calibri"/>
          <w:b/>
          <w:color w:val="auto"/>
          <w:sz w:val="28"/>
          <w:szCs w:val="28"/>
          <w:lang w:val="sr-Cyrl-RS"/>
        </w:rPr>
      </w:pPr>
      <w:bookmarkStart w:id="9" w:name="_Toc172890440"/>
      <w:bookmarkStart w:id="10" w:name="_Toc194325756"/>
      <w:bookmarkStart w:id="11" w:name="_Toc194325934"/>
      <w:r>
        <w:rPr>
          <w:rFonts w:ascii="Calibri" w:hAnsi="Calibri"/>
          <w:b/>
          <w:color w:val="auto"/>
          <w:sz w:val="28"/>
          <w:szCs w:val="28"/>
          <w:lang w:val="sr-Cyrl-RS"/>
        </w:rPr>
        <w:t>1.1. СИТУАЦИОНА АНАЛИЗА</w:t>
      </w:r>
      <w:bookmarkEnd w:id="9"/>
      <w:bookmarkEnd w:id="10"/>
      <w:bookmarkEnd w:id="11"/>
      <w:r>
        <w:rPr>
          <w:rFonts w:ascii="Calibri" w:hAnsi="Calibri"/>
          <w:b/>
          <w:color w:val="auto"/>
          <w:sz w:val="28"/>
          <w:szCs w:val="28"/>
          <w:lang w:val="sr-Cyrl-RS"/>
        </w:rPr>
        <w:tab/>
      </w:r>
    </w:p>
    <w:p w14:paraId="5C4646E6" w14:textId="77777777" w:rsidR="00DD7974" w:rsidRDefault="00DD7974">
      <w:pPr>
        <w:pStyle w:val="Heading3"/>
        <w:rPr>
          <w:rFonts w:ascii="Calibri" w:hAnsi="Calibri"/>
          <w:b/>
          <w:color w:val="auto"/>
          <w:sz w:val="24"/>
          <w:szCs w:val="24"/>
          <w:lang w:val="sr-Cyrl-RS"/>
        </w:rPr>
      </w:pPr>
    </w:p>
    <w:p w14:paraId="0F1AD713" w14:textId="77777777" w:rsidR="00DD7974" w:rsidRDefault="005C6FBF" w:rsidP="007A07AC">
      <w:pPr>
        <w:pStyle w:val="Heading3"/>
        <w:rPr>
          <w:lang w:val="sr-Cyrl-RS"/>
        </w:rPr>
      </w:pPr>
      <w:bookmarkStart w:id="12" w:name="_Toc194325757"/>
      <w:bookmarkStart w:id="13" w:name="_Toc194325935"/>
      <w:r>
        <w:rPr>
          <w:rFonts w:ascii="Calibri" w:hAnsi="Calibri"/>
          <w:b/>
          <w:color w:val="auto"/>
          <w:sz w:val="24"/>
          <w:szCs w:val="24"/>
          <w:lang w:val="sr-Cyrl-RS"/>
        </w:rPr>
        <w:t>Сајбер криминалитет у Републици Српској</w:t>
      </w:r>
      <w:bookmarkEnd w:id="12"/>
      <w:bookmarkEnd w:id="13"/>
    </w:p>
    <w:p w14:paraId="13B9AE80" w14:textId="77777777" w:rsidR="00DD7974" w:rsidRDefault="005C6FBF">
      <w:pPr>
        <w:spacing w:after="0" w:line="240" w:lineRule="auto"/>
        <w:jc w:val="both"/>
        <w:rPr>
          <w:rFonts w:ascii="Calibri" w:hAnsi="Calibri" w:cs="Calibri"/>
          <w:sz w:val="24"/>
          <w:szCs w:val="24"/>
          <w:lang w:val="sr-Cyrl-RS"/>
        </w:rPr>
      </w:pPr>
      <w:r>
        <w:rPr>
          <w:rFonts w:ascii="Calibri" w:hAnsi="Calibri" w:cs="Calibri"/>
          <w:sz w:val="24"/>
          <w:szCs w:val="24"/>
          <w:lang w:val="sr-Cyrl-RS"/>
        </w:rPr>
        <w:t xml:space="preserve">Ефикасна борба против сајбер криминалитета у Републици Српској захтијева добро утемељен и свеобухватан правни оквир који ће омогућити превенцију, откривање, истрагу и санкционисање сајбер криминалитета. Овај оквир се ослања на постојеће националне законе и подзаконске акте, али истовремено узима у обзир међународне стандарде и инструменте, који су кључни за хармонизацију и јачање глобалне сарадње. </w:t>
      </w:r>
    </w:p>
    <w:p w14:paraId="556819A0" w14:textId="77777777" w:rsidR="00DD7974" w:rsidRDefault="005C6FBF">
      <w:pPr>
        <w:spacing w:before="120" w:after="0" w:line="240" w:lineRule="auto"/>
        <w:jc w:val="both"/>
        <w:rPr>
          <w:rFonts w:ascii="Calibri" w:hAnsi="Calibri" w:cs="Calibri"/>
          <w:sz w:val="24"/>
          <w:szCs w:val="24"/>
          <w:lang w:val="sr-Cyrl-RS"/>
        </w:rPr>
      </w:pPr>
      <w:r>
        <w:rPr>
          <w:rFonts w:ascii="Calibri" w:hAnsi="Calibri" w:cs="Calibri"/>
          <w:sz w:val="24"/>
          <w:szCs w:val="24"/>
          <w:lang w:val="sr-Cyrl-RS"/>
        </w:rPr>
        <w:t>Убрзани развој дигиталних технологија отворио је нове могућности за развој друштва, али и изазове у виду сајбер криминалитета. Како би се осигурала ефикасна борба против овог облика криминалитета, нормативни оквир представља један од основних стубова заштите, превенције и реаговања. Његов значај огледа се у препознавању сајбер криминалитета као специфичног облика криминалитета, успостављању правних основа за истрагу и санкционисање, усклађености са међународним стандардима, јачању институционалних капацитета и превенцији и едукацији.</w:t>
      </w:r>
    </w:p>
    <w:p w14:paraId="15ABE0A6" w14:textId="77777777" w:rsidR="00DD7974" w:rsidRDefault="00DD7974">
      <w:pPr>
        <w:pStyle w:val="Heading4"/>
        <w:rPr>
          <w:rFonts w:ascii="Calibri" w:hAnsi="Calibri"/>
          <w:b/>
          <w:color w:val="auto"/>
          <w:sz w:val="24"/>
          <w:szCs w:val="24"/>
          <w:lang w:val="sr-Cyrl-RS"/>
        </w:rPr>
      </w:pPr>
    </w:p>
    <w:p w14:paraId="7DD60BC1" w14:textId="77777777" w:rsidR="00DD7974" w:rsidRDefault="005C6FBF" w:rsidP="007A07AC">
      <w:pPr>
        <w:pStyle w:val="Heading4"/>
        <w:rPr>
          <w:rFonts w:eastAsia="Calibri"/>
          <w:lang w:val="sr-Cyrl-RS"/>
        </w:rPr>
      </w:pPr>
      <w:r>
        <w:rPr>
          <w:rFonts w:ascii="Calibri" w:hAnsi="Calibri"/>
          <w:b/>
          <w:color w:val="auto"/>
          <w:sz w:val="24"/>
          <w:szCs w:val="24"/>
          <w:lang w:val="sr-Cyrl-RS"/>
        </w:rPr>
        <w:t>Међународни – правни оквир</w:t>
      </w:r>
    </w:p>
    <w:p w14:paraId="178DE7F2"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Конвенција о високотехнолошком криминалитету, позната као Будимпештанска конвенција, донесена 23. новембра 2001. године (на снази од јула 2004. године), један је од најважнијих међународних докумената који се бави компјутерским криминалитетом. Будимпештанска конвенција спада у круг оквирних конвенција, што значи да њене одредбе нису директно примјењиве, већ је неопходно да их државе реализују кроз своје национално законодавство. Будимпештанска конвенција бави се материјалноправним, процесноправним и организационим питањима борбе против компјутерског криминалитета.</w:t>
      </w:r>
    </w:p>
    <w:p w14:paraId="3A07FA11" w14:textId="77777777" w:rsidR="00DD7974" w:rsidRDefault="005C6FBF">
      <w:pPr>
        <w:shd w:val="clear" w:color="auto" w:fill="FFFFFF"/>
        <w:spacing w:after="0" w:line="240" w:lineRule="auto"/>
        <w:jc w:val="both"/>
        <w:rPr>
          <w:rFonts w:ascii="Calibri" w:eastAsia="Times New Roman" w:hAnsi="Calibri" w:cs="Calibri"/>
          <w:sz w:val="24"/>
          <w:szCs w:val="24"/>
          <w:lang w:val="sr-Cyrl-BA"/>
        </w:rPr>
      </w:pPr>
      <w:r>
        <w:rPr>
          <w:rFonts w:ascii="Calibri" w:eastAsia="Times New Roman" w:hAnsi="Calibri" w:cs="Calibri"/>
          <w:sz w:val="24"/>
          <w:szCs w:val="24"/>
          <w:lang w:val="sr-Cyrl-BA"/>
        </w:rPr>
        <w:t>Конвенција прави разлику између четири различите врсте кривичних дјела:</w:t>
      </w:r>
    </w:p>
    <w:p w14:paraId="5F113F22" w14:textId="77777777" w:rsidR="00DD7974" w:rsidRDefault="005C6FBF">
      <w:pPr>
        <w:pStyle w:val="ListParagraph"/>
        <w:numPr>
          <w:ilvl w:val="0"/>
          <w:numId w:val="12"/>
        </w:numPr>
        <w:shd w:val="clear" w:color="auto" w:fill="FFFFFF"/>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Дјела против повјерљивости, интегритета и доступности компјутерских података и система – њих чине незаконит приступ, пресретање, уплитање у податке или системе, кориштење уређаја (производња, продаја, увоз, дистрибуција), програма, лозинке,</w:t>
      </w:r>
    </w:p>
    <w:p w14:paraId="33AFD6D7" w14:textId="77777777" w:rsidR="00DD7974" w:rsidRDefault="005C6FBF">
      <w:pPr>
        <w:pStyle w:val="ListParagraph"/>
        <w:numPr>
          <w:ilvl w:val="0"/>
          <w:numId w:val="12"/>
        </w:numPr>
        <w:shd w:val="clear" w:color="auto" w:fill="FFFFFF"/>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Дјела у вези са компјутерима – код којих су фалсификовање и крађе најтипичнији облици напада,</w:t>
      </w:r>
    </w:p>
    <w:p w14:paraId="7BD1C7A0" w14:textId="77777777" w:rsidR="00DD7974" w:rsidRDefault="005C6FBF">
      <w:pPr>
        <w:pStyle w:val="ListParagraph"/>
        <w:numPr>
          <w:ilvl w:val="0"/>
          <w:numId w:val="12"/>
        </w:numPr>
        <w:shd w:val="clear" w:color="auto" w:fill="FFFFFF"/>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Дјела у вези са садржајима – дјечија порнографија је најчешћи садржај који се појављује у овој групи кривичних дјела, обухватајући посједовање, дистрибуцију, трансмисију, чување или чињење доступним и расположивим ових материјала, њихова производња ради дистрибуције и обрада у компјутерском систему или на носиоцу података и</w:t>
      </w:r>
    </w:p>
    <w:p w14:paraId="39E436F1" w14:textId="77777777" w:rsidR="00DD7974" w:rsidRDefault="005C6FBF">
      <w:pPr>
        <w:pStyle w:val="ListParagraph"/>
        <w:numPr>
          <w:ilvl w:val="0"/>
          <w:numId w:val="12"/>
        </w:numPr>
        <w:shd w:val="clear" w:color="auto" w:fill="FFFFFF"/>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Дјела у вези са кршењем ауторских и сродних права – обухватају репродуковање и дистрибуцију неауторизованих примјерака дјела компјутерским системима.</w:t>
      </w:r>
    </w:p>
    <w:p w14:paraId="031C9219" w14:textId="77777777" w:rsidR="00DD7974" w:rsidRDefault="00DD7974">
      <w:pPr>
        <w:spacing w:after="0" w:line="240" w:lineRule="auto"/>
        <w:jc w:val="both"/>
        <w:rPr>
          <w:rFonts w:ascii="Calibri" w:eastAsia="Calibri" w:hAnsi="Calibri" w:cs="Calibri"/>
          <w:sz w:val="24"/>
          <w:szCs w:val="24"/>
          <w:lang w:val="sr-Cyrl-BA"/>
        </w:rPr>
      </w:pPr>
    </w:p>
    <w:p w14:paraId="7A1D74B0"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 xml:space="preserve">Такође, битно је споменути и Протокол уз Конвенцију о високотехнолошком криминалитету који се односи на дјела расистичке и ксенофобне природе почињених </w:t>
      </w:r>
      <w:r>
        <w:rPr>
          <w:rFonts w:ascii="Calibri" w:eastAsia="Calibri" w:hAnsi="Calibri" w:cs="Calibri"/>
          <w:sz w:val="24"/>
          <w:szCs w:val="24"/>
          <w:lang w:val="sr-Cyrl-BA"/>
        </w:rPr>
        <w:lastRenderedPageBreak/>
        <w:t>помоћу рачунарских система. Протокол предвиђа да државе пропишу као посебна кривична дјела ширење расног и ксенофобног материјала путем рачунара, пријетње и увреде мотивисане расизмом и ксенофобијом извршене путем рачунара, порицање злочина геноцида и других злочина против човјечности извршених путем рачунара.</w:t>
      </w:r>
    </w:p>
    <w:p w14:paraId="57127934" w14:textId="77777777" w:rsidR="00DD7974" w:rsidRDefault="005C6FBF">
      <w:p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 xml:space="preserve">Други додатни протокол на Будимпештанску конвенцију који је од суштинског значаја за савремену борбу против сајбер криминалитета. Усвојен је 2021. године у Стразбуру и представља значајан корак у јачању међународне сарадње у борби против сајбер криминалитета. Циљ овог протокола је да побољша могућности за откривање, прибављање и размјену електронских доказа, који су кључни за истраге и гоњење сајбер криминалитета. С обзиром на то да је сајбер криминалитета често транснационалне природе, овај протокол пружа јасне правне механизме за ефикаснију међународну сарадњу. </w:t>
      </w:r>
    </w:p>
    <w:p w14:paraId="7AC094A2" w14:textId="77777777" w:rsidR="00DD7974" w:rsidRDefault="005C6FBF">
      <w:p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Кључни аспекти Другог додатног протокола:</w:t>
      </w:r>
    </w:p>
    <w:p w14:paraId="4912F566" w14:textId="77777777" w:rsidR="00DD7974" w:rsidRDefault="005C6FBF">
      <w:p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 xml:space="preserve">1. Унапређење међународне сарадње које се огледа у </w:t>
      </w:r>
    </w:p>
    <w:p w14:paraId="775D2F48" w14:textId="77777777" w:rsidR="00DD7974" w:rsidRDefault="005C6FBF">
      <w:pPr>
        <w:pStyle w:val="ListParagraph"/>
        <w:numPr>
          <w:ilvl w:val="0"/>
          <w:numId w:val="22"/>
        </w:numPr>
        <w:spacing w:before="120" w:after="120" w:line="240" w:lineRule="auto"/>
        <w:ind w:left="720"/>
        <w:jc w:val="both"/>
        <w:rPr>
          <w:rFonts w:ascii="Calibri" w:eastAsia="Calibri" w:hAnsi="Calibri" w:cs="Calibri"/>
          <w:sz w:val="24"/>
          <w:szCs w:val="24"/>
          <w:lang w:val="sr-Cyrl-BA"/>
        </w:rPr>
      </w:pPr>
      <w:r>
        <w:rPr>
          <w:rFonts w:ascii="Calibri" w:eastAsia="Calibri" w:hAnsi="Calibri" w:cs="Calibri"/>
          <w:sz w:val="24"/>
          <w:szCs w:val="24"/>
          <w:lang w:val="sr-Cyrl-BA"/>
        </w:rPr>
        <w:t>Директној сарадњи са интернет провајдерима (Протокол омогућава органима власти у једној земљи да директно комуницирају са провајдерима у другој земљи ради добијања података)</w:t>
      </w:r>
    </w:p>
    <w:p w14:paraId="4CEBC635" w14:textId="77777777" w:rsidR="00DD7974" w:rsidRDefault="005C6FBF">
      <w:pPr>
        <w:pStyle w:val="ListParagraph"/>
        <w:numPr>
          <w:ilvl w:val="0"/>
          <w:numId w:val="22"/>
        </w:numPr>
        <w:spacing w:before="120" w:after="120" w:line="240" w:lineRule="auto"/>
        <w:ind w:left="720"/>
        <w:jc w:val="both"/>
        <w:rPr>
          <w:rFonts w:ascii="Calibri" w:eastAsia="Calibri" w:hAnsi="Calibri" w:cs="Calibri"/>
          <w:sz w:val="24"/>
          <w:szCs w:val="24"/>
          <w:lang w:val="sr-Cyrl-BA"/>
        </w:rPr>
      </w:pPr>
      <w:r>
        <w:rPr>
          <w:rFonts w:ascii="Calibri" w:eastAsia="Calibri" w:hAnsi="Calibri" w:cs="Calibri"/>
          <w:sz w:val="24"/>
          <w:szCs w:val="24"/>
          <w:lang w:val="sr-Cyrl-BA"/>
        </w:rPr>
        <w:t>Стандардизацији процедура (уводи јасне и стандардизоване процедуре за подношење захтјева и обраду информација)</w:t>
      </w:r>
    </w:p>
    <w:p w14:paraId="0C1FAC35" w14:textId="77777777" w:rsidR="00DD7974" w:rsidRDefault="005C6FBF">
      <w:p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2. Нови механизми за прибављање електронских доказа</w:t>
      </w:r>
    </w:p>
    <w:p w14:paraId="361E35A3" w14:textId="77777777" w:rsidR="00DD7974" w:rsidRDefault="005C6FBF">
      <w:p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Други протокол уводи иновативне алате за прибављање електронских доказа, који су од виталног значаја за истраге сајбер криминала:</w:t>
      </w:r>
    </w:p>
    <w:p w14:paraId="3FFC7386" w14:textId="77777777" w:rsidR="00DD7974" w:rsidRDefault="005C6FBF">
      <w:pPr>
        <w:pStyle w:val="ListParagraph"/>
        <w:numPr>
          <w:ilvl w:val="0"/>
          <w:numId w:val="23"/>
        </w:num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Омогућава правосудним органима да директно приступе основним подацима о претплатницима (нпр. име и адреса) код провајдера у страној јурисдикцији.</w:t>
      </w:r>
    </w:p>
    <w:p w14:paraId="52E8B631" w14:textId="77777777" w:rsidR="00DD7974" w:rsidRDefault="005C6FBF">
      <w:pPr>
        <w:pStyle w:val="ListParagraph"/>
        <w:numPr>
          <w:ilvl w:val="0"/>
          <w:numId w:val="23"/>
        </w:num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Привремено чување података (Протокол омогућава захтјев за чување података који могу бити од значаја за истрагу, чиме се спречава њихово брисање или уништење)</w:t>
      </w:r>
    </w:p>
    <w:p w14:paraId="44A25FD3" w14:textId="77777777" w:rsidR="00DD7974" w:rsidRDefault="005C6FBF">
      <w:pPr>
        <w:pStyle w:val="ListParagraph"/>
        <w:numPr>
          <w:ilvl w:val="0"/>
          <w:numId w:val="23"/>
        </w:num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Механизам за хитне случајеве (Протокол успоставља брзу процедуру за прибављање информација у ситуацијама које захтијевају хитно дјеловање (нпр. спречавање терористичких аката или заштита жртава))</w:t>
      </w:r>
    </w:p>
    <w:p w14:paraId="2442FC51" w14:textId="77777777" w:rsidR="00DD7974" w:rsidRDefault="005C6FBF">
      <w:p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3.Заштита људских права и података</w:t>
      </w:r>
    </w:p>
    <w:p w14:paraId="38D68106" w14:textId="77777777" w:rsidR="00DD7974" w:rsidRDefault="005C6FBF">
      <w:pPr>
        <w:pStyle w:val="ListParagraph"/>
        <w:numPr>
          <w:ilvl w:val="0"/>
          <w:numId w:val="24"/>
        </w:num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Усаглашеност са међународним стандардима: Протокол је усклађен са Европском конвенцијом о људским правима и другим међународним инструментима за заштиту људских права.</w:t>
      </w:r>
    </w:p>
    <w:p w14:paraId="1820959B" w14:textId="77777777" w:rsidR="00DD7974" w:rsidRDefault="005C6FBF">
      <w:pPr>
        <w:pStyle w:val="ListParagraph"/>
        <w:numPr>
          <w:ilvl w:val="0"/>
          <w:numId w:val="24"/>
        </w:num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Заштита података: Пружа јасне оквире за обраду и пренос података, уз осигурање њихове заштите.</w:t>
      </w:r>
    </w:p>
    <w:p w14:paraId="3518074B" w14:textId="77777777" w:rsidR="00DD7974" w:rsidRDefault="005C6FBF">
      <w:p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4.Јачање правних основа за сарадњу (подстиче закључивање билатералних или мултилатералних споразума који могу додатно олакшати сарадњу између држава)</w:t>
      </w:r>
    </w:p>
    <w:p w14:paraId="75DC939F" w14:textId="77777777" w:rsidR="00DD7974" w:rsidRDefault="005C6FBF">
      <w:p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5.Транспарентност и надзор: Успоставља механизме који обезбјеђују транспарентност и надзор над активностима у оквиру сарадње.</w:t>
      </w:r>
    </w:p>
    <w:p w14:paraId="2A1830A0"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lastRenderedPageBreak/>
        <w:t>Такође је битно споменути и УН конвенцију о сајбер криминалитету</w:t>
      </w:r>
      <w:r>
        <w:rPr>
          <w:rStyle w:val="FootnoteReference"/>
          <w:rFonts w:ascii="Calibri" w:eastAsia="Calibri" w:hAnsi="Calibri" w:cs="Calibri"/>
          <w:sz w:val="24"/>
          <w:szCs w:val="24"/>
          <w:lang w:val="sr-Cyrl-BA"/>
        </w:rPr>
        <w:footnoteReference w:id="4"/>
      </w:r>
      <w:r>
        <w:rPr>
          <w:rFonts w:ascii="Calibri" w:eastAsia="Calibri" w:hAnsi="Calibri" w:cs="Calibri"/>
          <w:sz w:val="24"/>
          <w:szCs w:val="24"/>
          <w:lang w:val="sr-Cyrl-BA"/>
        </w:rPr>
        <w:t xml:space="preserve"> која се бави материјалноправним, процесноправним и организационим питањима борбе против компјутерског криминалитета. Сврхе ове конвенције су: </w:t>
      </w:r>
    </w:p>
    <w:p w14:paraId="7D0E3952"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 xml:space="preserve">(а) промовисање и јачање мјера за ефикасније и дјелотворније спречавање и борбу против сајбер криминалитета; </w:t>
      </w:r>
    </w:p>
    <w:p w14:paraId="25B9FEC5"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 xml:space="preserve">(б) Промовисање, олакшавање и јачање међународне сарадње у спречавању и борби против сајбер криминалитета; и </w:t>
      </w:r>
    </w:p>
    <w:p w14:paraId="6B6F8855"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(в) Промовисање, олакшавање и подржавање техничке помоћи и изградња капацитета за превенцију и борбу против сајбер криминала, посебно у корист земаља у развоју.</w:t>
      </w:r>
    </w:p>
    <w:p w14:paraId="30CE0AA2" w14:textId="77777777" w:rsidR="00DD7974" w:rsidRDefault="005C6FBF">
      <w:pPr>
        <w:spacing w:before="120" w:after="120" w:line="240" w:lineRule="auto"/>
        <w:jc w:val="both"/>
        <w:rPr>
          <w:rFonts w:ascii="Calibri" w:eastAsia="Calibri" w:hAnsi="Calibri" w:cs="Calibri"/>
          <w:color w:val="000000"/>
          <w:sz w:val="24"/>
          <w:szCs w:val="24"/>
          <w:lang w:val="sr-Cyrl-BA"/>
        </w:rPr>
      </w:pPr>
      <w:r>
        <w:rPr>
          <w:rFonts w:ascii="Calibri" w:eastAsia="Calibri" w:hAnsi="Calibri" w:cs="Calibri"/>
          <w:color w:val="000000"/>
          <w:sz w:val="24"/>
          <w:szCs w:val="24"/>
          <w:lang w:val="sr-Cyrl-BA"/>
        </w:rPr>
        <w:t xml:space="preserve">Kонвенција Савета Европе о заштити </w:t>
      </w:r>
      <w:r>
        <w:rPr>
          <w:rFonts w:ascii="Calibri" w:eastAsia="Calibri" w:hAnsi="Calibri" w:cs="Calibri"/>
          <w:sz w:val="24"/>
          <w:szCs w:val="24"/>
          <w:lang w:val="sr-Cyrl-BA"/>
        </w:rPr>
        <w:t xml:space="preserve">дјеце </w:t>
      </w:r>
      <w:r>
        <w:rPr>
          <w:rFonts w:ascii="Calibri" w:eastAsia="Calibri" w:hAnsi="Calibri" w:cs="Calibri"/>
          <w:color w:val="000000"/>
          <w:sz w:val="24"/>
          <w:szCs w:val="24"/>
          <w:lang w:val="sr-Cyrl-BA"/>
        </w:rPr>
        <w:t>од сексуалног искоришћавања и сексуалног злостављања (тзв. Ланзарот конвенција – Савјет Европе 2007. година), између осталог, дефинише кривична дјела у вези са дјеч</w:t>
      </w:r>
      <w:r>
        <w:rPr>
          <w:rFonts w:ascii="Calibri" w:eastAsia="Calibri" w:hAnsi="Calibri" w:cs="Calibri"/>
          <w:color w:val="000000"/>
          <w:sz w:val="24"/>
          <w:szCs w:val="24"/>
          <w:lang w:val="sr-Cyrl-RS"/>
        </w:rPr>
        <w:t>и</w:t>
      </w:r>
      <w:r>
        <w:rPr>
          <w:rFonts w:ascii="Calibri" w:eastAsia="Calibri" w:hAnsi="Calibri" w:cs="Calibri"/>
          <w:color w:val="000000"/>
          <w:sz w:val="24"/>
          <w:szCs w:val="24"/>
          <w:lang w:val="sr-Cyrl-BA"/>
        </w:rPr>
        <w:t xml:space="preserve">јом порнографијом, као посебним обликом сексуалне експлоатације и злоупотребе дјеце. Поред тога, ова конвенција препоручује да свака страна потписница усваја </w:t>
      </w:r>
      <w:r>
        <w:rPr>
          <w:rFonts w:ascii="Calibri" w:eastAsia="Calibri" w:hAnsi="Calibri" w:cs="Calibri"/>
          <w:sz w:val="24"/>
          <w:szCs w:val="24"/>
          <w:lang w:val="sr-Cyrl-BA"/>
        </w:rPr>
        <w:t>мјере</w:t>
      </w:r>
      <w:r>
        <w:rPr>
          <w:rFonts w:ascii="Calibri" w:eastAsia="Calibri" w:hAnsi="Calibri" w:cs="Calibri"/>
          <w:color w:val="000000"/>
          <w:sz w:val="24"/>
          <w:szCs w:val="24"/>
          <w:lang w:val="sr-Cyrl-BA"/>
        </w:rPr>
        <w:t xml:space="preserve"> неопходне да би се осигурало да лица, јединице или службе задужене за истрагу буду специјализоване у области борбе против сексуалног искоришћавања и сексуалног злостављања дјеце или да та лица буду обучена у те сврхе (тзв. принцип специјалности). Она, такође, прописује да ће свака земља потписница предузети све неопходне законодавне или друге</w:t>
      </w:r>
      <w:r>
        <w:rPr>
          <w:rFonts w:ascii="Calibri" w:eastAsia="Calibri" w:hAnsi="Calibri" w:cs="Calibri"/>
          <w:color w:val="FF0000"/>
          <w:sz w:val="24"/>
          <w:szCs w:val="24"/>
          <w:lang w:val="sr-Cyrl-BA"/>
        </w:rPr>
        <w:t xml:space="preserve"> </w:t>
      </w:r>
      <w:r>
        <w:rPr>
          <w:rFonts w:ascii="Calibri" w:eastAsia="Calibri" w:hAnsi="Calibri" w:cs="Calibri"/>
          <w:sz w:val="24"/>
          <w:szCs w:val="24"/>
          <w:lang w:val="sr-Cyrl-BA"/>
        </w:rPr>
        <w:t>мјере</w:t>
      </w:r>
      <w:r>
        <w:rPr>
          <w:rFonts w:ascii="Calibri" w:eastAsia="Calibri" w:hAnsi="Calibri" w:cs="Calibri"/>
          <w:color w:val="FF0000"/>
          <w:sz w:val="24"/>
          <w:szCs w:val="24"/>
          <w:lang w:val="sr-Cyrl-BA"/>
        </w:rPr>
        <w:t xml:space="preserve"> </w:t>
      </w:r>
      <w:r>
        <w:rPr>
          <w:rFonts w:ascii="Calibri" w:eastAsia="Calibri" w:hAnsi="Calibri" w:cs="Calibri"/>
          <w:color w:val="000000"/>
          <w:sz w:val="24"/>
          <w:szCs w:val="24"/>
          <w:lang w:val="sr-Cyrl-BA"/>
        </w:rPr>
        <w:t>да би омогућила јединицама истражних служби да идентификују жртве кривичних дјела, посебно помоћу анализе порнографског материјала, као што су фотографије и аудио-визуелни записи емитовани или стављени на располагање помоћу информационо -комуникационе технологије.</w:t>
      </w:r>
      <w:r>
        <w:t xml:space="preserve"> </w:t>
      </w:r>
    </w:p>
    <w:p w14:paraId="6B7AB61A" w14:textId="77777777" w:rsidR="00DD7974" w:rsidRDefault="005C6FBF">
      <w:pPr>
        <w:spacing w:after="0" w:line="240" w:lineRule="auto"/>
        <w:jc w:val="both"/>
        <w:rPr>
          <w:rFonts w:ascii="Calibri" w:eastAsia="Calibri" w:hAnsi="Calibri" w:cs="Calibri"/>
          <w:color w:val="000000"/>
          <w:sz w:val="24"/>
          <w:szCs w:val="24"/>
          <w:lang w:val="sr-Cyrl-BA"/>
        </w:rPr>
      </w:pPr>
      <w:r>
        <w:rPr>
          <w:rFonts w:ascii="Calibri" w:eastAsia="Calibri" w:hAnsi="Calibri" w:cs="Calibri"/>
          <w:color w:val="000000"/>
          <w:sz w:val="24"/>
          <w:szCs w:val="24"/>
          <w:lang w:val="sr-Cyrl-BA"/>
        </w:rPr>
        <w:t xml:space="preserve">Одлуком Савјета Европске уније о сузбијању </w:t>
      </w:r>
      <w:r>
        <w:rPr>
          <w:rFonts w:ascii="Calibri" w:eastAsia="Calibri" w:hAnsi="Calibri" w:cs="Calibri"/>
          <w:sz w:val="24"/>
          <w:szCs w:val="24"/>
          <w:lang w:val="sr-Cyrl-BA"/>
        </w:rPr>
        <w:t>дјечје</w:t>
      </w:r>
      <w:r>
        <w:rPr>
          <w:rFonts w:ascii="Calibri" w:eastAsia="Calibri" w:hAnsi="Calibri" w:cs="Calibri"/>
          <w:color w:val="000000"/>
          <w:sz w:val="24"/>
          <w:szCs w:val="24"/>
          <w:lang w:val="sr-Cyrl-BA"/>
        </w:rPr>
        <w:t xml:space="preserve"> порнографије на интернету 2000/375/JHA, препоручено је да, ако је потребно, </w:t>
      </w:r>
      <w:r>
        <w:rPr>
          <w:rFonts w:ascii="Calibri" w:eastAsia="Calibri" w:hAnsi="Calibri" w:cs="Calibri"/>
          <w:sz w:val="24"/>
          <w:szCs w:val="24"/>
          <w:lang w:val="sr-Cyrl-BA"/>
        </w:rPr>
        <w:t>мјере</w:t>
      </w:r>
      <w:r>
        <w:rPr>
          <w:rFonts w:ascii="Calibri" w:eastAsia="Calibri" w:hAnsi="Calibri" w:cs="Calibri"/>
          <w:color w:val="000000"/>
          <w:sz w:val="24"/>
          <w:szCs w:val="24"/>
          <w:lang w:val="sr-Cyrl-BA"/>
        </w:rPr>
        <w:t xml:space="preserve"> за промовисање ефикасне истраге и кривичног прогона за кривична дјела на том подручју, могу бити и установљавање посебних јединица при органима надлежним за извршавање закона која имају потребна стручна знања и средства да би ефикасно поступали на основу информација о могућој производњи, обради, дистрибуцији и </w:t>
      </w:r>
      <w:r>
        <w:rPr>
          <w:rFonts w:ascii="Calibri" w:eastAsia="Calibri" w:hAnsi="Calibri" w:cs="Calibri"/>
          <w:sz w:val="24"/>
          <w:szCs w:val="24"/>
          <w:lang w:val="sr-Cyrl-BA"/>
        </w:rPr>
        <w:t xml:space="preserve">посједовању дјечје </w:t>
      </w:r>
      <w:r>
        <w:rPr>
          <w:rFonts w:ascii="Calibri" w:eastAsia="Calibri" w:hAnsi="Calibri" w:cs="Calibri"/>
          <w:color w:val="000000"/>
          <w:sz w:val="24"/>
          <w:szCs w:val="24"/>
          <w:lang w:val="sr-Cyrl-BA"/>
        </w:rPr>
        <w:t>порнографије. Овом одлуком је препоручено да државе чланице установе властити систем надзора сузбијања производње, обраде</w:t>
      </w:r>
      <w:r>
        <w:rPr>
          <w:rFonts w:ascii="Calibri" w:eastAsia="Calibri" w:hAnsi="Calibri" w:cs="Calibri"/>
          <w:sz w:val="24"/>
          <w:szCs w:val="24"/>
          <w:lang w:val="sr-Cyrl-BA"/>
        </w:rPr>
        <w:t xml:space="preserve">, посједовања </w:t>
      </w:r>
      <w:r>
        <w:rPr>
          <w:rFonts w:ascii="Calibri" w:eastAsia="Calibri" w:hAnsi="Calibri" w:cs="Calibri"/>
          <w:color w:val="000000"/>
          <w:sz w:val="24"/>
          <w:szCs w:val="24"/>
          <w:lang w:val="sr-Cyrl-BA"/>
        </w:rPr>
        <w:t xml:space="preserve">и дистрибуције материјала с </w:t>
      </w:r>
      <w:r>
        <w:rPr>
          <w:rFonts w:ascii="Calibri" w:eastAsia="Calibri" w:hAnsi="Calibri" w:cs="Calibri"/>
          <w:sz w:val="24"/>
          <w:szCs w:val="24"/>
          <w:lang w:val="sr-Cyrl-BA"/>
        </w:rPr>
        <w:t>дјечјо</w:t>
      </w:r>
      <w:r>
        <w:rPr>
          <w:rFonts w:ascii="Calibri" w:eastAsia="Calibri" w:hAnsi="Calibri" w:cs="Calibri"/>
          <w:color w:val="000000"/>
          <w:sz w:val="24"/>
          <w:szCs w:val="24"/>
          <w:lang w:val="sr-Cyrl-BA"/>
        </w:rPr>
        <w:t>м порнографијом.</w:t>
      </w:r>
    </w:p>
    <w:p w14:paraId="5DA8E7B3" w14:textId="77777777" w:rsidR="00DD7974" w:rsidRDefault="005C6FBF">
      <w:pPr>
        <w:spacing w:before="120" w:after="120" w:line="240" w:lineRule="auto"/>
        <w:jc w:val="both"/>
        <w:rPr>
          <w:rFonts w:ascii="Calibri" w:eastAsia="Calibri" w:hAnsi="Calibri" w:cs="Calibri"/>
          <w:color w:val="000000"/>
          <w:sz w:val="24"/>
          <w:szCs w:val="24"/>
          <w:lang w:val="sr-Cyrl-BA"/>
        </w:rPr>
      </w:pPr>
      <w:r>
        <w:rPr>
          <w:rFonts w:ascii="Calibri" w:eastAsia="Calibri" w:hAnsi="Calibri" w:cs="Calibri"/>
          <w:color w:val="000000"/>
          <w:sz w:val="24"/>
          <w:szCs w:val="24"/>
          <w:lang w:val="sr-Cyrl-BA"/>
        </w:rPr>
        <w:t xml:space="preserve">Директива Европског парламента о борби против сексуалне злоупотребе и искориштавања дјеце и </w:t>
      </w:r>
      <w:r>
        <w:rPr>
          <w:rFonts w:ascii="Calibri" w:eastAsia="Calibri" w:hAnsi="Calibri" w:cs="Calibri"/>
          <w:sz w:val="24"/>
          <w:szCs w:val="24"/>
          <w:lang w:val="sr-Cyrl-BA"/>
        </w:rPr>
        <w:t>дјечије</w:t>
      </w:r>
      <w:r>
        <w:rPr>
          <w:rFonts w:ascii="Calibri" w:eastAsia="Calibri" w:hAnsi="Calibri" w:cs="Calibri"/>
          <w:color w:val="000000"/>
          <w:sz w:val="24"/>
          <w:szCs w:val="24"/>
          <w:lang w:val="sr-Cyrl-BA"/>
        </w:rPr>
        <w:t xml:space="preserve"> порнографије 2011/93ЕУ</w:t>
      </w:r>
      <w:r>
        <w:rPr>
          <w:rFonts w:ascii="Calibri" w:eastAsia="Calibri" w:hAnsi="Calibri" w:cs="Calibri"/>
          <w:sz w:val="24"/>
          <w:szCs w:val="24"/>
          <w:lang w:val="sr-Cyrl-BA"/>
        </w:rPr>
        <w:t xml:space="preserve"> </w:t>
      </w:r>
      <w:r>
        <w:rPr>
          <w:rFonts w:ascii="Calibri" w:eastAsia="Calibri" w:hAnsi="Calibri" w:cs="Calibri"/>
          <w:color w:val="000000"/>
          <w:sz w:val="24"/>
          <w:szCs w:val="24"/>
          <w:lang w:val="sr-Cyrl-BA"/>
        </w:rPr>
        <w:t xml:space="preserve">препоручује државама чланицама да предузму неопходне мјере да омогуће истражним јединицама или службама да идентификују жртве кривичних дјела (сексуална злоупотреба, сексуална експлоатација, </w:t>
      </w:r>
      <w:r>
        <w:rPr>
          <w:rFonts w:ascii="Calibri" w:eastAsia="Calibri" w:hAnsi="Calibri" w:cs="Calibri"/>
          <w:sz w:val="24"/>
          <w:szCs w:val="24"/>
          <w:lang w:val="sr-Cyrl-BA"/>
        </w:rPr>
        <w:t xml:space="preserve">дјечја </w:t>
      </w:r>
      <w:r>
        <w:rPr>
          <w:rFonts w:ascii="Calibri" w:eastAsia="Calibri" w:hAnsi="Calibri" w:cs="Calibri"/>
          <w:color w:val="000000"/>
          <w:sz w:val="24"/>
          <w:szCs w:val="24"/>
          <w:lang w:val="sr-Cyrl-BA"/>
        </w:rPr>
        <w:t xml:space="preserve">порнографија и тзв. grooming), посебно анализом материјала </w:t>
      </w:r>
      <w:r>
        <w:rPr>
          <w:rFonts w:ascii="Calibri" w:eastAsia="Calibri" w:hAnsi="Calibri" w:cs="Calibri"/>
          <w:sz w:val="24"/>
          <w:szCs w:val="24"/>
          <w:lang w:val="sr-Cyrl-BA"/>
        </w:rPr>
        <w:t>дјечје</w:t>
      </w:r>
      <w:r>
        <w:rPr>
          <w:rFonts w:ascii="Calibri" w:eastAsia="Calibri" w:hAnsi="Calibri" w:cs="Calibri"/>
          <w:color w:val="FF0000"/>
          <w:sz w:val="24"/>
          <w:szCs w:val="24"/>
          <w:lang w:val="sr-Cyrl-BA"/>
        </w:rPr>
        <w:t xml:space="preserve"> </w:t>
      </w:r>
      <w:r>
        <w:rPr>
          <w:rFonts w:ascii="Calibri" w:eastAsia="Calibri" w:hAnsi="Calibri" w:cs="Calibri"/>
          <w:color w:val="000000"/>
          <w:sz w:val="24"/>
          <w:szCs w:val="24"/>
          <w:lang w:val="sr-Cyrl-BA"/>
        </w:rPr>
        <w:t>порнографије, као што су фотографије и аудио-видео записи емитовани или стављени на располагање помоћу информационе и комуникационе технологије.</w:t>
      </w:r>
    </w:p>
    <w:p w14:paraId="33CD995E" w14:textId="77777777" w:rsidR="00DD7974" w:rsidRDefault="005C6FBF">
      <w:pPr>
        <w:spacing w:after="0" w:line="240" w:lineRule="auto"/>
        <w:jc w:val="both"/>
        <w:rPr>
          <w:rFonts w:ascii="Calibri" w:eastAsia="Calibri" w:hAnsi="Calibri" w:cs="Calibri"/>
          <w:color w:val="000000"/>
          <w:sz w:val="24"/>
          <w:szCs w:val="24"/>
          <w:lang w:val="sr-Cyrl-BA"/>
        </w:rPr>
      </w:pPr>
      <w:r>
        <w:rPr>
          <w:rFonts w:ascii="Calibri" w:eastAsia="Calibri" w:hAnsi="Calibri" w:cs="Calibri"/>
          <w:color w:val="000000"/>
          <w:sz w:val="24"/>
          <w:szCs w:val="24"/>
          <w:lang w:val="sr-Cyrl-BA"/>
        </w:rPr>
        <w:t xml:space="preserve">Директива 2013/40/ЕУ Европског парламента и </w:t>
      </w:r>
      <w:r>
        <w:rPr>
          <w:rFonts w:ascii="Calibri" w:eastAsia="Calibri" w:hAnsi="Calibri" w:cs="Calibri"/>
          <w:sz w:val="24"/>
          <w:szCs w:val="24"/>
          <w:lang w:val="sr-Cyrl-BA"/>
        </w:rPr>
        <w:t xml:space="preserve">Савјета ЕУ </w:t>
      </w:r>
      <w:r>
        <w:rPr>
          <w:rFonts w:ascii="Calibri" w:eastAsia="Calibri" w:hAnsi="Calibri" w:cs="Calibri"/>
          <w:color w:val="000000"/>
          <w:sz w:val="24"/>
          <w:szCs w:val="24"/>
          <w:lang w:val="sr-Cyrl-BA"/>
        </w:rPr>
        <w:t xml:space="preserve">о нападима на информационе системе и </w:t>
      </w:r>
      <w:r>
        <w:rPr>
          <w:rFonts w:ascii="Calibri" w:eastAsia="Calibri" w:hAnsi="Calibri" w:cs="Calibri"/>
          <w:sz w:val="24"/>
          <w:szCs w:val="24"/>
          <w:lang w:val="sr-Cyrl-BA"/>
        </w:rPr>
        <w:t>замјени</w:t>
      </w:r>
      <w:r>
        <w:rPr>
          <w:rFonts w:ascii="Calibri" w:eastAsia="Calibri" w:hAnsi="Calibri" w:cs="Calibri"/>
          <w:color w:val="000000"/>
          <w:sz w:val="24"/>
          <w:szCs w:val="24"/>
          <w:lang w:val="sr-Cyrl-BA"/>
        </w:rPr>
        <w:t xml:space="preserve"> Оквирне одлуке </w:t>
      </w:r>
      <w:r>
        <w:rPr>
          <w:rFonts w:ascii="Calibri" w:eastAsia="Calibri" w:hAnsi="Calibri" w:cs="Calibri"/>
          <w:sz w:val="24"/>
          <w:szCs w:val="24"/>
          <w:lang w:val="sr-Cyrl-BA"/>
        </w:rPr>
        <w:t>Савјета</w:t>
      </w:r>
      <w:r>
        <w:rPr>
          <w:rFonts w:ascii="Calibri" w:eastAsia="Calibri" w:hAnsi="Calibri" w:cs="Calibri"/>
          <w:color w:val="000000"/>
          <w:sz w:val="24"/>
          <w:szCs w:val="24"/>
          <w:lang w:val="sr-Cyrl-BA"/>
        </w:rPr>
        <w:t xml:space="preserve"> 2005/222/JHA се односи на нападе</w:t>
      </w:r>
      <w:r>
        <w:rPr>
          <w:rFonts w:ascii="Calibri" w:eastAsia="Calibri" w:hAnsi="Calibri" w:cs="Calibri"/>
          <w:sz w:val="24"/>
          <w:szCs w:val="24"/>
          <w:lang w:val="sr-Cyrl-BA"/>
        </w:rPr>
        <w:t xml:space="preserve"> усмјерене </w:t>
      </w:r>
      <w:r>
        <w:rPr>
          <w:rFonts w:ascii="Calibri" w:eastAsia="Calibri" w:hAnsi="Calibri" w:cs="Calibri"/>
          <w:color w:val="000000"/>
          <w:sz w:val="24"/>
          <w:szCs w:val="24"/>
          <w:lang w:val="sr-Cyrl-BA"/>
        </w:rPr>
        <w:t xml:space="preserve">против информационих система. Њен циљ је да приближи кривичним законодавствима земаља чланица ЕУ област напада на информационе системе, успостављањем минималних правила који се односе на дефиницију кривичних </w:t>
      </w:r>
      <w:r>
        <w:rPr>
          <w:rFonts w:ascii="Calibri" w:eastAsia="Calibri" w:hAnsi="Calibri" w:cs="Calibri"/>
          <w:sz w:val="24"/>
          <w:szCs w:val="24"/>
          <w:lang w:val="sr-Cyrl-BA"/>
        </w:rPr>
        <w:t>дјела</w:t>
      </w:r>
      <w:r>
        <w:rPr>
          <w:rFonts w:ascii="Calibri" w:eastAsia="Calibri" w:hAnsi="Calibri" w:cs="Calibri"/>
          <w:color w:val="000000"/>
          <w:sz w:val="24"/>
          <w:szCs w:val="24"/>
          <w:lang w:val="sr-Cyrl-BA"/>
        </w:rPr>
        <w:t xml:space="preserve"> и одговарајућих кривичноправних санкција, као и унапређивање сарадње између надлежних органа </w:t>
      </w:r>
      <w:r>
        <w:rPr>
          <w:rFonts w:ascii="Calibri" w:eastAsia="Calibri" w:hAnsi="Calibri" w:cs="Calibri"/>
          <w:color w:val="000000"/>
          <w:sz w:val="24"/>
          <w:szCs w:val="24"/>
          <w:lang w:val="sr-Cyrl-BA"/>
        </w:rPr>
        <w:lastRenderedPageBreak/>
        <w:t xml:space="preserve">који укључују припаднике полиције и других специјализованих агенција за спровођење закона чланица ЕУ, као и надлежних специјализованих агенција и </w:t>
      </w:r>
      <w:r>
        <w:rPr>
          <w:rFonts w:ascii="Calibri" w:eastAsia="Calibri" w:hAnsi="Calibri" w:cs="Calibri"/>
          <w:sz w:val="24"/>
          <w:szCs w:val="24"/>
          <w:lang w:val="sr-Cyrl-BA"/>
        </w:rPr>
        <w:t>тијела</w:t>
      </w:r>
      <w:r>
        <w:rPr>
          <w:rFonts w:ascii="Calibri" w:eastAsia="Calibri" w:hAnsi="Calibri" w:cs="Calibri"/>
          <w:color w:val="000000"/>
          <w:sz w:val="24"/>
          <w:szCs w:val="24"/>
          <w:lang w:val="sr-Cyrl-BA"/>
        </w:rPr>
        <w:t xml:space="preserve"> Европске уније, као што су EUROJUST, EUROPOL или његов Европски центар за борбу против сајбер криминала (ЕC 3), као и укључивање у рад</w:t>
      </w:r>
      <w:r>
        <w:rPr>
          <w:rFonts w:ascii="Calibri" w:eastAsia="Calibri" w:hAnsi="Calibri" w:cs="Calibri"/>
          <w:sz w:val="24"/>
          <w:szCs w:val="24"/>
          <w:lang w:val="sr-Cyrl-BA"/>
        </w:rPr>
        <w:t xml:space="preserve"> Европске </w:t>
      </w:r>
      <w:r>
        <w:rPr>
          <w:rFonts w:ascii="Calibri" w:eastAsia="Calibri" w:hAnsi="Calibri" w:cs="Calibri"/>
          <w:color w:val="000000"/>
          <w:sz w:val="24"/>
          <w:szCs w:val="24"/>
          <w:lang w:val="sr-Cyrl-BA"/>
        </w:rPr>
        <w:t>агенције за</w:t>
      </w:r>
      <w:r>
        <w:rPr>
          <w:rFonts w:ascii="Calibri" w:eastAsia="Calibri" w:hAnsi="Calibri" w:cs="Calibri"/>
          <w:color w:val="FF0000"/>
          <w:sz w:val="24"/>
          <w:szCs w:val="24"/>
          <w:lang w:val="sr-Cyrl-BA"/>
        </w:rPr>
        <w:t xml:space="preserve"> </w:t>
      </w:r>
      <w:r>
        <w:rPr>
          <w:rFonts w:ascii="Calibri" w:eastAsia="Calibri" w:hAnsi="Calibri" w:cs="Calibri"/>
          <w:sz w:val="24"/>
          <w:szCs w:val="24"/>
          <w:lang w:val="sr-Cyrl-BA"/>
        </w:rPr>
        <w:t>безбједност</w:t>
      </w:r>
      <w:r>
        <w:rPr>
          <w:rFonts w:ascii="Calibri" w:eastAsia="Calibri" w:hAnsi="Calibri" w:cs="Calibri"/>
          <w:color w:val="FF0000"/>
          <w:sz w:val="24"/>
          <w:szCs w:val="24"/>
          <w:lang w:val="sr-Cyrl-BA"/>
        </w:rPr>
        <w:t xml:space="preserve"> </w:t>
      </w:r>
      <w:r>
        <w:rPr>
          <w:rFonts w:ascii="Calibri" w:eastAsia="Calibri" w:hAnsi="Calibri" w:cs="Calibri"/>
          <w:color w:val="000000"/>
          <w:sz w:val="24"/>
          <w:szCs w:val="24"/>
          <w:lang w:val="sr-Cyrl-BA"/>
        </w:rPr>
        <w:t>мрежа и података (ЕNISА).</w:t>
      </w:r>
    </w:p>
    <w:p w14:paraId="71816EBB" w14:textId="77777777" w:rsidR="00DD7974" w:rsidRDefault="005C6FBF">
      <w:pPr>
        <w:spacing w:before="120"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 xml:space="preserve">Схватајући огромну опасност од сајбер криминалитета и Европска унија је донијела Стратегију за јачање борбе против сајбер криминалитета и Акциони план за спровођење Стратегије у којима се као основни циљеви наводе подстицање држава да у своје законодавство уграде Будимпештанску конвенцију, подизање стандарда у специјализацији полиције, судства, тужилаштва, подстицање размјене </w:t>
      </w:r>
      <w:bookmarkStart w:id="14" w:name="_Toc22293000"/>
      <w:r>
        <w:rPr>
          <w:rFonts w:ascii="Calibri" w:eastAsia="Calibri" w:hAnsi="Calibri" w:cs="Calibri"/>
          <w:sz w:val="24"/>
          <w:szCs w:val="24"/>
          <w:lang w:val="sr-Cyrl-BA"/>
        </w:rPr>
        <w:t>информација међу државама и сл.</w:t>
      </w:r>
    </w:p>
    <w:p w14:paraId="0D81F5FF" w14:textId="77777777" w:rsidR="00DD7974" w:rsidRDefault="00DD7974">
      <w:pPr>
        <w:spacing w:after="0" w:line="240" w:lineRule="auto"/>
        <w:jc w:val="both"/>
        <w:rPr>
          <w:rFonts w:ascii="Calibri" w:eastAsia="Calibri" w:hAnsi="Calibri" w:cs="Calibri"/>
          <w:sz w:val="24"/>
          <w:szCs w:val="24"/>
          <w:lang w:val="sr-Cyrl-BA"/>
        </w:rPr>
      </w:pPr>
    </w:p>
    <w:p w14:paraId="4DC6E711" w14:textId="77777777" w:rsidR="00DD7974" w:rsidRDefault="005C6FBF" w:rsidP="007A07AC">
      <w:pPr>
        <w:pStyle w:val="Heading4"/>
        <w:rPr>
          <w:rFonts w:eastAsia="Calibri"/>
          <w:lang w:val="sr-Cyrl-BA"/>
        </w:rPr>
      </w:pPr>
      <w:r>
        <w:rPr>
          <w:rFonts w:ascii="Calibri" w:eastAsia="Times New Roman" w:hAnsi="Calibri"/>
          <w:b/>
          <w:color w:val="auto"/>
          <w:sz w:val="24"/>
          <w:szCs w:val="24"/>
          <w:lang w:val="sr-Cyrl-BA"/>
        </w:rPr>
        <w:t>Законски оквир сајбер криминалитета у Републици Српској</w:t>
      </w:r>
      <w:bookmarkEnd w:id="14"/>
    </w:p>
    <w:p w14:paraId="629B5030"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Најзначајнији дио правног оквира у Републици Српској за борбу против сајбер криминалитета чине сљедећи закони:</w:t>
      </w:r>
    </w:p>
    <w:p w14:paraId="7B60398B" w14:textId="77777777" w:rsidR="00DD7974" w:rsidRDefault="005C6FBF">
      <w:pPr>
        <w:pStyle w:val="ListParagraph"/>
        <w:numPr>
          <w:ilvl w:val="0"/>
          <w:numId w:val="21"/>
        </w:numPr>
        <w:spacing w:after="0" w:line="240" w:lineRule="auto"/>
        <w:ind w:left="0" w:right="47" w:firstLine="0"/>
        <w:jc w:val="both"/>
        <w:rPr>
          <w:rFonts w:ascii="Calibri" w:eastAsia="Calibri" w:hAnsi="Calibri" w:cs="Calibri"/>
          <w:sz w:val="24"/>
          <w:szCs w:val="24"/>
          <w:lang w:val="sr-Cyrl-BA"/>
        </w:rPr>
      </w:pPr>
      <w:r>
        <w:rPr>
          <w:rFonts w:ascii="Calibri" w:eastAsia="Calibri" w:hAnsi="Calibri" w:cs="Calibri"/>
          <w:sz w:val="24"/>
          <w:szCs w:val="24"/>
          <w:lang w:val="sr-Cyrl-BA"/>
        </w:rPr>
        <w:t>Кривични законик Републике Српске (Службени гласник Републике Српске број: 73/23)</w:t>
      </w:r>
    </w:p>
    <w:p w14:paraId="358C9038" w14:textId="77777777" w:rsidR="00DD7974" w:rsidRDefault="005C6FBF">
      <w:pPr>
        <w:pStyle w:val="ListParagraph"/>
        <w:numPr>
          <w:ilvl w:val="0"/>
          <w:numId w:val="21"/>
        </w:numPr>
        <w:spacing w:after="0" w:line="240" w:lineRule="auto"/>
        <w:ind w:left="0" w:right="47" w:firstLine="0"/>
        <w:jc w:val="both"/>
        <w:rPr>
          <w:rFonts w:ascii="Calibri" w:eastAsia="Calibri" w:hAnsi="Calibri" w:cs="Calibri"/>
          <w:sz w:val="24"/>
          <w:szCs w:val="24"/>
          <w:lang w:val="sr-Cyrl-BA"/>
        </w:rPr>
      </w:pPr>
      <w:r>
        <w:rPr>
          <w:rFonts w:ascii="Calibri" w:eastAsia="Calibri" w:hAnsi="Calibri" w:cs="Calibri"/>
          <w:sz w:val="24"/>
          <w:szCs w:val="24"/>
          <w:lang w:val="sr-Cyrl-BA"/>
        </w:rPr>
        <w:t>Закон о кривичном поступку Републике Српске (Службени гласник Републике Српске број: 53/2012, 91/2017, 66/2018 i 15/2021)</w:t>
      </w:r>
    </w:p>
    <w:p w14:paraId="6C857E98" w14:textId="77777777" w:rsidR="00DD7974" w:rsidRDefault="005C6FBF">
      <w:pPr>
        <w:pStyle w:val="ListParagraph"/>
        <w:numPr>
          <w:ilvl w:val="0"/>
          <w:numId w:val="21"/>
        </w:numPr>
        <w:spacing w:after="0" w:line="240" w:lineRule="auto"/>
        <w:ind w:left="0" w:right="47" w:firstLine="0"/>
        <w:jc w:val="both"/>
        <w:rPr>
          <w:rFonts w:ascii="Calibri" w:eastAsia="Calibri" w:hAnsi="Calibri" w:cs="Calibri"/>
          <w:sz w:val="24"/>
          <w:szCs w:val="24"/>
          <w:lang w:val="sr-Cyrl-BA"/>
        </w:rPr>
      </w:pPr>
      <w:r>
        <w:rPr>
          <w:rFonts w:ascii="Calibri" w:eastAsia="Calibri" w:hAnsi="Calibri" w:cs="Calibri"/>
          <w:sz w:val="24"/>
          <w:szCs w:val="24"/>
          <w:lang w:val="sr-Cyrl-BA"/>
        </w:rPr>
        <w:t>Закон о посебном регистру лица правоснажно осуђених за кривична дјела сексуалне злоупотребе и искориштавања дјеце (Службени гласник Републике Српске број: 28/23)</w:t>
      </w:r>
    </w:p>
    <w:p w14:paraId="58568DA5" w14:textId="77777777" w:rsidR="00DD7974" w:rsidRDefault="00DD7974">
      <w:pPr>
        <w:spacing w:after="0" w:line="240" w:lineRule="auto"/>
        <w:ind w:left="720" w:right="47"/>
        <w:contextualSpacing/>
        <w:jc w:val="both"/>
        <w:rPr>
          <w:rFonts w:ascii="Calibri" w:eastAsia="Calibri" w:hAnsi="Calibri" w:cs="Calibri"/>
          <w:sz w:val="24"/>
          <w:szCs w:val="24"/>
          <w:lang w:val="sr-Cyrl-BA"/>
        </w:rPr>
      </w:pPr>
    </w:p>
    <w:p w14:paraId="0B84D9AC"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 xml:space="preserve">Кривични законик Републике Српске у Глави XXXII прописује сљедећа кривична дјела против безбједности компјутерских података: </w:t>
      </w:r>
    </w:p>
    <w:p w14:paraId="029F5017" w14:textId="77777777" w:rsidR="00DD7974" w:rsidRDefault="005C6FBF">
      <w:pPr>
        <w:numPr>
          <w:ilvl w:val="0"/>
          <w:numId w:val="10"/>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Оштећење компјутерских података и програма;</w:t>
      </w:r>
    </w:p>
    <w:p w14:paraId="34D0231A" w14:textId="77777777" w:rsidR="00DD7974" w:rsidRDefault="005C6FBF">
      <w:pPr>
        <w:numPr>
          <w:ilvl w:val="0"/>
          <w:numId w:val="10"/>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Компјутерска саботажа;</w:t>
      </w:r>
    </w:p>
    <w:p w14:paraId="2FDF5E63" w14:textId="77777777" w:rsidR="00DD7974" w:rsidRDefault="005C6FBF">
      <w:pPr>
        <w:numPr>
          <w:ilvl w:val="0"/>
          <w:numId w:val="10"/>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Израда и уношење компјутерских вируса;</w:t>
      </w:r>
    </w:p>
    <w:p w14:paraId="2734C073" w14:textId="77777777" w:rsidR="00DD7974" w:rsidRDefault="005C6FBF">
      <w:pPr>
        <w:numPr>
          <w:ilvl w:val="0"/>
          <w:numId w:val="10"/>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Компјутерска превара;</w:t>
      </w:r>
    </w:p>
    <w:p w14:paraId="2DC7D65E" w14:textId="77777777" w:rsidR="00DD7974" w:rsidRDefault="005C6FBF">
      <w:pPr>
        <w:numPr>
          <w:ilvl w:val="0"/>
          <w:numId w:val="10"/>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Неовлаштен приступ заштићеном компјутеру, компјутерској мрежи, телекомуникационој мрежи и електронској обради података;</w:t>
      </w:r>
    </w:p>
    <w:p w14:paraId="66779EC6" w14:textId="77777777" w:rsidR="00DD7974" w:rsidRDefault="005C6FBF">
      <w:pPr>
        <w:numPr>
          <w:ilvl w:val="0"/>
          <w:numId w:val="10"/>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Спречавање и ограничавање приступа јавној компјутерској мрежи; и</w:t>
      </w:r>
    </w:p>
    <w:p w14:paraId="16130ED7" w14:textId="77777777" w:rsidR="00DD7974" w:rsidRDefault="005C6FBF">
      <w:pPr>
        <w:numPr>
          <w:ilvl w:val="0"/>
          <w:numId w:val="10"/>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Неовлаштено кориштење компјутера или компјутерске мреже.</w:t>
      </w:r>
    </w:p>
    <w:p w14:paraId="742CF9B6" w14:textId="77777777" w:rsidR="00DD7974" w:rsidRDefault="00DD7974">
      <w:pPr>
        <w:tabs>
          <w:tab w:val="left" w:pos="-450"/>
        </w:tabs>
        <w:spacing w:after="0" w:line="240" w:lineRule="auto"/>
        <w:ind w:left="720" w:right="47"/>
        <w:contextualSpacing/>
        <w:jc w:val="both"/>
        <w:rPr>
          <w:rFonts w:ascii="Calibri" w:eastAsia="Calibri" w:hAnsi="Calibri" w:cs="Calibri"/>
          <w:sz w:val="24"/>
          <w:szCs w:val="24"/>
          <w:lang w:val="sr-Cyrl-BA"/>
        </w:rPr>
      </w:pPr>
    </w:p>
    <w:p w14:paraId="7C74B060"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 xml:space="preserve">Поред кривичних дјела против безбједности </w:t>
      </w:r>
      <w:r>
        <w:rPr>
          <w:rFonts w:ascii="Calibri" w:eastAsia="Calibri" w:hAnsi="Calibri" w:cs="Calibri"/>
          <w:sz w:val="24"/>
          <w:szCs w:val="24"/>
          <w:lang w:val="sr-Cyrl-RS"/>
        </w:rPr>
        <w:t xml:space="preserve">компјутерских </w:t>
      </w:r>
      <w:r>
        <w:rPr>
          <w:rFonts w:ascii="Calibri" w:eastAsia="Calibri" w:hAnsi="Calibri" w:cs="Calibri"/>
          <w:sz w:val="24"/>
          <w:szCs w:val="24"/>
          <w:lang w:val="sr-Cyrl-BA"/>
        </w:rPr>
        <w:t>података Кривични законик Републике Српске у Глави XV прописује кривична дјела сексуалног злостављања и искоришћавања дјетета. У поменутој глави Кривичног законика из аспекта спречавања сајбер криминалитета посебно је битна инкриминација сљедећих кривичних дјела:</w:t>
      </w:r>
    </w:p>
    <w:p w14:paraId="239F5D6B" w14:textId="77777777" w:rsidR="00DD7974" w:rsidRDefault="005C6FBF">
      <w:pPr>
        <w:numPr>
          <w:ilvl w:val="0"/>
          <w:numId w:val="11"/>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Искориштавање дјеце за порнографију;</w:t>
      </w:r>
    </w:p>
    <w:p w14:paraId="33CFA62B" w14:textId="77777777" w:rsidR="00DD7974" w:rsidRDefault="005C6FBF">
      <w:pPr>
        <w:numPr>
          <w:ilvl w:val="0"/>
          <w:numId w:val="11"/>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Искориштавање дјеце за порнографске представе;</w:t>
      </w:r>
    </w:p>
    <w:p w14:paraId="4026805C" w14:textId="77777777" w:rsidR="00DD7974" w:rsidRDefault="005C6FBF">
      <w:pPr>
        <w:numPr>
          <w:ilvl w:val="0"/>
          <w:numId w:val="11"/>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Упознавање дјеце с порнографијом; и</w:t>
      </w:r>
    </w:p>
    <w:p w14:paraId="201720DE" w14:textId="77777777" w:rsidR="00DD7974" w:rsidRDefault="005C6FBF">
      <w:pPr>
        <w:numPr>
          <w:ilvl w:val="0"/>
          <w:numId w:val="11"/>
        </w:numPr>
        <w:tabs>
          <w:tab w:val="left" w:pos="-450"/>
        </w:tabs>
        <w:spacing w:after="0" w:line="240" w:lineRule="auto"/>
        <w:ind w:right="47"/>
        <w:contextualSpacing/>
        <w:jc w:val="both"/>
        <w:rPr>
          <w:rFonts w:ascii="Calibri" w:eastAsia="Calibri" w:hAnsi="Calibri" w:cs="Calibri"/>
          <w:sz w:val="24"/>
          <w:szCs w:val="24"/>
          <w:lang w:val="sr-Cyrl-BA"/>
        </w:rPr>
      </w:pPr>
      <w:r>
        <w:rPr>
          <w:rFonts w:ascii="Calibri" w:eastAsia="Calibri" w:hAnsi="Calibri" w:cs="Calibri"/>
          <w:sz w:val="24"/>
          <w:szCs w:val="24"/>
          <w:lang w:val="sr-Cyrl-BA"/>
        </w:rPr>
        <w:t>Искориштавање компјутерске мреже или комуникације другим техничким средствима за извршење кривичних дјела сексуалног злостављања или искориштавања дјетета.</w:t>
      </w:r>
    </w:p>
    <w:p w14:paraId="32549727" w14:textId="77777777" w:rsidR="00DD7974" w:rsidRDefault="00DD7974">
      <w:pPr>
        <w:spacing w:after="0" w:line="240" w:lineRule="auto"/>
        <w:jc w:val="both"/>
        <w:rPr>
          <w:rFonts w:ascii="Calibri" w:eastAsia="Calibri" w:hAnsi="Calibri" w:cs="Calibri"/>
          <w:sz w:val="24"/>
          <w:szCs w:val="24"/>
          <w:lang w:val="sr-Cyrl-BA"/>
        </w:rPr>
      </w:pPr>
    </w:p>
    <w:p w14:paraId="723776FA" w14:textId="0E83189D" w:rsidR="00DD7974" w:rsidRDefault="005C6FBF">
      <w:pPr>
        <w:spacing w:after="0" w:line="240" w:lineRule="auto"/>
        <w:jc w:val="both"/>
        <w:rPr>
          <w:rFonts w:ascii="Calibri" w:eastAsia="Calibri" w:hAnsi="Calibri" w:cs="Calibri"/>
          <w:strike/>
          <w:sz w:val="24"/>
          <w:szCs w:val="24"/>
          <w:lang w:val="sr-Cyrl-BA"/>
        </w:rPr>
      </w:pPr>
      <w:r>
        <w:rPr>
          <w:rFonts w:ascii="Calibri" w:eastAsia="Calibri" w:hAnsi="Calibri" w:cs="Calibri"/>
          <w:sz w:val="24"/>
          <w:szCs w:val="24"/>
          <w:lang w:val="sr-Cyrl-BA"/>
        </w:rPr>
        <w:lastRenderedPageBreak/>
        <w:t>Поред наведених, постоје и остала кривична дјела која се доводе у везу са високотехнолошким криминалитетом као што су: Прогањање, Угрожавање сигурности, Повреда тајности писама или других пошиљки, Неовлаштено прислушкивање и тонско снимање, Неовлаштено фотографисање, Неовлаштено објављивање и приказивање туђег списа, портрета и снимка, Неовлашћено коришћене личних података, Полна уцјена, Полно узнемиравање, Злоупотреба фотографије и видео-записа полно експлицитног садржаја, Повреда приватности дјетета, Клевета, Превара, Изнуда, Уцјена, Прање новца, Јавно подстицање на терористичку активност, Фалсификовање кредитних картица и картица за безготовинско плаћање, и</w:t>
      </w:r>
      <w:r w:rsidR="003D3074">
        <w:rPr>
          <w:rFonts w:ascii="Calibri" w:eastAsia="Calibri" w:hAnsi="Calibri" w:cs="Calibri"/>
          <w:sz w:val="24"/>
          <w:szCs w:val="24"/>
          <w:lang w:val="sr-Cyrl-BA"/>
        </w:rPr>
        <w:t xml:space="preserve"> </w:t>
      </w:r>
      <w:r>
        <w:rPr>
          <w:rFonts w:ascii="Calibri" w:eastAsia="Calibri" w:hAnsi="Calibri" w:cs="Calibri"/>
          <w:sz w:val="24"/>
          <w:szCs w:val="24"/>
          <w:lang w:val="sr-Cyrl-BA"/>
        </w:rPr>
        <w:t>Јавно изазивање и подстицање насиља и мржње.</w:t>
      </w:r>
    </w:p>
    <w:p w14:paraId="54DC3D6B" w14:textId="77777777" w:rsidR="00DD7974" w:rsidRDefault="00DD7974">
      <w:pPr>
        <w:spacing w:after="0" w:line="240" w:lineRule="auto"/>
        <w:jc w:val="both"/>
        <w:rPr>
          <w:rFonts w:ascii="Calibri" w:eastAsia="Calibri" w:hAnsi="Calibri" w:cs="Calibri"/>
          <w:sz w:val="24"/>
          <w:szCs w:val="24"/>
          <w:lang w:val="sr-Cyrl-BA"/>
        </w:rPr>
      </w:pPr>
    </w:p>
    <w:p w14:paraId="202D2197"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Анализом поменутих кривичних дјела видљив је један свеобухватан законски приступ који инкриминише данас фреквентна дјела из области сајбер криминалитета.</w:t>
      </w:r>
    </w:p>
    <w:p w14:paraId="7E6E7106" w14:textId="77777777" w:rsidR="00DD7974" w:rsidRDefault="00DD7974">
      <w:pPr>
        <w:spacing w:after="0" w:line="240" w:lineRule="auto"/>
        <w:ind w:firstLine="720"/>
        <w:jc w:val="both"/>
        <w:rPr>
          <w:rFonts w:ascii="Times New Roman" w:eastAsia="Calibri" w:hAnsi="Times New Roman" w:cs="Times New Roman"/>
          <w:sz w:val="24"/>
          <w:szCs w:val="24"/>
          <w:lang w:val="sr-Cyrl-BA"/>
        </w:rPr>
      </w:pPr>
    </w:p>
    <w:p w14:paraId="6DF2E4D8"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Када је у питању сајбер криминалитет битно је споменути да Закон о кривичном поступку Републике Српске представља оквир за дјеловање полицијских и правосудних органа приликом процесуирања дјела сајбер криминалитета.</w:t>
      </w:r>
      <w:r>
        <w:rPr>
          <w:rFonts w:ascii="Calibri" w:eastAsia="Calibri" w:hAnsi="Calibri" w:cs="Calibri"/>
          <w:sz w:val="24"/>
          <w:szCs w:val="24"/>
          <w:lang w:val="sr-Latn-RS"/>
        </w:rPr>
        <w:t xml:space="preserve"> Закон о кривичном поступку прописује правила која се примjењују на криминалистичке истраге, укључујући начине прикупљања и обраде дигиталних доказа, што је основно за дjеловање органа за спровођење закона у </w:t>
      </w:r>
      <w:r>
        <w:rPr>
          <w:rFonts w:ascii="Calibri" w:eastAsia="Calibri" w:hAnsi="Calibri" w:cs="Calibri"/>
          <w:sz w:val="24"/>
          <w:szCs w:val="24"/>
          <w:lang w:val="sr-Cyrl-RS"/>
        </w:rPr>
        <w:t>случајевима компјутерског криминалитета</w:t>
      </w:r>
      <w:r>
        <w:rPr>
          <w:rFonts w:ascii="Calibri" w:eastAsia="Calibri" w:hAnsi="Calibri" w:cs="Calibri"/>
          <w:sz w:val="24"/>
          <w:szCs w:val="24"/>
          <w:lang w:val="sr-Latn-RS"/>
        </w:rPr>
        <w:t>.</w:t>
      </w:r>
      <w:r>
        <w:rPr>
          <w:rFonts w:ascii="Calibri" w:eastAsia="Calibri" w:hAnsi="Calibri" w:cs="Calibri"/>
          <w:sz w:val="24"/>
          <w:szCs w:val="24"/>
          <w:lang w:val="sr-Cyrl-RS"/>
        </w:rPr>
        <w:t xml:space="preserve"> Такође, компјутески криминалитет је глобални феномен, па се овим законом такође омогућава и правни оквир за сарадњу са другим земљама, када је ријеч о изручењу, међународној правној помоћи и размјенама доказа у циљу процесуирања кривичних дјела који имају прекогранични карактер.</w:t>
      </w:r>
    </w:p>
    <w:p w14:paraId="1A422171" w14:textId="77777777" w:rsidR="00DD7974" w:rsidRDefault="00DD7974">
      <w:pPr>
        <w:spacing w:after="0" w:line="240" w:lineRule="auto"/>
        <w:jc w:val="both"/>
        <w:rPr>
          <w:rFonts w:ascii="Times New Roman" w:eastAsia="Calibri" w:hAnsi="Times New Roman" w:cs="Times New Roman"/>
          <w:sz w:val="24"/>
          <w:szCs w:val="24"/>
          <w:lang w:val="sr-Cyrl-BA"/>
        </w:rPr>
      </w:pPr>
    </w:p>
    <w:p w14:paraId="76099FF9" w14:textId="77777777" w:rsidR="00DD7974" w:rsidRDefault="00DD7974">
      <w:pPr>
        <w:spacing w:after="0" w:line="240" w:lineRule="auto"/>
        <w:jc w:val="both"/>
        <w:rPr>
          <w:rFonts w:ascii="Times New Roman" w:eastAsia="Calibri" w:hAnsi="Times New Roman" w:cs="Times New Roman"/>
          <w:sz w:val="24"/>
          <w:szCs w:val="24"/>
          <w:lang w:val="sr-Cyrl-BA"/>
        </w:rPr>
      </w:pPr>
    </w:p>
    <w:p w14:paraId="6A4B0EF0" w14:textId="77777777" w:rsidR="00DD7974" w:rsidRDefault="00DD7974">
      <w:pPr>
        <w:spacing w:after="0" w:line="240" w:lineRule="auto"/>
        <w:jc w:val="both"/>
        <w:rPr>
          <w:rFonts w:ascii="Times New Roman" w:eastAsia="Calibri" w:hAnsi="Times New Roman" w:cs="Times New Roman"/>
          <w:sz w:val="24"/>
          <w:szCs w:val="24"/>
          <w:lang w:val="sr-Cyrl-BA"/>
        </w:rPr>
      </w:pPr>
    </w:p>
    <w:p w14:paraId="5C88F436" w14:textId="77777777" w:rsidR="00DD7974" w:rsidRDefault="00DD7974">
      <w:pPr>
        <w:spacing w:after="0" w:line="240" w:lineRule="auto"/>
        <w:jc w:val="both"/>
        <w:rPr>
          <w:rFonts w:ascii="Times New Roman" w:eastAsia="Calibri" w:hAnsi="Times New Roman" w:cs="Times New Roman"/>
          <w:sz w:val="24"/>
          <w:szCs w:val="24"/>
          <w:lang w:val="sr-Cyrl-BA"/>
        </w:rPr>
      </w:pPr>
    </w:p>
    <w:p w14:paraId="0D0DB275" w14:textId="77777777" w:rsidR="00DD7974" w:rsidRDefault="00DD7974">
      <w:pPr>
        <w:spacing w:after="0" w:line="240" w:lineRule="auto"/>
        <w:jc w:val="both"/>
        <w:rPr>
          <w:rFonts w:ascii="Times New Roman" w:eastAsia="Calibri" w:hAnsi="Times New Roman" w:cs="Times New Roman"/>
          <w:sz w:val="24"/>
          <w:szCs w:val="24"/>
          <w:lang w:val="sr-Cyrl-BA"/>
        </w:rPr>
      </w:pPr>
    </w:p>
    <w:p w14:paraId="6183E920" w14:textId="77777777" w:rsidR="00DD7974" w:rsidRDefault="00DD7974">
      <w:pPr>
        <w:spacing w:after="0" w:line="240" w:lineRule="auto"/>
        <w:jc w:val="both"/>
        <w:rPr>
          <w:rFonts w:ascii="Times New Roman" w:eastAsia="Calibri" w:hAnsi="Times New Roman" w:cs="Times New Roman"/>
          <w:sz w:val="24"/>
          <w:szCs w:val="24"/>
          <w:lang w:val="sr-Cyrl-BA"/>
        </w:rPr>
      </w:pPr>
    </w:p>
    <w:p w14:paraId="1C935A6D" w14:textId="77777777" w:rsidR="00DD7974" w:rsidRDefault="00DD7974">
      <w:pPr>
        <w:spacing w:after="0" w:line="240" w:lineRule="auto"/>
        <w:jc w:val="both"/>
        <w:rPr>
          <w:rFonts w:ascii="Times New Roman" w:eastAsia="Calibri" w:hAnsi="Times New Roman" w:cs="Times New Roman"/>
          <w:sz w:val="24"/>
          <w:szCs w:val="24"/>
          <w:lang w:val="sr-Cyrl-BA"/>
        </w:rPr>
      </w:pPr>
    </w:p>
    <w:p w14:paraId="5C00CD5B" w14:textId="77777777" w:rsidR="00DD7974" w:rsidRDefault="00DD7974">
      <w:pPr>
        <w:spacing w:after="0" w:line="240" w:lineRule="auto"/>
        <w:jc w:val="both"/>
        <w:rPr>
          <w:rFonts w:ascii="Times New Roman" w:eastAsia="Calibri" w:hAnsi="Times New Roman" w:cs="Times New Roman"/>
          <w:sz w:val="24"/>
          <w:szCs w:val="24"/>
          <w:lang w:val="sr-Cyrl-BA"/>
        </w:rPr>
      </w:pPr>
    </w:p>
    <w:p w14:paraId="25D2FA05" w14:textId="77777777" w:rsidR="00DD7974" w:rsidRDefault="00DD7974">
      <w:pPr>
        <w:spacing w:after="0" w:line="240" w:lineRule="auto"/>
        <w:jc w:val="both"/>
        <w:rPr>
          <w:rFonts w:ascii="Times New Roman" w:eastAsia="Calibri" w:hAnsi="Times New Roman" w:cs="Times New Roman"/>
          <w:sz w:val="24"/>
          <w:szCs w:val="24"/>
          <w:lang w:val="sr-Cyrl-BA"/>
        </w:rPr>
      </w:pPr>
    </w:p>
    <w:p w14:paraId="29CE631E" w14:textId="77777777" w:rsidR="00DD7974" w:rsidRDefault="00DD7974">
      <w:pPr>
        <w:spacing w:after="0" w:line="240" w:lineRule="auto"/>
        <w:jc w:val="both"/>
        <w:rPr>
          <w:rFonts w:ascii="Times New Roman" w:eastAsia="Calibri" w:hAnsi="Times New Roman" w:cs="Times New Roman"/>
          <w:sz w:val="24"/>
          <w:szCs w:val="24"/>
          <w:lang w:val="sr-Cyrl-BA"/>
        </w:rPr>
      </w:pPr>
    </w:p>
    <w:p w14:paraId="6DBD2C72" w14:textId="77777777" w:rsidR="00DD7974" w:rsidRDefault="00DD7974">
      <w:pPr>
        <w:spacing w:after="0" w:line="240" w:lineRule="auto"/>
        <w:jc w:val="both"/>
        <w:rPr>
          <w:rFonts w:ascii="Times New Roman" w:eastAsia="Calibri" w:hAnsi="Times New Roman" w:cs="Times New Roman"/>
          <w:sz w:val="24"/>
          <w:szCs w:val="24"/>
          <w:lang w:val="sr-Cyrl-BA"/>
        </w:rPr>
      </w:pPr>
    </w:p>
    <w:p w14:paraId="0D5EF43F" w14:textId="77777777" w:rsidR="00DD7974" w:rsidRDefault="00DD7974">
      <w:pPr>
        <w:spacing w:after="0" w:line="240" w:lineRule="auto"/>
        <w:jc w:val="both"/>
        <w:rPr>
          <w:rFonts w:ascii="Times New Roman" w:eastAsia="Calibri" w:hAnsi="Times New Roman" w:cs="Times New Roman"/>
          <w:sz w:val="24"/>
          <w:szCs w:val="24"/>
          <w:lang w:val="sr-Cyrl-BA"/>
        </w:rPr>
      </w:pPr>
    </w:p>
    <w:p w14:paraId="0ECCDED8" w14:textId="77777777" w:rsidR="00DD7974" w:rsidRDefault="00DD7974">
      <w:pPr>
        <w:spacing w:after="0" w:line="240" w:lineRule="auto"/>
        <w:jc w:val="both"/>
        <w:rPr>
          <w:rFonts w:ascii="Times New Roman" w:eastAsia="Calibri" w:hAnsi="Times New Roman" w:cs="Times New Roman"/>
          <w:sz w:val="24"/>
          <w:szCs w:val="24"/>
          <w:lang w:val="sr-Cyrl-BA"/>
        </w:rPr>
      </w:pPr>
    </w:p>
    <w:p w14:paraId="648DC2A8" w14:textId="77777777" w:rsidR="00DD7974" w:rsidRDefault="00DD7974">
      <w:pPr>
        <w:spacing w:after="0" w:line="240" w:lineRule="auto"/>
        <w:jc w:val="both"/>
        <w:rPr>
          <w:rFonts w:ascii="Times New Roman" w:eastAsia="Calibri" w:hAnsi="Times New Roman" w:cs="Times New Roman"/>
          <w:sz w:val="24"/>
          <w:szCs w:val="24"/>
          <w:lang w:val="sr-Cyrl-BA"/>
        </w:rPr>
      </w:pPr>
    </w:p>
    <w:p w14:paraId="2D719E18" w14:textId="77777777" w:rsidR="00DD7974" w:rsidRDefault="00DD7974">
      <w:pPr>
        <w:spacing w:after="0" w:line="240" w:lineRule="auto"/>
        <w:jc w:val="both"/>
        <w:rPr>
          <w:rFonts w:ascii="Times New Roman" w:eastAsia="Calibri" w:hAnsi="Times New Roman" w:cs="Times New Roman"/>
          <w:sz w:val="24"/>
          <w:szCs w:val="24"/>
          <w:lang w:val="sr-Cyrl-BA"/>
        </w:rPr>
      </w:pPr>
    </w:p>
    <w:p w14:paraId="7ACACA3E" w14:textId="77777777" w:rsidR="00DD7974" w:rsidRDefault="00DD7974">
      <w:pPr>
        <w:spacing w:after="0" w:line="240" w:lineRule="auto"/>
        <w:jc w:val="both"/>
        <w:rPr>
          <w:rFonts w:ascii="Times New Roman" w:eastAsia="Calibri" w:hAnsi="Times New Roman" w:cs="Times New Roman"/>
          <w:sz w:val="24"/>
          <w:szCs w:val="24"/>
          <w:lang w:val="sr-Cyrl-BA"/>
        </w:rPr>
      </w:pPr>
    </w:p>
    <w:p w14:paraId="50BDB052" w14:textId="77777777" w:rsidR="00DD7974" w:rsidRDefault="00DD7974">
      <w:pPr>
        <w:spacing w:after="0" w:line="240" w:lineRule="auto"/>
        <w:jc w:val="both"/>
        <w:rPr>
          <w:rFonts w:ascii="Times New Roman" w:eastAsia="Calibri" w:hAnsi="Times New Roman" w:cs="Times New Roman"/>
          <w:sz w:val="24"/>
          <w:szCs w:val="24"/>
          <w:lang w:val="sr-Cyrl-BA"/>
        </w:rPr>
      </w:pPr>
    </w:p>
    <w:p w14:paraId="1822271D" w14:textId="77777777" w:rsidR="00DD7974" w:rsidRDefault="00DD7974">
      <w:pPr>
        <w:spacing w:after="0" w:line="240" w:lineRule="auto"/>
        <w:jc w:val="both"/>
        <w:rPr>
          <w:rFonts w:ascii="Times New Roman" w:eastAsia="Calibri" w:hAnsi="Times New Roman" w:cs="Times New Roman"/>
          <w:sz w:val="24"/>
          <w:szCs w:val="24"/>
          <w:lang w:val="sr-Cyrl-BA"/>
        </w:rPr>
      </w:pPr>
    </w:p>
    <w:p w14:paraId="71433788" w14:textId="77777777" w:rsidR="00DD7974" w:rsidRDefault="00DD7974">
      <w:pPr>
        <w:spacing w:after="0" w:line="240" w:lineRule="auto"/>
        <w:jc w:val="both"/>
        <w:rPr>
          <w:rFonts w:ascii="Times New Roman" w:eastAsia="Calibri" w:hAnsi="Times New Roman" w:cs="Times New Roman"/>
          <w:sz w:val="24"/>
          <w:szCs w:val="24"/>
          <w:lang w:val="sr-Cyrl-BA"/>
        </w:rPr>
      </w:pPr>
    </w:p>
    <w:p w14:paraId="3AB65EDB" w14:textId="77777777" w:rsidR="00DD7974" w:rsidRDefault="00DD7974">
      <w:pPr>
        <w:spacing w:after="0" w:line="240" w:lineRule="auto"/>
        <w:jc w:val="both"/>
        <w:rPr>
          <w:rFonts w:ascii="Times New Roman" w:eastAsia="Calibri" w:hAnsi="Times New Roman" w:cs="Times New Roman"/>
          <w:sz w:val="24"/>
          <w:szCs w:val="24"/>
          <w:lang w:val="sr-Cyrl-BA"/>
        </w:rPr>
      </w:pPr>
    </w:p>
    <w:p w14:paraId="0161DA8B" w14:textId="77777777" w:rsidR="00DD7974" w:rsidRDefault="00DD7974">
      <w:pPr>
        <w:spacing w:after="0" w:line="240" w:lineRule="auto"/>
        <w:jc w:val="both"/>
        <w:rPr>
          <w:rFonts w:ascii="Times New Roman" w:eastAsia="Calibri" w:hAnsi="Times New Roman" w:cs="Times New Roman"/>
          <w:sz w:val="24"/>
          <w:szCs w:val="24"/>
          <w:lang w:val="sr-Cyrl-BA"/>
        </w:rPr>
      </w:pPr>
    </w:p>
    <w:p w14:paraId="2209B7F3" w14:textId="77777777" w:rsidR="00DD7974" w:rsidRDefault="00DD7974">
      <w:pPr>
        <w:spacing w:after="0" w:line="240" w:lineRule="auto"/>
        <w:jc w:val="both"/>
        <w:rPr>
          <w:rFonts w:ascii="Times New Roman" w:eastAsia="Calibri" w:hAnsi="Times New Roman" w:cs="Times New Roman"/>
          <w:sz w:val="24"/>
          <w:szCs w:val="24"/>
          <w:lang w:val="sr-Cyrl-BA"/>
        </w:rPr>
      </w:pPr>
    </w:p>
    <w:p w14:paraId="69E2BA9F" w14:textId="77777777" w:rsidR="00DD7974" w:rsidRDefault="00DD7974">
      <w:pPr>
        <w:spacing w:after="0" w:line="240" w:lineRule="auto"/>
        <w:jc w:val="both"/>
        <w:rPr>
          <w:rFonts w:ascii="Times New Roman" w:eastAsia="Calibri" w:hAnsi="Times New Roman" w:cs="Times New Roman"/>
          <w:sz w:val="24"/>
          <w:szCs w:val="24"/>
          <w:lang w:val="sr-Cyrl-BA"/>
        </w:rPr>
      </w:pPr>
    </w:p>
    <w:p w14:paraId="3A1E46D5" w14:textId="77777777" w:rsidR="00DD7974" w:rsidRDefault="005C6FBF">
      <w:pPr>
        <w:pStyle w:val="ListParagraph"/>
        <w:numPr>
          <w:ilvl w:val="2"/>
          <w:numId w:val="20"/>
        </w:numPr>
        <w:spacing w:after="0" w:line="240" w:lineRule="auto"/>
        <w:jc w:val="both"/>
        <w:rPr>
          <w:rFonts w:ascii="Calibri" w:eastAsia="Calibri" w:hAnsi="Calibri" w:cs="Calibri"/>
          <w:b/>
          <w:sz w:val="28"/>
          <w:szCs w:val="28"/>
          <w:lang w:val="sr-Cyrl-BA"/>
        </w:rPr>
      </w:pPr>
      <w:r>
        <w:rPr>
          <w:rFonts w:ascii="Calibri" w:eastAsia="Calibri" w:hAnsi="Calibri" w:cs="Calibri"/>
          <w:b/>
          <w:sz w:val="28"/>
          <w:szCs w:val="28"/>
          <w:lang w:val="sr-Cyrl-BA"/>
        </w:rPr>
        <w:lastRenderedPageBreak/>
        <w:t xml:space="preserve">Процјена остварења претходне Стратегије за борбу против сајбер криминалитета у Републици Српској </w:t>
      </w:r>
    </w:p>
    <w:p w14:paraId="36902C1A" w14:textId="77777777" w:rsidR="00DD7974" w:rsidRDefault="00DD7974">
      <w:pPr>
        <w:spacing w:after="0" w:line="240" w:lineRule="auto"/>
        <w:jc w:val="both"/>
        <w:rPr>
          <w:rFonts w:ascii="Calibri" w:eastAsia="Calibri" w:hAnsi="Calibri" w:cs="Calibri"/>
          <w:sz w:val="24"/>
          <w:szCs w:val="24"/>
          <w:lang w:val="sr-Cyrl-BA"/>
        </w:rPr>
      </w:pPr>
    </w:p>
    <w:p w14:paraId="53F8A94D" w14:textId="7A7BF521"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 xml:space="preserve">Република Српска </w:t>
      </w:r>
      <w:r w:rsidR="00CF5830">
        <w:rPr>
          <w:rFonts w:ascii="Calibri" w:eastAsia="Calibri" w:hAnsi="Calibri" w:cs="Calibri"/>
          <w:sz w:val="24"/>
          <w:szCs w:val="24"/>
          <w:lang w:val="en-US"/>
        </w:rPr>
        <w:t xml:space="preserve">je </w:t>
      </w:r>
      <w:r w:rsidR="00CF5830">
        <w:rPr>
          <w:rFonts w:ascii="Calibri" w:eastAsia="Calibri" w:hAnsi="Calibri" w:cs="Calibri"/>
          <w:sz w:val="24"/>
          <w:szCs w:val="24"/>
          <w:lang w:val="sr-Cyrl-RS"/>
        </w:rPr>
        <w:t xml:space="preserve">у ранијем периоду усвојила </w:t>
      </w:r>
      <w:r>
        <w:rPr>
          <w:rFonts w:ascii="Calibri" w:eastAsia="Calibri" w:hAnsi="Calibri" w:cs="Calibri"/>
          <w:sz w:val="24"/>
          <w:szCs w:val="24"/>
          <w:lang w:val="sr-Cyrl-BA"/>
        </w:rPr>
        <w:t>Стратегију за борбу против сајбер криминалитета у Републици Српској која се односи за период од 2020. до 2024. године те три акциона плана који су произашли из стратегије и то: Акциони план за борбу против сајбер криминалитета у Републици Српској за период од 2023. до 2024. године, Акциони план за заштиту дјеце од сексуалног злостављања и искориштавања дјеце у Републици Српској на период од 2023. до 2024. године и Акциони план за дигиталну форензику за период од 2023-2024. године (у периоду од 2020-2022. године такође три акциона плана и то: Акциони план за борбу против сајбер криминалитета у Републици Српској за период од 2020. до 2022. године, Акциони план за заштиту дјеце од порнографије у Републици Српској за период од 2020. до 2022. године и Акциони план за дигиталну форензику за период од 2020. до 2022. године)</w:t>
      </w:r>
    </w:p>
    <w:p w14:paraId="0583D03C" w14:textId="77777777" w:rsidR="00DD7974" w:rsidRDefault="005C6FBF">
      <w:p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Стратегија за борбу против сајбер криминалитета у Републици Српској на период од 2020. до 2024. године дефинише пет стратешких циљева:</w:t>
      </w:r>
    </w:p>
    <w:p w14:paraId="2CD8386F"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1)</w:t>
      </w:r>
      <w:r>
        <w:rPr>
          <w:rFonts w:ascii="Calibri" w:eastAsia="Calibri" w:hAnsi="Calibri" w:cs="Calibri"/>
          <w:sz w:val="24"/>
          <w:szCs w:val="24"/>
          <w:lang w:val="sr-Cyrl-BA"/>
        </w:rPr>
        <w:tab/>
        <w:t>Подизање свијести и едукација заједнице;</w:t>
      </w:r>
    </w:p>
    <w:p w14:paraId="7DF9BB5C"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2)</w:t>
      </w:r>
      <w:r>
        <w:rPr>
          <w:rFonts w:ascii="Calibri" w:eastAsia="Calibri" w:hAnsi="Calibri" w:cs="Calibri"/>
          <w:sz w:val="24"/>
          <w:szCs w:val="24"/>
          <w:lang w:val="sr-Cyrl-BA"/>
        </w:rPr>
        <w:tab/>
        <w:t>Унапријеђен законодавни оквир за борбу против сајбер криминалитета у Републици Српској;</w:t>
      </w:r>
    </w:p>
    <w:p w14:paraId="7095ABBC"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3)</w:t>
      </w:r>
      <w:r>
        <w:rPr>
          <w:rFonts w:ascii="Calibri" w:eastAsia="Calibri" w:hAnsi="Calibri" w:cs="Calibri"/>
          <w:sz w:val="24"/>
          <w:szCs w:val="24"/>
          <w:lang w:val="sr-Cyrl-BA"/>
        </w:rPr>
        <w:tab/>
        <w:t>Унапријеђени капацитети републичких органа (људски и материјално технички) за борбу против сајбер криминалитета;</w:t>
      </w:r>
    </w:p>
    <w:p w14:paraId="38EA3A1E"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4)</w:t>
      </w:r>
      <w:r>
        <w:rPr>
          <w:rFonts w:ascii="Calibri" w:eastAsia="Calibri" w:hAnsi="Calibri" w:cs="Calibri"/>
          <w:sz w:val="24"/>
          <w:szCs w:val="24"/>
          <w:lang w:val="sr-Cyrl-BA"/>
        </w:rPr>
        <w:tab/>
        <w:t>Унапријеђена сарадња између свих органа који учествују против сајбер криминалитета (јавни и приватни сектор);</w:t>
      </w:r>
    </w:p>
    <w:p w14:paraId="0CC45D41" w14:textId="77777777" w:rsidR="00DD7974" w:rsidRDefault="005C6FBF">
      <w:pPr>
        <w:spacing w:after="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5)</w:t>
      </w:r>
      <w:r>
        <w:rPr>
          <w:rFonts w:ascii="Calibri" w:eastAsia="Calibri" w:hAnsi="Calibri" w:cs="Calibri"/>
          <w:sz w:val="24"/>
          <w:szCs w:val="24"/>
          <w:lang w:val="sr-Cyrl-BA"/>
        </w:rPr>
        <w:tab/>
        <w:t>Унапријеђена међународна сарадња у циљу ефикасне размјене информација и заједничких истрага.</w:t>
      </w:r>
    </w:p>
    <w:p w14:paraId="643A3D9C" w14:textId="77777777" w:rsidR="00DD7974" w:rsidRDefault="005C6FBF">
      <w:pPr>
        <w:spacing w:before="120" w:after="120" w:line="240" w:lineRule="auto"/>
        <w:jc w:val="both"/>
        <w:rPr>
          <w:rFonts w:ascii="Calibri" w:eastAsia="Calibri" w:hAnsi="Calibri" w:cs="Calibri"/>
          <w:sz w:val="24"/>
          <w:szCs w:val="24"/>
          <w:lang w:val="sr-Cyrl-BA"/>
        </w:rPr>
      </w:pPr>
      <w:r>
        <w:rPr>
          <w:rFonts w:ascii="Calibri" w:eastAsia="Calibri" w:hAnsi="Calibri" w:cs="Calibri"/>
          <w:sz w:val="24"/>
          <w:szCs w:val="24"/>
          <w:lang w:val="sr-Cyrl-BA"/>
        </w:rPr>
        <w:t>С тим вези, извршен је преглед реализације акционих планова произашлих из Стратегије.</w:t>
      </w:r>
    </w:p>
    <w:p w14:paraId="295A6FF3" w14:textId="77777777" w:rsidR="00DD7974" w:rsidRDefault="00DD7974">
      <w:pPr>
        <w:spacing w:after="0" w:line="240" w:lineRule="auto"/>
        <w:jc w:val="both"/>
        <w:rPr>
          <w:rFonts w:ascii="Calibri" w:eastAsia="Calibri" w:hAnsi="Calibri" w:cs="Calibri"/>
          <w:b/>
          <w:sz w:val="24"/>
          <w:szCs w:val="24"/>
          <w:lang w:val="bs-Cyrl-BA"/>
        </w:rPr>
      </w:pPr>
    </w:p>
    <w:p w14:paraId="0D8594CC" w14:textId="77777777" w:rsidR="00DD7974" w:rsidRDefault="005C6FBF">
      <w:pPr>
        <w:spacing w:after="0" w:line="240" w:lineRule="auto"/>
        <w:jc w:val="both"/>
        <w:rPr>
          <w:rFonts w:ascii="Calibri" w:eastAsia="Times New Roman" w:hAnsi="Calibri" w:cs="Calibri"/>
          <w:b/>
          <w:color w:val="000000"/>
          <w:sz w:val="24"/>
          <w:szCs w:val="24"/>
          <w:lang w:val="bs-Latn-BA"/>
        </w:rPr>
      </w:pPr>
      <w:r>
        <w:rPr>
          <w:rFonts w:ascii="Calibri" w:eastAsia="Calibri" w:hAnsi="Calibri" w:cs="Calibri"/>
          <w:b/>
          <w:sz w:val="24"/>
          <w:szCs w:val="24"/>
          <w:lang w:val="bs-Cyrl-BA"/>
        </w:rPr>
        <w:t xml:space="preserve">Акциони план за </w:t>
      </w:r>
      <w:r>
        <w:rPr>
          <w:rFonts w:ascii="Calibri" w:eastAsia="Calibri" w:hAnsi="Calibri" w:cs="Calibri"/>
          <w:b/>
          <w:sz w:val="24"/>
          <w:szCs w:val="24"/>
          <w:lang w:val="sr-Cyrl-BA"/>
        </w:rPr>
        <w:t xml:space="preserve">борбу против сајбер криминалитета </w:t>
      </w:r>
      <w:r>
        <w:rPr>
          <w:rFonts w:ascii="Calibri" w:eastAsia="Calibri" w:hAnsi="Calibri" w:cs="Calibri"/>
          <w:b/>
          <w:sz w:val="24"/>
          <w:szCs w:val="24"/>
          <w:lang w:val="sr-Cyrl-RS"/>
        </w:rPr>
        <w:t>у Републици Српској</w:t>
      </w:r>
      <w:r>
        <w:rPr>
          <w:rFonts w:ascii="Calibri" w:eastAsia="Calibri" w:hAnsi="Calibri" w:cs="Calibri"/>
          <w:b/>
          <w:sz w:val="24"/>
          <w:szCs w:val="24"/>
          <w:lang w:val="sr-Cyrl-BA"/>
        </w:rPr>
        <w:t xml:space="preserve"> </w:t>
      </w:r>
      <w:r>
        <w:rPr>
          <w:rFonts w:ascii="Calibri" w:eastAsia="Calibri" w:hAnsi="Calibri" w:cs="Calibri"/>
          <w:b/>
          <w:sz w:val="24"/>
          <w:szCs w:val="24"/>
          <w:lang w:val="sr-Cyrl"/>
        </w:rPr>
        <w:t>2023 – 2024. година</w:t>
      </w:r>
    </w:p>
    <w:p w14:paraId="58AA0F94" w14:textId="77777777" w:rsidR="00DD7974" w:rsidRDefault="005C6FBF">
      <w:pPr>
        <w:spacing w:after="0"/>
        <w:jc w:val="both"/>
        <w:rPr>
          <w:rFonts w:ascii="Calibri" w:hAnsi="Calibri" w:cs="Calibri"/>
          <w:color w:val="000000"/>
          <w:sz w:val="24"/>
          <w:szCs w:val="24"/>
          <w:lang w:val="sr-Cyrl-BA"/>
        </w:rPr>
      </w:pPr>
      <w:r>
        <w:rPr>
          <w:rFonts w:ascii="Calibri" w:hAnsi="Calibri" w:cs="Calibri"/>
          <w:color w:val="000000"/>
          <w:sz w:val="24"/>
          <w:szCs w:val="24"/>
          <w:lang w:val="sr-Cyrl-BA"/>
        </w:rPr>
        <w:t>Како је већ наведено, Стратегија за борбу против сајбер криминалитета у Републици Српској на период од 2020. до 2024. године дефинише пет стратешких циљева, али како је ступио на снагу нови Закон о стратешком планирању и управљању развојем у Републици Српској и Уредба о спроведбеним документима у Републици Српској („Службени гласник Републике Српске“ број: 8/2</w:t>
      </w:r>
      <w:r>
        <w:rPr>
          <w:rFonts w:ascii="Calibri" w:hAnsi="Calibri" w:cs="Calibri"/>
          <w:color w:val="000000"/>
          <w:sz w:val="24"/>
          <w:szCs w:val="24"/>
          <w:lang w:val="en-US"/>
        </w:rPr>
        <w:t>2</w:t>
      </w:r>
      <w:r>
        <w:rPr>
          <w:rFonts w:ascii="Calibri" w:hAnsi="Calibri" w:cs="Calibri"/>
          <w:color w:val="000000"/>
          <w:sz w:val="24"/>
          <w:szCs w:val="24"/>
          <w:lang w:val="sr-Cyrl-BA"/>
        </w:rPr>
        <w:t xml:space="preserve">) којим се, уређује систем стратешког планирања, приступило се изради Акционог плана за борбу против сајбер криминалитета у Републици Српској 2023 – 2024. година, у складу са новом методологијом. </w:t>
      </w:r>
      <w:r>
        <w:rPr>
          <w:rFonts w:ascii="Calibri" w:hAnsi="Calibri" w:cs="Calibri"/>
          <w:sz w:val="24"/>
          <w:szCs w:val="24"/>
          <w:lang w:val="sr-Cyrl-BA"/>
        </w:rPr>
        <w:t xml:space="preserve">У том смислу, стратешки циљеви дефинисани стратегијом су прилагођени у акционом плану како </w:t>
      </w:r>
      <w:r>
        <w:rPr>
          <w:rFonts w:ascii="Calibri" w:hAnsi="Calibri" w:cs="Calibri"/>
          <w:color w:val="000000"/>
          <w:sz w:val="24"/>
          <w:szCs w:val="24"/>
          <w:lang w:val="sr-Cyrl-BA"/>
        </w:rPr>
        <w:t>би се адекватно одредили кључни стратешки пројекти, приоритети, мјере и активности. Овим није промијењена концепција Стратегије, а сви циљеви из Стратегије обухваћени су кључним стратешким пројектима и приоритетима.</w:t>
      </w:r>
    </w:p>
    <w:p w14:paraId="0F2486D2" w14:textId="77777777" w:rsidR="00DD7974" w:rsidRDefault="00DD7974">
      <w:pPr>
        <w:spacing w:after="0"/>
        <w:jc w:val="both"/>
        <w:rPr>
          <w:rFonts w:ascii="Calibri" w:hAnsi="Calibri" w:cs="Calibri"/>
          <w:color w:val="000000"/>
          <w:sz w:val="24"/>
          <w:szCs w:val="24"/>
          <w:lang w:val="sr-Cyrl-BA"/>
        </w:rPr>
      </w:pPr>
    </w:p>
    <w:p w14:paraId="0754E8E7" w14:textId="77777777" w:rsidR="00DD7974" w:rsidRDefault="005C6FBF">
      <w:pPr>
        <w:spacing w:after="0"/>
        <w:jc w:val="both"/>
        <w:rPr>
          <w:rFonts w:ascii="Calibri" w:hAnsi="Calibri" w:cs="Calibri"/>
          <w:color w:val="000000"/>
          <w:sz w:val="24"/>
          <w:szCs w:val="24"/>
          <w:lang w:val="sr-Cyrl-BA"/>
        </w:rPr>
      </w:pPr>
      <w:r>
        <w:rPr>
          <w:rFonts w:ascii="Calibri" w:hAnsi="Calibri" w:cs="Calibri"/>
          <w:color w:val="000000"/>
          <w:sz w:val="24"/>
          <w:szCs w:val="24"/>
          <w:lang w:val="sr-Cyrl-BA"/>
        </w:rPr>
        <w:lastRenderedPageBreak/>
        <w:t xml:space="preserve">Акциони план за борбу против сајбер криминалитета у Републици Српској за период од 2023. до 2024. године дефинише два стратешка циља: </w:t>
      </w:r>
    </w:p>
    <w:p w14:paraId="5F77ABC0" w14:textId="77777777" w:rsidR="00DD7974" w:rsidRDefault="005C6FBF">
      <w:pPr>
        <w:pStyle w:val="ListParagraph"/>
        <w:numPr>
          <w:ilvl w:val="0"/>
          <w:numId w:val="15"/>
        </w:numPr>
        <w:spacing w:after="0"/>
        <w:jc w:val="both"/>
        <w:rPr>
          <w:rFonts w:ascii="Calibri" w:hAnsi="Calibri" w:cs="Calibri"/>
          <w:color w:val="000000"/>
          <w:sz w:val="24"/>
          <w:szCs w:val="24"/>
          <w:lang w:val="sr-Cyrl-BA"/>
        </w:rPr>
      </w:pPr>
      <w:r>
        <w:rPr>
          <w:rFonts w:ascii="Calibri" w:hAnsi="Calibri" w:cs="Calibri"/>
          <w:color w:val="000000"/>
          <w:sz w:val="24"/>
          <w:szCs w:val="24"/>
          <w:lang w:val="sr-Cyrl-BA"/>
        </w:rPr>
        <w:t>Унапређење капацитета за превентивно дјеловање у области борбе против сајбер криминалитета у Републици Српској и</w:t>
      </w:r>
    </w:p>
    <w:p w14:paraId="0D04C9AF" w14:textId="77777777" w:rsidR="00DD7974" w:rsidRDefault="005C6FBF">
      <w:pPr>
        <w:pStyle w:val="ListParagraph"/>
        <w:numPr>
          <w:ilvl w:val="0"/>
          <w:numId w:val="15"/>
        </w:numPr>
        <w:spacing w:after="0"/>
        <w:jc w:val="both"/>
        <w:rPr>
          <w:rFonts w:ascii="Calibri" w:hAnsi="Calibri" w:cs="Calibri"/>
          <w:color w:val="000000"/>
          <w:sz w:val="24"/>
          <w:szCs w:val="24"/>
          <w:lang w:val="sr-Cyrl-BA"/>
        </w:rPr>
      </w:pPr>
      <w:r>
        <w:rPr>
          <w:rFonts w:ascii="Calibri" w:hAnsi="Calibri" w:cs="Calibri"/>
          <w:color w:val="000000"/>
          <w:sz w:val="24"/>
          <w:szCs w:val="24"/>
          <w:lang w:val="sr-Cyrl-BA"/>
        </w:rPr>
        <w:t>Унапређење капацитета за репресивно дјеловање у области борбе против сајбер криминалитета у Републици Српској.</w:t>
      </w:r>
    </w:p>
    <w:p w14:paraId="0BB9E564" w14:textId="77777777" w:rsidR="00DD7974" w:rsidRDefault="00DD7974">
      <w:pPr>
        <w:spacing w:after="0"/>
        <w:jc w:val="both"/>
        <w:rPr>
          <w:rFonts w:ascii="Calibri" w:hAnsi="Calibri" w:cs="Calibri"/>
          <w:color w:val="000000"/>
          <w:sz w:val="24"/>
          <w:szCs w:val="24"/>
          <w:lang w:val="sr-Cyrl-BA"/>
        </w:rPr>
      </w:pPr>
    </w:p>
    <w:p w14:paraId="75A1E43F" w14:textId="77777777" w:rsidR="00DD7974" w:rsidRDefault="005C6FBF">
      <w:pPr>
        <w:spacing w:after="0"/>
        <w:jc w:val="both"/>
        <w:rPr>
          <w:rFonts w:ascii="Calibri" w:hAnsi="Calibri" w:cs="Calibri"/>
          <w:color w:val="000000"/>
          <w:sz w:val="24"/>
          <w:szCs w:val="24"/>
          <w:lang w:val="sr-Cyrl-BA"/>
        </w:rPr>
      </w:pPr>
      <w:r>
        <w:rPr>
          <w:rFonts w:ascii="Calibri" w:hAnsi="Calibri" w:cs="Calibri"/>
          <w:color w:val="000000"/>
          <w:sz w:val="24"/>
          <w:szCs w:val="24"/>
          <w:lang w:val="sr-Cyrl-BA"/>
        </w:rPr>
        <w:t>За сваки од наведених стратешких циљева дефинисани су приоритети, мјере, кључни стратешки пројекти, активности кроз које се циљ реализује, индикатори успјешности реализације активности, носиоци активности као и потребни финансијски ресурси.</w:t>
      </w:r>
    </w:p>
    <w:p w14:paraId="5EBE4A8F" w14:textId="77777777" w:rsidR="00DD7974" w:rsidRDefault="00DD7974">
      <w:pPr>
        <w:spacing w:after="0" w:line="240" w:lineRule="auto"/>
        <w:jc w:val="both"/>
        <w:rPr>
          <w:rFonts w:ascii="Calibri" w:eastAsia="Times New Roman" w:hAnsi="Calibri" w:cs="Calibri"/>
          <w:color w:val="000000"/>
          <w:lang w:val="bs-Latn-BA"/>
        </w:rPr>
      </w:pPr>
    </w:p>
    <w:p w14:paraId="453F2B96" w14:textId="77777777" w:rsidR="00DD7974" w:rsidRDefault="005C6FBF">
      <w:pPr>
        <w:spacing w:after="0" w:line="240" w:lineRule="auto"/>
        <w:jc w:val="both"/>
        <w:rPr>
          <w:rFonts w:ascii="Calibri" w:eastAsia="Times New Roman" w:hAnsi="Calibri" w:cs="Calibri"/>
          <w:color w:val="000000"/>
          <w:sz w:val="24"/>
          <w:szCs w:val="24"/>
          <w:lang w:val="sr-Cyrl"/>
        </w:rPr>
      </w:pPr>
      <w:r>
        <w:rPr>
          <w:rFonts w:ascii="Calibri" w:eastAsia="Times New Roman" w:hAnsi="Calibri" w:cs="Calibri"/>
          <w:color w:val="000000"/>
          <w:sz w:val="24"/>
          <w:szCs w:val="24"/>
          <w:lang w:val="sr-Cyrl"/>
        </w:rPr>
        <w:t>Кратак опис акционог плана (укупна финансијска вриједност акционог плана, процентуални преглед извора финансирања, кључни стратешки пројекти, итд .)</w:t>
      </w:r>
    </w:p>
    <w:p w14:paraId="2377F8F4" w14:textId="77777777" w:rsidR="00DD7974" w:rsidRDefault="00DD7974">
      <w:pPr>
        <w:spacing w:after="0" w:line="240" w:lineRule="auto"/>
        <w:jc w:val="both"/>
        <w:rPr>
          <w:rFonts w:ascii="Calibri" w:eastAsia="Times New Roman" w:hAnsi="Calibri" w:cs="Calibri"/>
          <w:color w:val="000000"/>
          <w:sz w:val="24"/>
          <w:szCs w:val="24"/>
          <w:lang w:val="sr-Cyrl"/>
        </w:rPr>
      </w:pPr>
    </w:p>
    <w:p w14:paraId="4C966BDA" w14:textId="77777777" w:rsidR="00DD7974" w:rsidRDefault="005C6FBF">
      <w:pPr>
        <w:spacing w:after="0" w:line="240" w:lineRule="auto"/>
        <w:jc w:val="both"/>
        <w:rPr>
          <w:rFonts w:ascii="Calibri" w:eastAsia="Times New Roman" w:hAnsi="Calibri" w:cs="Calibri"/>
          <w:color w:val="000000"/>
          <w:sz w:val="24"/>
          <w:szCs w:val="24"/>
          <w:lang w:val="sr-Cyrl"/>
        </w:rPr>
      </w:pPr>
      <w:r>
        <w:rPr>
          <w:rFonts w:ascii="Calibri" w:eastAsia="Times New Roman" w:hAnsi="Calibri" w:cs="Calibri"/>
          <w:sz w:val="24"/>
          <w:szCs w:val="24"/>
          <w:lang w:val="sr-Cyrl"/>
        </w:rPr>
        <w:t xml:space="preserve">Укупан буџет потребан за реализовање приоритета, мјера и активности </w:t>
      </w:r>
      <w:r>
        <w:rPr>
          <w:rFonts w:ascii="Calibri" w:eastAsia="Times New Roman" w:hAnsi="Calibri" w:cs="Calibri"/>
          <w:strike/>
          <w:sz w:val="24"/>
          <w:szCs w:val="24"/>
          <w:lang w:val="sr-Cyrl"/>
        </w:rPr>
        <w:t>а</w:t>
      </w:r>
      <w:r>
        <w:rPr>
          <w:rFonts w:ascii="Calibri" w:eastAsia="Times New Roman" w:hAnsi="Calibri" w:cs="Calibri"/>
          <w:sz w:val="24"/>
          <w:szCs w:val="24"/>
          <w:lang w:val="sr-Cyrl"/>
        </w:rPr>
        <w:t xml:space="preserve">кционог плана за период 2023. године и 2024. године износи 147.000 КМ, а гледано по годинама </w:t>
      </w:r>
      <w:r>
        <w:rPr>
          <w:rFonts w:ascii="Calibri" w:eastAsia="Times New Roman" w:hAnsi="Calibri" w:cs="Calibri"/>
          <w:color w:val="000000"/>
          <w:sz w:val="24"/>
          <w:szCs w:val="24"/>
          <w:lang w:val="sr-Cyrl"/>
        </w:rPr>
        <w:t>за 2023. годину износи 50.000 КМ док за 2024. годину износи 97.000 КМ.</w:t>
      </w:r>
    </w:p>
    <w:p w14:paraId="41B46169" w14:textId="77777777" w:rsidR="00DD7974" w:rsidRDefault="005C6FBF">
      <w:pPr>
        <w:spacing w:before="120" w:after="0" w:line="240" w:lineRule="auto"/>
        <w:jc w:val="both"/>
        <w:rPr>
          <w:rFonts w:ascii="Calibri" w:eastAsia="Times New Roman" w:hAnsi="Calibri" w:cs="Calibri"/>
          <w:color w:val="000000"/>
          <w:sz w:val="24"/>
          <w:szCs w:val="24"/>
          <w:lang w:val="sr-Cyrl-BA"/>
        </w:rPr>
      </w:pPr>
      <w:r>
        <w:rPr>
          <w:rFonts w:ascii="Calibri" w:eastAsia="Times New Roman" w:hAnsi="Calibri" w:cs="Calibri"/>
          <w:color w:val="000000"/>
          <w:sz w:val="24"/>
          <w:szCs w:val="24"/>
          <w:lang w:val="sr-Cyrl-BA"/>
        </w:rPr>
        <w:t>Кључни стратешки пројекти Акционог плана су:</w:t>
      </w:r>
    </w:p>
    <w:p w14:paraId="4009E378" w14:textId="77777777" w:rsidR="00DD7974" w:rsidRDefault="005C6FBF">
      <w:pPr>
        <w:pStyle w:val="ListParagraph"/>
        <w:numPr>
          <w:ilvl w:val="0"/>
          <w:numId w:val="16"/>
        </w:numPr>
        <w:spacing w:after="0" w:line="240" w:lineRule="auto"/>
        <w:jc w:val="both"/>
        <w:rPr>
          <w:rFonts w:ascii="Calibri" w:eastAsia="Times New Roman" w:hAnsi="Calibri" w:cs="Calibri"/>
          <w:color w:val="000000"/>
          <w:sz w:val="24"/>
          <w:szCs w:val="24"/>
          <w:lang w:val="sr-Cyrl"/>
        </w:rPr>
      </w:pPr>
      <w:r>
        <w:rPr>
          <w:rFonts w:ascii="Calibri" w:hAnsi="Calibri" w:cs="Calibri"/>
          <w:color w:val="000000"/>
          <w:sz w:val="24"/>
          <w:szCs w:val="24"/>
          <w:lang w:val="sr-Cyrl-BA"/>
        </w:rPr>
        <w:t>Спроводити обуке за запослене у институцијама, носиоцима спречавања сајбер криминалитета, са циљем подизања свијести запослених o oпасностима од сајбер криминалитета  и</w:t>
      </w:r>
    </w:p>
    <w:p w14:paraId="566842C4" w14:textId="19A5363B" w:rsidR="00DD7974" w:rsidRDefault="005C6FBF">
      <w:pPr>
        <w:pStyle w:val="ListParagraph"/>
        <w:numPr>
          <w:ilvl w:val="0"/>
          <w:numId w:val="16"/>
        </w:numPr>
        <w:spacing w:after="0" w:line="240" w:lineRule="auto"/>
        <w:jc w:val="both"/>
        <w:rPr>
          <w:rFonts w:ascii="Calibri" w:eastAsia="Times New Roman" w:hAnsi="Calibri" w:cs="Calibri"/>
          <w:color w:val="000000"/>
          <w:sz w:val="24"/>
          <w:szCs w:val="24"/>
          <w:lang w:val="sr-Cyrl"/>
        </w:rPr>
      </w:pPr>
      <w:r>
        <w:rPr>
          <w:rFonts w:ascii="Calibri" w:hAnsi="Calibri" w:cs="Calibri"/>
          <w:color w:val="000000"/>
          <w:sz w:val="24"/>
          <w:szCs w:val="24"/>
          <w:lang w:val="sr-Cyrl-BA"/>
        </w:rPr>
        <w:t>Остваривати сарадњу и вршити размјену информација са институцијама за спровођење закона у другим државам</w:t>
      </w:r>
      <w:r w:rsidR="00FA2126">
        <w:rPr>
          <w:rFonts w:ascii="Calibri" w:hAnsi="Calibri" w:cs="Calibri"/>
          <w:color w:val="000000"/>
          <w:sz w:val="24"/>
          <w:szCs w:val="24"/>
          <w:lang w:val="sr-Cyrl-BA"/>
        </w:rPr>
        <w:t>а и међународним организацијама</w:t>
      </w:r>
      <w:r>
        <w:rPr>
          <w:rFonts w:ascii="Calibri" w:hAnsi="Calibri" w:cs="Calibri"/>
          <w:color w:val="000000"/>
          <w:sz w:val="24"/>
          <w:szCs w:val="24"/>
          <w:lang w:val="sr-Cyrl-BA"/>
        </w:rPr>
        <w:t>.</w:t>
      </w:r>
    </w:p>
    <w:p w14:paraId="78D640AD" w14:textId="77777777" w:rsidR="00DD7974" w:rsidRDefault="005C6FBF">
      <w:pPr>
        <w:spacing w:line="276" w:lineRule="auto"/>
        <w:jc w:val="both"/>
        <w:rPr>
          <w:rFonts w:ascii="Calibri" w:hAnsi="Calibri" w:cs="Calibri"/>
          <w:color w:val="000000"/>
          <w:sz w:val="24"/>
          <w:szCs w:val="24"/>
          <w:lang w:val="sr-Cyrl-BA"/>
        </w:rPr>
      </w:pPr>
      <w:r>
        <w:rPr>
          <w:rFonts w:ascii="Calibri" w:hAnsi="Calibri" w:cs="Calibri"/>
          <w:sz w:val="24"/>
          <w:szCs w:val="24"/>
          <w:lang w:val="sr-Cyrl-BA"/>
        </w:rPr>
        <w:t xml:space="preserve">Средства за реализацију Акционог плана планирана су из буџета Владе Републике Српске и предвиђена </w:t>
      </w:r>
      <w:r>
        <w:rPr>
          <w:rFonts w:ascii="Calibri" w:hAnsi="Calibri" w:cs="Calibri"/>
          <w:sz w:val="24"/>
          <w:szCs w:val="24"/>
          <w:lang w:val="sr-Cyrl-RS"/>
        </w:rPr>
        <w:t xml:space="preserve">Годишњим и </w:t>
      </w:r>
      <w:r>
        <w:rPr>
          <w:rFonts w:ascii="Calibri" w:hAnsi="Calibri" w:cs="Calibri"/>
          <w:sz w:val="24"/>
          <w:szCs w:val="24"/>
          <w:lang w:val="sr-Cyrl-BA"/>
        </w:rPr>
        <w:t xml:space="preserve">Средњорочним планом Министарства унутрашњих послова Републике Српске. Очекујемо да се током имплементације Акционог плана обезбиједе и додатна финансијска средства кроз одређене пројекте и донације, </w:t>
      </w:r>
      <w:r>
        <w:rPr>
          <w:rFonts w:ascii="Calibri" w:hAnsi="Calibri" w:cs="Calibri"/>
          <w:color w:val="000000"/>
          <w:sz w:val="24"/>
          <w:szCs w:val="24"/>
          <w:lang w:val="sr-Cyrl-BA"/>
        </w:rPr>
        <w:t>која током израде Акционог плана није било могуће прецизирати.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4421"/>
      </w:tblGrid>
      <w:tr w:rsidR="00DD7974" w14:paraId="788ED7B7" w14:textId="77777777">
        <w:trPr>
          <w:trHeight w:val="110"/>
          <w:jc w:val="center"/>
        </w:trPr>
        <w:tc>
          <w:tcPr>
            <w:tcW w:w="4421" w:type="dxa"/>
          </w:tcPr>
          <w:p w14:paraId="4E7C2721" w14:textId="77777777" w:rsidR="00DD7974" w:rsidRDefault="005C6FBF">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Циљеви: </w:t>
            </w:r>
          </w:p>
        </w:tc>
        <w:tc>
          <w:tcPr>
            <w:tcW w:w="4421" w:type="dxa"/>
          </w:tcPr>
          <w:p w14:paraId="0BF6079D" w14:textId="77777777" w:rsidR="00DD7974" w:rsidRDefault="005C6FBF">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Процјена остварења: </w:t>
            </w:r>
          </w:p>
        </w:tc>
      </w:tr>
      <w:tr w:rsidR="00DD7974" w14:paraId="55714111" w14:textId="77777777">
        <w:trPr>
          <w:trHeight w:val="1453"/>
          <w:jc w:val="center"/>
        </w:trPr>
        <w:tc>
          <w:tcPr>
            <w:tcW w:w="4421" w:type="dxa"/>
          </w:tcPr>
          <w:p w14:paraId="1AF684D7"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b/>
                <w:bCs/>
                <w:color w:val="000000"/>
                <w:sz w:val="20"/>
                <w:szCs w:val="20"/>
              </w:rPr>
              <w:t xml:space="preserve">ЦИЉ 1: </w:t>
            </w:r>
            <w:r>
              <w:rPr>
                <w:rFonts w:ascii="Calibri" w:hAnsi="Calibri" w:cs="Calibri"/>
                <w:color w:val="000000" w:themeColor="text1"/>
                <w:sz w:val="20"/>
                <w:szCs w:val="20"/>
                <w:lang w:val="sr-Cyrl-RS"/>
              </w:rPr>
              <w:t>Унапређење капацитета за превентивно дјеловање у области борбе против сајбер криминалитета у Републици Српској</w:t>
            </w:r>
          </w:p>
        </w:tc>
        <w:tc>
          <w:tcPr>
            <w:tcW w:w="4421" w:type="dxa"/>
          </w:tcPr>
          <w:p w14:paraId="7E52DB3B" w14:textId="77777777" w:rsidR="00DD7974" w:rsidRDefault="005C6FBF">
            <w:pPr>
              <w:spacing w:after="0" w:line="240" w:lineRule="auto"/>
              <w:jc w:val="both"/>
              <w:rPr>
                <w:rFonts w:ascii="Calibri" w:hAnsi="Calibri" w:cs="Calibri"/>
                <w:color w:val="000000" w:themeColor="text1"/>
                <w:sz w:val="20"/>
                <w:szCs w:val="20"/>
                <w:lang w:val="sr-Latn-BA"/>
              </w:rPr>
            </w:pPr>
            <w:r>
              <w:rPr>
                <w:rFonts w:ascii="Calibri" w:hAnsi="Calibri" w:cs="Calibri"/>
                <w:color w:val="000000" w:themeColor="text1"/>
                <w:sz w:val="20"/>
                <w:szCs w:val="20"/>
                <w:lang w:val="sr-Cyrl-RS"/>
              </w:rPr>
              <w:t>Број реализованих мјера на информисању и едуковању заједнице у борби против сајбер криминалитета</w:t>
            </w:r>
            <w:r>
              <w:rPr>
                <w:rFonts w:ascii="Calibri" w:hAnsi="Calibri" w:cs="Calibri"/>
                <w:color w:val="000000" w:themeColor="text1"/>
                <w:sz w:val="20"/>
                <w:szCs w:val="20"/>
                <w:lang w:val="sr-Latn-BA"/>
              </w:rPr>
              <w:t xml:space="preserve"> </w:t>
            </w:r>
          </w:p>
          <w:p w14:paraId="4BB1704D" w14:textId="77777777" w:rsidR="00DD7974" w:rsidRDefault="00DD7974">
            <w:pPr>
              <w:spacing w:after="0" w:line="240" w:lineRule="auto"/>
              <w:jc w:val="both"/>
              <w:rPr>
                <w:rFonts w:ascii="Calibri" w:hAnsi="Calibri" w:cs="Calibri"/>
                <w:color w:val="000000" w:themeColor="text1"/>
                <w:sz w:val="20"/>
                <w:szCs w:val="20"/>
                <w:lang w:val="sr-Latn-BA"/>
              </w:rPr>
            </w:pPr>
          </w:p>
          <w:p w14:paraId="712E1C33" w14:textId="77777777" w:rsidR="00DD7974" w:rsidRDefault="005C6FBF">
            <w:pPr>
              <w:spacing w:after="0" w:line="240" w:lineRule="auto"/>
              <w:jc w:val="both"/>
              <w:rPr>
                <w:rFonts w:ascii="Calibri" w:hAnsi="Calibri" w:cs="Calibri"/>
                <w:color w:val="000000" w:themeColor="text1"/>
                <w:sz w:val="20"/>
                <w:szCs w:val="20"/>
                <w:lang w:val="sr-Cyrl-RS"/>
              </w:rPr>
            </w:pPr>
            <w:r>
              <w:rPr>
                <w:rFonts w:ascii="Calibri" w:hAnsi="Calibri" w:cs="Calibri"/>
                <w:color w:val="000000" w:themeColor="text1"/>
                <w:sz w:val="20"/>
                <w:szCs w:val="20"/>
                <w:lang w:val="sr-Cyrl-RS"/>
              </w:rPr>
              <w:t xml:space="preserve">Дјелимично реализована мјера са </w:t>
            </w:r>
            <w:r>
              <w:rPr>
                <w:rFonts w:ascii="Calibri" w:hAnsi="Calibri" w:cs="Calibri"/>
                <w:color w:val="000000" w:themeColor="text1"/>
                <w:sz w:val="20"/>
                <w:szCs w:val="20"/>
                <w:lang w:val="sr-Latn-RS"/>
              </w:rPr>
              <w:t>1</w:t>
            </w:r>
            <w:r>
              <w:rPr>
                <w:rFonts w:ascii="Calibri" w:hAnsi="Calibri" w:cs="Calibri"/>
                <w:color w:val="000000" w:themeColor="text1"/>
                <w:sz w:val="20"/>
                <w:szCs w:val="20"/>
                <w:lang w:val="sr-Cyrl-RS"/>
              </w:rPr>
              <w:t>3 активности од којих је 12 реализовано</w:t>
            </w:r>
          </w:p>
          <w:p w14:paraId="10FCD5C1" w14:textId="77777777" w:rsidR="00DD7974" w:rsidRDefault="00DD7974">
            <w:pPr>
              <w:spacing w:after="0" w:line="240" w:lineRule="auto"/>
              <w:jc w:val="both"/>
              <w:rPr>
                <w:rFonts w:ascii="Calibri" w:hAnsi="Calibri" w:cs="Calibri"/>
                <w:color w:val="000000" w:themeColor="text1"/>
                <w:sz w:val="20"/>
                <w:szCs w:val="20"/>
                <w:lang w:val="sr-Cyrl-RS"/>
              </w:rPr>
            </w:pPr>
          </w:p>
          <w:p w14:paraId="4EA0FF17" w14:textId="77777777" w:rsidR="00DD7974" w:rsidRDefault="005C6FBF">
            <w:pPr>
              <w:spacing w:after="0" w:line="240" w:lineRule="auto"/>
              <w:jc w:val="both"/>
              <w:rPr>
                <w:rFonts w:ascii="Calibri" w:hAnsi="Calibri" w:cs="Calibri"/>
                <w:color w:val="000000" w:themeColor="text1"/>
                <w:sz w:val="20"/>
                <w:szCs w:val="20"/>
                <w:lang w:val="sr-Cyrl-RS"/>
              </w:rPr>
            </w:pPr>
            <w:r>
              <w:rPr>
                <w:rFonts w:ascii="Calibri" w:hAnsi="Calibri" w:cs="Calibri"/>
                <w:color w:val="000000" w:themeColor="text1"/>
                <w:sz w:val="20"/>
                <w:szCs w:val="20"/>
                <w:lang w:val="sr-Cyrl-RS"/>
              </w:rPr>
              <w:t>Број реализованих мјера на унапређењу законодавног оквира</w:t>
            </w:r>
          </w:p>
          <w:p w14:paraId="1166F51E" w14:textId="77777777" w:rsidR="00DD7974" w:rsidRDefault="00DD7974">
            <w:pPr>
              <w:spacing w:after="0" w:line="240" w:lineRule="auto"/>
              <w:jc w:val="both"/>
              <w:rPr>
                <w:rFonts w:ascii="Calibri" w:hAnsi="Calibri" w:cs="Calibri"/>
                <w:color w:val="000000" w:themeColor="text1"/>
                <w:sz w:val="20"/>
                <w:szCs w:val="20"/>
                <w:lang w:val="sr-Cyrl-RS"/>
              </w:rPr>
            </w:pPr>
          </w:p>
          <w:p w14:paraId="35D6389F" w14:textId="77777777" w:rsidR="00DD7974" w:rsidRDefault="005C6FBF">
            <w:pPr>
              <w:spacing w:after="0" w:line="240" w:lineRule="auto"/>
              <w:jc w:val="both"/>
              <w:rPr>
                <w:rFonts w:ascii="Calibri" w:hAnsi="Calibri" w:cs="Calibri"/>
                <w:color w:val="000000" w:themeColor="text1"/>
                <w:sz w:val="20"/>
                <w:szCs w:val="20"/>
                <w:lang w:val="sr-Cyrl-RS"/>
              </w:rPr>
            </w:pPr>
            <w:r>
              <w:rPr>
                <w:rFonts w:ascii="Calibri" w:hAnsi="Calibri" w:cs="Calibri"/>
                <w:color w:val="000000" w:themeColor="text1"/>
                <w:sz w:val="20"/>
                <w:szCs w:val="20"/>
                <w:lang w:val="sr-Cyrl-RS"/>
              </w:rPr>
              <w:t>Дјелимично реализована мјера са 5 активности од којих су 4 реализоване</w:t>
            </w:r>
          </w:p>
          <w:p w14:paraId="7646F27E" w14:textId="77777777" w:rsidR="00DD7974" w:rsidRDefault="00DD7974">
            <w:pPr>
              <w:spacing w:after="0" w:line="240" w:lineRule="auto"/>
              <w:jc w:val="both"/>
              <w:rPr>
                <w:rFonts w:ascii="Calibri" w:hAnsi="Calibri" w:cs="Calibri"/>
                <w:color w:val="000000" w:themeColor="text1"/>
                <w:sz w:val="20"/>
                <w:szCs w:val="20"/>
                <w:lang w:val="sr-Cyrl-RS"/>
              </w:rPr>
            </w:pPr>
          </w:p>
          <w:p w14:paraId="1AD1B799" w14:textId="77777777" w:rsidR="00DD7974" w:rsidRDefault="005C6FBF">
            <w:pPr>
              <w:spacing w:after="0" w:line="240" w:lineRule="auto"/>
              <w:jc w:val="both"/>
              <w:rPr>
                <w:rFonts w:ascii="Calibri" w:hAnsi="Calibri" w:cs="Calibri"/>
                <w:color w:val="000000" w:themeColor="text1"/>
                <w:sz w:val="20"/>
                <w:szCs w:val="20"/>
                <w:lang w:val="sr-Cyrl-RS"/>
              </w:rPr>
            </w:pPr>
            <w:r>
              <w:rPr>
                <w:rFonts w:ascii="Calibri" w:hAnsi="Calibri" w:cs="Calibri"/>
                <w:color w:val="000000" w:themeColor="text1"/>
                <w:sz w:val="20"/>
                <w:szCs w:val="20"/>
                <w:lang w:val="sr-Cyrl-RS"/>
              </w:rPr>
              <w:t>Број реализованих мјера на унапређењу капацитета републичких органа за борбу против сајбер криминалитета</w:t>
            </w:r>
          </w:p>
          <w:p w14:paraId="7A7D2ABE" w14:textId="77777777" w:rsidR="00DD7974" w:rsidRDefault="005C6FBF">
            <w:pPr>
              <w:spacing w:after="0" w:line="240" w:lineRule="auto"/>
              <w:jc w:val="both"/>
              <w:rPr>
                <w:rFonts w:ascii="Calibri" w:hAnsi="Calibri" w:cs="Calibri"/>
                <w:color w:val="000000" w:themeColor="text1"/>
                <w:sz w:val="20"/>
                <w:szCs w:val="20"/>
                <w:lang w:val="sr-Cyrl-RS"/>
              </w:rPr>
            </w:pPr>
            <w:r>
              <w:rPr>
                <w:rFonts w:ascii="Calibri" w:hAnsi="Calibri" w:cs="Calibri"/>
                <w:color w:val="000000" w:themeColor="text1"/>
                <w:sz w:val="20"/>
                <w:szCs w:val="20"/>
                <w:lang w:val="sr-Cyrl-RS"/>
              </w:rPr>
              <w:t xml:space="preserve"> </w:t>
            </w:r>
          </w:p>
          <w:p w14:paraId="2EDDA3C6" w14:textId="77777777" w:rsidR="00DD7974" w:rsidRDefault="005C6FBF">
            <w:pPr>
              <w:spacing w:after="0" w:line="240" w:lineRule="auto"/>
              <w:jc w:val="both"/>
              <w:rPr>
                <w:rFonts w:ascii="Calibri" w:hAnsi="Calibri" w:cs="Calibri"/>
                <w:color w:val="000000" w:themeColor="text1"/>
                <w:sz w:val="20"/>
                <w:szCs w:val="20"/>
                <w:lang w:val="sr-Cyrl-RS"/>
              </w:rPr>
            </w:pPr>
            <w:r>
              <w:rPr>
                <w:rFonts w:ascii="Calibri" w:hAnsi="Calibri" w:cs="Calibri"/>
                <w:color w:val="000000" w:themeColor="text1"/>
                <w:sz w:val="20"/>
                <w:szCs w:val="20"/>
                <w:lang w:val="sr-Cyrl-RS"/>
              </w:rPr>
              <w:t>Дјелимично реализована мјера са 8 активности од којих је 7 реализовано</w:t>
            </w:r>
          </w:p>
          <w:p w14:paraId="07E0BA60" w14:textId="77777777" w:rsidR="00DD7974" w:rsidRDefault="00DD7974">
            <w:pPr>
              <w:spacing w:after="0" w:line="240" w:lineRule="auto"/>
              <w:jc w:val="both"/>
              <w:rPr>
                <w:rFonts w:ascii="Calibri" w:hAnsi="Calibri" w:cs="Calibri"/>
                <w:color w:val="000000" w:themeColor="text1"/>
                <w:sz w:val="20"/>
                <w:szCs w:val="20"/>
                <w:lang w:val="sr-Cyrl-RS"/>
              </w:rPr>
            </w:pPr>
          </w:p>
          <w:p w14:paraId="535AA760" w14:textId="77777777" w:rsidR="00DD7974" w:rsidRDefault="005C6FBF">
            <w:pPr>
              <w:spacing w:after="0" w:line="240" w:lineRule="auto"/>
              <w:jc w:val="both"/>
              <w:rPr>
                <w:rFonts w:ascii="Calibri" w:hAnsi="Calibri" w:cs="Calibri"/>
                <w:color w:val="000000" w:themeColor="text1"/>
                <w:sz w:val="20"/>
                <w:szCs w:val="20"/>
                <w:lang w:val="sr-Cyrl-RS"/>
              </w:rPr>
            </w:pPr>
            <w:r>
              <w:rPr>
                <w:rFonts w:ascii="Calibri" w:hAnsi="Calibri" w:cs="Calibri"/>
                <w:color w:val="000000" w:themeColor="text1"/>
                <w:sz w:val="20"/>
                <w:szCs w:val="20"/>
                <w:lang w:val="sr-Cyrl-RS"/>
              </w:rPr>
              <w:t>Број реализованих мјера на унапређењу сарадње између свих органа који учествују у борби против сајбер криминалитета</w:t>
            </w:r>
          </w:p>
          <w:p w14:paraId="57D3F80C" w14:textId="77777777" w:rsidR="00DD7974" w:rsidRDefault="00DD7974">
            <w:pPr>
              <w:spacing w:after="0" w:line="240" w:lineRule="auto"/>
              <w:jc w:val="both"/>
              <w:rPr>
                <w:rFonts w:ascii="Calibri" w:hAnsi="Calibri" w:cs="Calibri"/>
                <w:color w:val="000000" w:themeColor="text1"/>
                <w:sz w:val="20"/>
                <w:szCs w:val="20"/>
                <w:lang w:val="sr-Cyrl-RS"/>
              </w:rPr>
            </w:pPr>
          </w:p>
          <w:p w14:paraId="79DFCCF5" w14:textId="77777777" w:rsidR="00DD7974" w:rsidRDefault="005C6FBF">
            <w:pPr>
              <w:spacing w:after="0" w:line="240" w:lineRule="auto"/>
              <w:jc w:val="both"/>
              <w:rPr>
                <w:rFonts w:ascii="Calibri" w:hAnsi="Calibri" w:cs="Calibri"/>
                <w:color w:val="000000" w:themeColor="text1"/>
                <w:sz w:val="20"/>
                <w:szCs w:val="20"/>
                <w:lang w:val="sr-Cyrl-RS"/>
              </w:rPr>
            </w:pPr>
            <w:r>
              <w:rPr>
                <w:rFonts w:ascii="Calibri" w:hAnsi="Calibri" w:cs="Calibri"/>
                <w:color w:val="000000" w:themeColor="text1"/>
                <w:sz w:val="20"/>
                <w:szCs w:val="20"/>
                <w:lang w:val="sr-Cyrl-RS"/>
              </w:rPr>
              <w:t>У потпуности реализована мјера са 4 активности од којих су све реализоване</w:t>
            </w:r>
          </w:p>
          <w:p w14:paraId="19C6C2BA" w14:textId="77777777" w:rsidR="00DD7974" w:rsidRDefault="00DD7974">
            <w:pPr>
              <w:spacing w:after="0" w:line="240" w:lineRule="auto"/>
              <w:jc w:val="both"/>
              <w:rPr>
                <w:rFonts w:ascii="Calibri" w:hAnsi="Calibri" w:cs="Calibri"/>
                <w:color w:val="000000" w:themeColor="text1"/>
                <w:sz w:val="20"/>
                <w:szCs w:val="20"/>
                <w:lang w:val="sr-Cyrl-RS"/>
              </w:rPr>
            </w:pPr>
          </w:p>
          <w:p w14:paraId="79290673" w14:textId="77777777" w:rsidR="00DD7974" w:rsidRDefault="005C6FBF">
            <w:pPr>
              <w:autoSpaceDE w:val="0"/>
              <w:autoSpaceDN w:val="0"/>
              <w:adjustRightInd w:val="0"/>
              <w:spacing w:after="0" w:line="240" w:lineRule="auto"/>
              <w:jc w:val="both"/>
              <w:rPr>
                <w:rFonts w:ascii="Calibri" w:hAnsi="Calibri" w:cs="Calibri"/>
                <w:b/>
                <w:sz w:val="20"/>
                <w:szCs w:val="20"/>
                <w:lang w:val="sr-Cyrl-RS"/>
              </w:rPr>
            </w:pPr>
            <w:r>
              <w:rPr>
                <w:rFonts w:ascii="Calibri" w:hAnsi="Calibri" w:cs="Calibri"/>
                <w:b/>
                <w:sz w:val="20"/>
                <w:szCs w:val="20"/>
                <w:lang w:val="sr-Cyrl-RS"/>
              </w:rPr>
              <w:t xml:space="preserve">Укупно су предвиђене 4 мјере са 30 активности од којих </w:t>
            </w:r>
            <w:r>
              <w:rPr>
                <w:rFonts w:ascii="Calibri" w:hAnsi="Calibri" w:cs="Calibri"/>
                <w:b/>
                <w:sz w:val="20"/>
                <w:szCs w:val="20"/>
                <w:lang w:val="sr-Latn-RS"/>
              </w:rPr>
              <w:t>je</w:t>
            </w:r>
            <w:r>
              <w:rPr>
                <w:rFonts w:ascii="Calibri" w:hAnsi="Calibri" w:cs="Calibri"/>
                <w:b/>
                <w:sz w:val="20"/>
                <w:szCs w:val="20"/>
                <w:lang w:val="sr-Cyrl-RS"/>
              </w:rPr>
              <w:t xml:space="preserve"> реализован</w:t>
            </w:r>
            <w:r>
              <w:rPr>
                <w:rFonts w:ascii="Calibri" w:hAnsi="Calibri" w:cs="Calibri"/>
                <w:b/>
                <w:sz w:val="20"/>
                <w:szCs w:val="20"/>
                <w:lang w:val="sr-Latn-RS"/>
              </w:rPr>
              <w:t>o</w:t>
            </w:r>
            <w:r>
              <w:rPr>
                <w:rFonts w:ascii="Calibri" w:hAnsi="Calibri" w:cs="Calibri"/>
                <w:b/>
                <w:sz w:val="20"/>
                <w:szCs w:val="20"/>
                <w:lang w:val="sr-Cyrl-RS"/>
              </w:rPr>
              <w:t xml:space="preserve"> 27 активности.</w:t>
            </w:r>
          </w:p>
          <w:p w14:paraId="35E9626A"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tc>
      </w:tr>
      <w:tr w:rsidR="00DD7974" w14:paraId="42A0ADF8" w14:textId="77777777">
        <w:trPr>
          <w:trHeight w:val="1587"/>
          <w:jc w:val="center"/>
        </w:trPr>
        <w:tc>
          <w:tcPr>
            <w:tcW w:w="4421" w:type="dxa"/>
          </w:tcPr>
          <w:p w14:paraId="74DA0ABB"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b/>
                <w:bCs/>
                <w:color w:val="000000"/>
                <w:sz w:val="20"/>
                <w:szCs w:val="20"/>
              </w:rPr>
              <w:lastRenderedPageBreak/>
              <w:t xml:space="preserve">ЦИЉ 2: </w:t>
            </w:r>
            <w:r>
              <w:rPr>
                <w:rFonts w:ascii="Calibri" w:eastAsia="Calibri" w:hAnsi="Calibri" w:cs="Calibri"/>
                <w:sz w:val="20"/>
                <w:szCs w:val="20"/>
                <w:lang w:val="bs-Cyrl-BA"/>
              </w:rPr>
              <w:t>Унапређење капацитета у области репресивног дјеловања на сузбијању сајбер криминалитета</w:t>
            </w:r>
          </w:p>
        </w:tc>
        <w:tc>
          <w:tcPr>
            <w:tcW w:w="4421" w:type="dxa"/>
          </w:tcPr>
          <w:p w14:paraId="6BDA94CD"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Број предузетих мјера на унапређењу међународне сарадње у области сајбер криминалитета.</w:t>
            </w:r>
          </w:p>
          <w:p w14:paraId="3B8B79D4"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p w14:paraId="70CD8F82" w14:textId="77777777" w:rsidR="00DD7974" w:rsidRDefault="005C6FBF">
            <w:pPr>
              <w:autoSpaceDE w:val="0"/>
              <w:autoSpaceDN w:val="0"/>
              <w:adjustRightInd w:val="0"/>
              <w:spacing w:after="0" w:line="240" w:lineRule="auto"/>
              <w:jc w:val="both"/>
              <w:rPr>
                <w:rFonts w:ascii="Calibri" w:hAnsi="Calibri" w:cs="Calibri"/>
                <w:color w:val="000000"/>
                <w:sz w:val="20"/>
                <w:szCs w:val="20"/>
                <w:lang w:val="sr-Cyrl-RS"/>
              </w:rPr>
            </w:pPr>
            <w:r>
              <w:rPr>
                <w:rFonts w:ascii="Calibri" w:hAnsi="Calibri" w:cs="Calibri"/>
                <w:color w:val="000000"/>
                <w:sz w:val="20"/>
                <w:szCs w:val="20"/>
              </w:rPr>
              <w:t>У потпуности реализована мјера са 6 активности од којих су све реализоване</w:t>
            </w:r>
            <w:r>
              <w:rPr>
                <w:rFonts w:ascii="Calibri" w:hAnsi="Calibri" w:cs="Calibri"/>
                <w:color w:val="000000"/>
                <w:sz w:val="20"/>
                <w:szCs w:val="20"/>
                <w:lang w:val="sr-Cyrl-RS"/>
              </w:rPr>
              <w:t>.</w:t>
            </w:r>
          </w:p>
          <w:p w14:paraId="190751BC" w14:textId="77777777" w:rsidR="00DD7974" w:rsidRDefault="00DD7974">
            <w:pPr>
              <w:autoSpaceDE w:val="0"/>
              <w:autoSpaceDN w:val="0"/>
              <w:adjustRightInd w:val="0"/>
              <w:spacing w:after="0" w:line="240" w:lineRule="auto"/>
              <w:jc w:val="both"/>
              <w:rPr>
                <w:rFonts w:ascii="Calibri" w:hAnsi="Calibri" w:cs="Calibri"/>
                <w:color w:val="000000"/>
                <w:sz w:val="20"/>
                <w:szCs w:val="20"/>
                <w:lang w:val="sr-Cyrl-RS"/>
              </w:rPr>
            </w:pPr>
          </w:p>
          <w:p w14:paraId="48D7552A"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Број предузетих мјера на унапређењу међуинституционалне сарадње у Републици Српској у области сајбер криминалитета.</w:t>
            </w:r>
          </w:p>
          <w:p w14:paraId="07EB0B1F"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p w14:paraId="5F165616" w14:textId="77777777" w:rsidR="00DD7974" w:rsidRDefault="005C6FBF">
            <w:pPr>
              <w:autoSpaceDE w:val="0"/>
              <w:autoSpaceDN w:val="0"/>
              <w:adjustRightInd w:val="0"/>
              <w:spacing w:after="0" w:line="240" w:lineRule="auto"/>
              <w:jc w:val="both"/>
              <w:rPr>
                <w:rFonts w:ascii="Calibri" w:hAnsi="Calibri" w:cs="Calibri"/>
                <w:color w:val="000000"/>
                <w:sz w:val="20"/>
                <w:szCs w:val="20"/>
                <w:lang w:val="sr-Cyrl-RS"/>
              </w:rPr>
            </w:pPr>
            <w:r>
              <w:rPr>
                <w:rFonts w:ascii="Calibri" w:hAnsi="Calibri" w:cs="Calibri"/>
                <w:color w:val="000000"/>
                <w:sz w:val="20"/>
                <w:szCs w:val="20"/>
              </w:rPr>
              <w:t>У потпуности реализована мјера са 4 активности од којих су све реализоване</w:t>
            </w:r>
            <w:r>
              <w:rPr>
                <w:rFonts w:ascii="Calibri" w:hAnsi="Calibri" w:cs="Calibri"/>
                <w:color w:val="000000"/>
                <w:sz w:val="20"/>
                <w:szCs w:val="20"/>
                <w:lang w:val="sr-Cyrl-RS"/>
              </w:rPr>
              <w:t>.</w:t>
            </w:r>
          </w:p>
          <w:p w14:paraId="76F1822D" w14:textId="77777777" w:rsidR="00DD7974" w:rsidRDefault="00DD7974">
            <w:pPr>
              <w:autoSpaceDE w:val="0"/>
              <w:autoSpaceDN w:val="0"/>
              <w:adjustRightInd w:val="0"/>
              <w:spacing w:after="0" w:line="240" w:lineRule="auto"/>
              <w:jc w:val="both"/>
              <w:rPr>
                <w:rFonts w:ascii="Calibri" w:hAnsi="Calibri" w:cs="Calibri"/>
                <w:color w:val="000000"/>
                <w:sz w:val="20"/>
                <w:szCs w:val="20"/>
                <w:lang w:val="sr-Cyrl-RS"/>
              </w:rPr>
            </w:pPr>
          </w:p>
          <w:p w14:paraId="2A1BDFAD"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Број предузетих мјера на унапређењу међуинституционалне сарадње са институцијама у БиХ.</w:t>
            </w:r>
          </w:p>
          <w:p w14:paraId="0A60B5E9"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p w14:paraId="3B2F58C1" w14:textId="77777777" w:rsidR="00DD7974" w:rsidRDefault="005C6FBF">
            <w:pPr>
              <w:autoSpaceDE w:val="0"/>
              <w:autoSpaceDN w:val="0"/>
              <w:adjustRightInd w:val="0"/>
              <w:spacing w:after="0" w:line="240" w:lineRule="auto"/>
              <w:jc w:val="both"/>
              <w:rPr>
                <w:rFonts w:ascii="Calibri" w:hAnsi="Calibri" w:cs="Calibri"/>
                <w:color w:val="000000"/>
                <w:sz w:val="20"/>
                <w:szCs w:val="20"/>
                <w:lang w:val="sr-Cyrl-RS"/>
              </w:rPr>
            </w:pPr>
            <w:r>
              <w:rPr>
                <w:rFonts w:ascii="Calibri" w:hAnsi="Calibri" w:cs="Calibri"/>
                <w:color w:val="000000"/>
                <w:sz w:val="20"/>
                <w:szCs w:val="20"/>
                <w:lang w:val="sr-Cyrl-RS"/>
              </w:rPr>
              <w:t>У</w:t>
            </w:r>
            <w:r>
              <w:rPr>
                <w:rFonts w:ascii="Calibri" w:hAnsi="Calibri" w:cs="Calibri"/>
                <w:color w:val="000000"/>
                <w:sz w:val="20"/>
                <w:szCs w:val="20"/>
              </w:rPr>
              <w:t xml:space="preserve"> потпуности реализована мјера са 3 активности од којих су све реализоване</w:t>
            </w:r>
            <w:r>
              <w:rPr>
                <w:rFonts w:ascii="Calibri" w:hAnsi="Calibri" w:cs="Calibri"/>
                <w:color w:val="000000"/>
                <w:sz w:val="20"/>
                <w:szCs w:val="20"/>
                <w:lang w:val="sr-Cyrl-RS"/>
              </w:rPr>
              <w:t>.</w:t>
            </w:r>
          </w:p>
          <w:p w14:paraId="226CA4EE" w14:textId="77777777" w:rsidR="00DD7974" w:rsidRDefault="00DD7974">
            <w:pPr>
              <w:autoSpaceDE w:val="0"/>
              <w:autoSpaceDN w:val="0"/>
              <w:adjustRightInd w:val="0"/>
              <w:spacing w:after="0" w:line="240" w:lineRule="auto"/>
              <w:jc w:val="both"/>
              <w:rPr>
                <w:rFonts w:ascii="Calibri" w:hAnsi="Calibri" w:cs="Calibri"/>
                <w:color w:val="000000"/>
                <w:sz w:val="20"/>
                <w:szCs w:val="20"/>
                <w:lang w:val="sr-Cyrl-RS"/>
              </w:rPr>
            </w:pPr>
          </w:p>
          <w:p w14:paraId="3CFFF682" w14:textId="77777777" w:rsidR="00DD7974" w:rsidRDefault="005C6FBF">
            <w:pPr>
              <w:autoSpaceDE w:val="0"/>
              <w:autoSpaceDN w:val="0"/>
              <w:adjustRightInd w:val="0"/>
              <w:spacing w:after="0" w:line="240" w:lineRule="auto"/>
              <w:jc w:val="both"/>
              <w:rPr>
                <w:rFonts w:ascii="Calibri" w:hAnsi="Calibri" w:cs="Calibri"/>
                <w:b/>
                <w:color w:val="000000"/>
                <w:sz w:val="20"/>
                <w:szCs w:val="20"/>
                <w:lang w:val="sr-Cyrl-RS"/>
              </w:rPr>
            </w:pPr>
            <w:r>
              <w:rPr>
                <w:rFonts w:ascii="Calibri" w:hAnsi="Calibri" w:cs="Calibri"/>
                <w:b/>
                <w:color w:val="000000"/>
                <w:sz w:val="20"/>
                <w:szCs w:val="20"/>
              </w:rPr>
              <w:t>Укупно 3 мјере/ 13 активности од којих је 13 реализовано</w:t>
            </w:r>
            <w:r>
              <w:rPr>
                <w:rFonts w:ascii="Calibri" w:hAnsi="Calibri" w:cs="Calibri"/>
                <w:b/>
                <w:color w:val="000000"/>
                <w:sz w:val="20"/>
                <w:szCs w:val="20"/>
                <w:lang w:val="sr-Cyrl-RS"/>
              </w:rPr>
              <w:t>.</w:t>
            </w:r>
          </w:p>
        </w:tc>
      </w:tr>
    </w:tbl>
    <w:p w14:paraId="293EEDA5" w14:textId="77777777" w:rsidR="00DD7974" w:rsidRDefault="005C6FBF">
      <w:pPr>
        <w:spacing w:line="276" w:lineRule="auto"/>
        <w:jc w:val="center"/>
        <w:rPr>
          <w:rFonts w:ascii="Calibri" w:hAnsi="Calibri" w:cs="Calibri"/>
          <w:color w:val="000000"/>
          <w:sz w:val="20"/>
          <w:szCs w:val="20"/>
          <w:lang w:val="sr-Cyrl-BA"/>
        </w:rPr>
      </w:pPr>
      <w:r>
        <w:rPr>
          <w:rFonts w:ascii="Calibri" w:hAnsi="Calibri" w:cs="Calibri"/>
          <w:color w:val="000000"/>
          <w:sz w:val="20"/>
          <w:szCs w:val="20"/>
          <w:lang w:val="sr-Cyrl-BA"/>
        </w:rPr>
        <w:t>Табела 1. Приказ реализације активности Акционог плана за борбу против сајбер криминалитета у Републици Српској 2023-2024. годину</w:t>
      </w:r>
    </w:p>
    <w:p w14:paraId="6E2F91A7" w14:textId="77777777" w:rsidR="00DD7974" w:rsidRDefault="00DD7974">
      <w:pPr>
        <w:jc w:val="both"/>
        <w:rPr>
          <w:rFonts w:ascii="Calibri" w:eastAsia="Calibri" w:hAnsi="Calibri" w:cs="Calibri"/>
          <w:b/>
          <w:sz w:val="24"/>
          <w:szCs w:val="20"/>
          <w:lang w:val="bs-Cyrl-BA"/>
        </w:rPr>
      </w:pPr>
    </w:p>
    <w:p w14:paraId="31F3B525" w14:textId="77777777" w:rsidR="00DD7974" w:rsidRDefault="005C6FBF">
      <w:pPr>
        <w:jc w:val="both"/>
        <w:rPr>
          <w:rFonts w:ascii="Calibri" w:eastAsia="Calibri" w:hAnsi="Calibri" w:cs="Calibri"/>
          <w:b/>
          <w:sz w:val="24"/>
          <w:szCs w:val="20"/>
          <w:lang w:val="sr-Cyrl-BA"/>
        </w:rPr>
      </w:pPr>
      <w:r>
        <w:rPr>
          <w:rFonts w:ascii="Calibri" w:eastAsia="Calibri" w:hAnsi="Calibri" w:cs="Calibri"/>
          <w:b/>
          <w:sz w:val="24"/>
          <w:szCs w:val="20"/>
          <w:lang w:val="bs-Cyrl-BA"/>
        </w:rPr>
        <w:t xml:space="preserve">Акциони план за заштиту дјеце од сексуалног злостављања и искориштавања у Републици Српској 2023 – 2024. </w:t>
      </w:r>
      <w:r>
        <w:rPr>
          <w:rFonts w:ascii="Calibri" w:eastAsia="Calibri" w:hAnsi="Calibri" w:cs="Calibri"/>
          <w:b/>
          <w:sz w:val="24"/>
          <w:szCs w:val="20"/>
          <w:lang w:val="sr-Cyrl-BA"/>
        </w:rPr>
        <w:t>година</w:t>
      </w:r>
    </w:p>
    <w:p w14:paraId="6D79217C" w14:textId="77777777" w:rsidR="00DD7974" w:rsidRDefault="005C6FBF">
      <w:pPr>
        <w:spacing w:before="120" w:after="0"/>
        <w:jc w:val="both"/>
        <w:rPr>
          <w:rFonts w:ascii="Calibri" w:hAnsi="Calibri" w:cs="Calibri"/>
          <w:sz w:val="24"/>
          <w:szCs w:val="24"/>
          <w:lang w:val="sr-Latn-BA"/>
        </w:rPr>
      </w:pPr>
      <w:r>
        <w:rPr>
          <w:rFonts w:ascii="Calibri" w:hAnsi="Calibri" w:cs="Calibri"/>
          <w:color w:val="000000"/>
          <w:sz w:val="24"/>
          <w:szCs w:val="24"/>
          <w:lang w:val="sr-Cyrl-BA"/>
        </w:rPr>
        <w:t xml:space="preserve">Влада Републике Српске рјешењем број: </w:t>
      </w:r>
      <w:r>
        <w:rPr>
          <w:rFonts w:ascii="Calibri" w:hAnsi="Calibri" w:cs="Calibri"/>
          <w:sz w:val="24"/>
          <w:szCs w:val="24"/>
          <w:lang w:val="sr-Cyrl-BA"/>
        </w:rPr>
        <w:t>04/1-012-2-256</w:t>
      </w:r>
      <w:r>
        <w:rPr>
          <w:rFonts w:ascii="Calibri" w:hAnsi="Calibri" w:cs="Calibri"/>
          <w:sz w:val="24"/>
          <w:szCs w:val="24"/>
          <w:lang w:val="sr-Latn-BA"/>
        </w:rPr>
        <w:t>1</w:t>
      </w:r>
      <w:r>
        <w:rPr>
          <w:rFonts w:ascii="Calibri" w:hAnsi="Calibri" w:cs="Calibri"/>
          <w:sz w:val="24"/>
          <w:szCs w:val="24"/>
          <w:lang w:val="sr-Cyrl-BA"/>
        </w:rPr>
        <w:t xml:space="preserve">/22 од 21.07.2022 </w:t>
      </w:r>
      <w:r>
        <w:rPr>
          <w:rFonts w:ascii="Calibri" w:hAnsi="Calibri" w:cs="Calibri"/>
          <w:color w:val="000000"/>
          <w:sz w:val="24"/>
          <w:szCs w:val="24"/>
          <w:lang w:val="sr-Cyrl-BA"/>
        </w:rPr>
        <w:t>именовала је Радну групу за израду Акционог плана за заштиту дјеце од порнографије у Републици Српској 2023 -2024. година. Чланови Радне групе су предложили да</w:t>
      </w:r>
      <w:r>
        <w:rPr>
          <w:rFonts w:ascii="Calibri" w:hAnsi="Calibri" w:cs="Calibri"/>
          <w:sz w:val="24"/>
          <w:szCs w:val="24"/>
          <w:lang w:val="sr-Cyrl-BA"/>
        </w:rPr>
        <w:t xml:space="preserve"> се назив Акциони план за заштиту дјеце од порнографије у Републици Српској мијења у назив Акциони план за зашиту дјеце од сексуалног злостављања и искориштавања у Републици Српској,  јер се </w:t>
      </w:r>
      <w:r>
        <w:rPr>
          <w:rFonts w:ascii="Calibri" w:hAnsi="Calibri" w:cs="Calibri"/>
          <w:sz w:val="24"/>
          <w:szCs w:val="24"/>
          <w:lang w:val="sr-Cyrl-RS"/>
        </w:rPr>
        <w:t>термин дјечија порнографија сматра термином који иде у прилог извршиоцима предметних кривичних дјела</w:t>
      </w:r>
      <w:r>
        <w:rPr>
          <w:rStyle w:val="CommentReference"/>
          <w:kern w:val="0"/>
          <w:lang w:val="sr-Cyrl-RS"/>
          <w14:ligatures w14:val="none"/>
        </w:rPr>
        <w:t xml:space="preserve"> </w:t>
      </w:r>
      <w:r>
        <w:rPr>
          <w:rFonts w:ascii="Calibri" w:hAnsi="Calibri" w:cs="Calibri"/>
          <w:sz w:val="24"/>
          <w:szCs w:val="24"/>
          <w:lang w:val="sr-Cyrl-RS"/>
        </w:rPr>
        <w:t xml:space="preserve">предметних кривичних дјела. Односно, термин порнографија представља нешто што је сексуално стимулативно а дијете, одраслој особи са исправном перцепцијом, не смије бити сексуално стимулативно, те се с тим у вези, сматра да се свака сексуална активност усмјерена ка дјеци мора сматрати насиљем, злостављањем или искориштавањем. Термин искориштавање и злостављање дјеце </w:t>
      </w:r>
      <w:r>
        <w:rPr>
          <w:rFonts w:ascii="Calibri" w:hAnsi="Calibri" w:cs="Calibri"/>
          <w:sz w:val="24"/>
          <w:szCs w:val="24"/>
          <w:lang w:val="sr-Cyrl-RS"/>
        </w:rPr>
        <w:lastRenderedPageBreak/>
        <w:t>адекватније описује противзаконите радње усмјерене ка дјеци. С тога је назив Акционог плана за заштиту дјеце од сексуалног злостављања и искориштавања у Републици Српској једногласно прихваћен.</w:t>
      </w:r>
    </w:p>
    <w:p w14:paraId="5B06721B" w14:textId="77777777" w:rsidR="00DD7974" w:rsidRDefault="005C6FBF">
      <w:pPr>
        <w:spacing w:after="0"/>
        <w:jc w:val="both"/>
        <w:rPr>
          <w:rFonts w:ascii="Calibri" w:hAnsi="Calibri" w:cs="Calibri"/>
          <w:sz w:val="24"/>
          <w:szCs w:val="24"/>
          <w:lang w:val="sr-Cyrl-BA"/>
        </w:rPr>
      </w:pPr>
      <w:r>
        <w:rPr>
          <w:rFonts w:ascii="Calibri" w:hAnsi="Calibri" w:cs="Calibri"/>
          <w:color w:val="000000"/>
          <w:sz w:val="24"/>
          <w:szCs w:val="24"/>
          <w:lang w:val="sr-Cyrl-BA"/>
        </w:rPr>
        <w:t>С обзиром да је ступио на снагу Закон о стратешком планирању и управљању развојем у Републици Српској („Службени гласник Републике Српске“ број: 63/21) и Уредба о спроведбеним документима у Републици Српској („Службени гласник Републике Српске“ број: 8/2</w:t>
      </w:r>
      <w:r>
        <w:rPr>
          <w:rFonts w:ascii="Calibri" w:hAnsi="Calibri" w:cs="Calibri"/>
          <w:color w:val="000000"/>
          <w:sz w:val="24"/>
          <w:szCs w:val="24"/>
          <w:lang w:val="en-US"/>
        </w:rPr>
        <w:t>2</w:t>
      </w:r>
      <w:r>
        <w:rPr>
          <w:rFonts w:ascii="Calibri" w:hAnsi="Calibri" w:cs="Calibri"/>
          <w:color w:val="000000"/>
          <w:sz w:val="24"/>
          <w:szCs w:val="24"/>
          <w:lang w:val="sr-Cyrl-BA"/>
        </w:rPr>
        <w:t xml:space="preserve">) којим се уређује систем стратешког планирања, приступило се изради Акционог плана </w:t>
      </w:r>
      <w:r>
        <w:rPr>
          <w:rFonts w:ascii="Calibri" w:hAnsi="Calibri" w:cs="Calibri"/>
          <w:sz w:val="24"/>
          <w:szCs w:val="24"/>
          <w:lang w:val="sr-Cyrl-RS"/>
        </w:rPr>
        <w:t>за заштиту дјеце од сексуалног злостављања и искориштавања у Републици Српској</w:t>
      </w:r>
      <w:r>
        <w:rPr>
          <w:rFonts w:ascii="Calibri" w:hAnsi="Calibri" w:cs="Calibri"/>
          <w:color w:val="000000"/>
          <w:sz w:val="24"/>
          <w:szCs w:val="24"/>
          <w:lang w:val="sr-Cyrl-BA"/>
        </w:rPr>
        <w:t xml:space="preserve"> 2023 – 2024. година, у складу са новом методологијом. У том смислу, како би се адекватно одредили кључни стратешки пројекти, приоритети, мјере и активности</w:t>
      </w:r>
      <w:r>
        <w:rPr>
          <w:rFonts w:ascii="Calibri" w:hAnsi="Calibri" w:cs="Calibri"/>
          <w:sz w:val="24"/>
          <w:szCs w:val="24"/>
          <w:lang w:val="sr-Cyrl-BA"/>
        </w:rPr>
        <w:t>, стратешки циљеви дефинисани Стратегијом су прилагођени у акционом плану чиме није промијењена концепција Стратегије, а сви циљеви из Стратегије обухваћени су кључним стратешким пројектима и приоритетима.</w:t>
      </w:r>
    </w:p>
    <w:p w14:paraId="21544A8E" w14:textId="77777777" w:rsidR="00DD7974" w:rsidRDefault="00DD7974">
      <w:pPr>
        <w:spacing w:after="0"/>
        <w:jc w:val="both"/>
        <w:rPr>
          <w:rFonts w:cs="Calibri"/>
          <w:lang w:val="sr-Cyrl-BA"/>
        </w:rPr>
      </w:pPr>
    </w:p>
    <w:p w14:paraId="39BCEDC5" w14:textId="77777777" w:rsidR="00DD7974" w:rsidRDefault="005C6FBF">
      <w:pPr>
        <w:spacing w:after="0"/>
        <w:jc w:val="both"/>
        <w:rPr>
          <w:rFonts w:ascii="Calibri" w:hAnsi="Calibri" w:cs="Calibri"/>
          <w:sz w:val="24"/>
          <w:szCs w:val="24"/>
          <w:lang w:val="sr-Cyrl-BA"/>
        </w:rPr>
      </w:pPr>
      <w:r>
        <w:rPr>
          <w:rFonts w:ascii="Calibri" w:hAnsi="Calibri" w:cs="Calibri"/>
          <w:sz w:val="24"/>
          <w:szCs w:val="24"/>
          <w:lang w:val="sr-Cyrl-BA"/>
        </w:rPr>
        <w:t xml:space="preserve">Акциони план за </w:t>
      </w:r>
      <w:r>
        <w:rPr>
          <w:rFonts w:ascii="Calibri" w:hAnsi="Calibri" w:cs="Calibri"/>
          <w:sz w:val="24"/>
          <w:szCs w:val="24"/>
          <w:lang w:val="sr-Cyrl-RS"/>
        </w:rPr>
        <w:t>заштиту дјеце од сексуалног злостављања и искориштавања у Републици Српској</w:t>
      </w:r>
      <w:r>
        <w:rPr>
          <w:rFonts w:ascii="Calibri" w:hAnsi="Calibri" w:cs="Calibri"/>
          <w:sz w:val="24"/>
          <w:szCs w:val="24"/>
          <w:lang w:val="sr-Cyrl-BA"/>
        </w:rPr>
        <w:t xml:space="preserve"> 2023 -2024. година приоритете, мјере и активности је груписао у два стратешка циља:</w:t>
      </w:r>
    </w:p>
    <w:p w14:paraId="1FFA83A6" w14:textId="77777777" w:rsidR="00DD7974" w:rsidRDefault="005C6FBF">
      <w:pPr>
        <w:pStyle w:val="ListParagraph"/>
        <w:numPr>
          <w:ilvl w:val="0"/>
          <w:numId w:val="13"/>
        </w:numPr>
        <w:spacing w:after="0"/>
        <w:jc w:val="both"/>
        <w:rPr>
          <w:rFonts w:ascii="Calibri" w:hAnsi="Calibri" w:cs="Calibri"/>
          <w:sz w:val="24"/>
          <w:szCs w:val="24"/>
          <w:lang w:val="sr-Cyrl-BA"/>
        </w:rPr>
      </w:pPr>
      <w:r>
        <w:rPr>
          <w:rFonts w:ascii="Calibri" w:hAnsi="Calibri" w:cs="Calibri"/>
          <w:sz w:val="24"/>
          <w:szCs w:val="24"/>
          <w:lang w:val="sr-Cyrl-BA"/>
        </w:rPr>
        <w:t>Унапређење капацитета за превентивно дјеловање у области борбе против сајбер криминалитета у Републици Српској и</w:t>
      </w:r>
    </w:p>
    <w:p w14:paraId="68992C0D" w14:textId="77777777" w:rsidR="00DD7974" w:rsidRDefault="005C6FBF">
      <w:pPr>
        <w:pStyle w:val="ListParagraph"/>
        <w:numPr>
          <w:ilvl w:val="0"/>
          <w:numId w:val="13"/>
        </w:numPr>
        <w:spacing w:after="0"/>
        <w:jc w:val="both"/>
        <w:rPr>
          <w:rFonts w:ascii="Calibri" w:hAnsi="Calibri" w:cs="Calibri"/>
          <w:sz w:val="24"/>
          <w:szCs w:val="24"/>
          <w:lang w:val="sr-Cyrl-BA"/>
        </w:rPr>
      </w:pPr>
      <w:r>
        <w:rPr>
          <w:rFonts w:ascii="Calibri" w:hAnsi="Calibri" w:cs="Calibri"/>
          <w:sz w:val="24"/>
          <w:szCs w:val="24"/>
          <w:lang w:val="sr-Cyrl-BA"/>
        </w:rPr>
        <w:t>Унапређење капацитета за репресивно дјеловање у области борбе против сајбер криминалитета у Републици Српској.</w:t>
      </w:r>
    </w:p>
    <w:p w14:paraId="573BEA21" w14:textId="77777777" w:rsidR="00DD7974" w:rsidRDefault="00DD7974">
      <w:pPr>
        <w:spacing w:after="0"/>
        <w:jc w:val="both"/>
        <w:rPr>
          <w:rFonts w:ascii="Calibri" w:hAnsi="Calibri" w:cs="Calibri"/>
          <w:color w:val="000000"/>
          <w:sz w:val="24"/>
          <w:szCs w:val="24"/>
          <w:lang w:val="sr-Cyrl-BA"/>
        </w:rPr>
      </w:pPr>
    </w:p>
    <w:p w14:paraId="3091D40C" w14:textId="77777777" w:rsidR="00DD7974" w:rsidRDefault="005C6FBF">
      <w:pPr>
        <w:spacing w:after="0"/>
        <w:jc w:val="both"/>
        <w:rPr>
          <w:rFonts w:ascii="Calibri" w:hAnsi="Calibri" w:cs="Calibri"/>
          <w:color w:val="000000"/>
          <w:sz w:val="24"/>
          <w:szCs w:val="24"/>
          <w:lang w:val="sr-Cyrl-BA"/>
        </w:rPr>
      </w:pPr>
      <w:r>
        <w:rPr>
          <w:rFonts w:ascii="Calibri" w:hAnsi="Calibri" w:cs="Calibri"/>
          <w:color w:val="000000"/>
          <w:sz w:val="24"/>
          <w:szCs w:val="24"/>
          <w:lang w:val="sr-Cyrl-BA"/>
        </w:rPr>
        <w:t>За сваки од наведених стратешких циљева дефинисани су приоритети, мјере, кључни стратешки пројекти, активности кроз које се циљ реализује, индикатори успјешности реализације активности, носиоци активности као и потребни финансијски ресурси.</w:t>
      </w:r>
    </w:p>
    <w:p w14:paraId="6580A4F4" w14:textId="77777777" w:rsidR="00DD7974" w:rsidRDefault="00DD7974">
      <w:pPr>
        <w:spacing w:after="0" w:line="240" w:lineRule="auto"/>
        <w:jc w:val="both"/>
        <w:rPr>
          <w:rFonts w:ascii="Calibri" w:eastAsia="Times New Roman" w:hAnsi="Calibri" w:cs="Calibri"/>
          <w:color w:val="000000"/>
          <w:lang w:val="bs-Latn-BA"/>
        </w:rPr>
      </w:pPr>
    </w:p>
    <w:p w14:paraId="13450141" w14:textId="77777777" w:rsidR="00DD7974" w:rsidRDefault="005C6FBF">
      <w:pPr>
        <w:spacing w:after="0" w:line="240" w:lineRule="auto"/>
        <w:jc w:val="both"/>
        <w:rPr>
          <w:rFonts w:ascii="Calibri" w:eastAsia="Times New Roman" w:hAnsi="Calibri" w:cs="Calibri"/>
          <w:sz w:val="24"/>
          <w:szCs w:val="24"/>
          <w:lang w:val="sr-Cyrl"/>
        </w:rPr>
      </w:pPr>
      <w:r>
        <w:rPr>
          <w:rFonts w:ascii="Calibri" w:eastAsia="Times New Roman" w:hAnsi="Calibri" w:cs="Calibri"/>
          <w:sz w:val="24"/>
          <w:szCs w:val="24"/>
          <w:lang w:val="sr-Cyrl"/>
        </w:rPr>
        <w:t>Укупан буџет потребан за реализацију приоритета, мјера и активности из акционог плана за период 2023. године и 2024. године износе 147.000 КМ, а гледано по годинама за 2023. годину износи 50.000 КМ док за 2024. годину износи 97.000 КМ.</w:t>
      </w:r>
    </w:p>
    <w:p w14:paraId="594DE192" w14:textId="77777777" w:rsidR="00DD7974" w:rsidRDefault="00DD7974">
      <w:pPr>
        <w:spacing w:after="0" w:line="240" w:lineRule="auto"/>
        <w:jc w:val="both"/>
        <w:rPr>
          <w:rFonts w:ascii="Calibri" w:eastAsia="Times New Roman" w:hAnsi="Calibri" w:cs="Calibri"/>
          <w:color w:val="000000"/>
          <w:sz w:val="24"/>
          <w:szCs w:val="24"/>
          <w:lang w:val="sr-Cyrl"/>
        </w:rPr>
      </w:pPr>
    </w:p>
    <w:p w14:paraId="1BD37868" w14:textId="77777777" w:rsidR="00DD7974" w:rsidRDefault="005C6FBF">
      <w:pPr>
        <w:spacing w:after="0" w:line="240" w:lineRule="auto"/>
        <w:jc w:val="both"/>
        <w:rPr>
          <w:rFonts w:ascii="Calibri" w:eastAsia="Times New Roman" w:hAnsi="Calibri" w:cs="Calibri"/>
          <w:color w:val="000000"/>
          <w:sz w:val="24"/>
          <w:szCs w:val="24"/>
          <w:lang w:val="sr-Cyrl-BA"/>
        </w:rPr>
      </w:pPr>
      <w:r>
        <w:rPr>
          <w:rFonts w:ascii="Calibri" w:eastAsia="Times New Roman" w:hAnsi="Calibri" w:cs="Calibri"/>
          <w:color w:val="000000"/>
          <w:sz w:val="24"/>
          <w:szCs w:val="24"/>
          <w:lang w:val="sr-Cyrl-BA"/>
        </w:rPr>
        <w:t>Кључни стратешки пројекти Акционог плана су:</w:t>
      </w:r>
    </w:p>
    <w:p w14:paraId="1ABEE382" w14:textId="77777777" w:rsidR="00DD7974" w:rsidRDefault="005C6FBF">
      <w:pPr>
        <w:pStyle w:val="ListParagraph"/>
        <w:numPr>
          <w:ilvl w:val="0"/>
          <w:numId w:val="14"/>
        </w:numPr>
        <w:spacing w:after="0" w:line="240" w:lineRule="auto"/>
        <w:jc w:val="both"/>
        <w:rPr>
          <w:rFonts w:ascii="Calibri" w:eastAsia="Times New Roman" w:hAnsi="Calibri" w:cs="Calibri"/>
          <w:color w:val="000000"/>
          <w:sz w:val="24"/>
          <w:szCs w:val="24"/>
          <w:lang w:val="sr-Cyrl-BA"/>
        </w:rPr>
      </w:pPr>
      <w:r>
        <w:rPr>
          <w:rFonts w:ascii="Calibri" w:hAnsi="Calibri" w:cs="Calibri"/>
          <w:sz w:val="24"/>
          <w:szCs w:val="24"/>
          <w:lang w:val="sr-Cyrl-BA"/>
        </w:rPr>
        <w:t>Спроводити обуке за запослене у институцијама, носиоцима спречавања криминалитета који се односи на сексуално злостављањ</w:t>
      </w:r>
      <w:r>
        <w:rPr>
          <w:rFonts w:ascii="Calibri" w:hAnsi="Calibri" w:cs="Calibri"/>
          <w:sz w:val="24"/>
          <w:szCs w:val="24"/>
          <w:lang w:val="sr-Cyrl-RS"/>
        </w:rPr>
        <w:t>е</w:t>
      </w:r>
      <w:r>
        <w:rPr>
          <w:rFonts w:ascii="Calibri" w:hAnsi="Calibri" w:cs="Calibri"/>
          <w:sz w:val="24"/>
          <w:szCs w:val="24"/>
          <w:lang w:val="sr-Cyrl-BA"/>
        </w:rPr>
        <w:t xml:space="preserve"> и искориштавањ</w:t>
      </w:r>
      <w:r>
        <w:rPr>
          <w:rFonts w:ascii="Calibri" w:hAnsi="Calibri" w:cs="Calibri"/>
          <w:sz w:val="24"/>
          <w:szCs w:val="24"/>
          <w:lang w:val="sr-Cyrl-RS"/>
        </w:rPr>
        <w:t>е дјеце</w:t>
      </w:r>
      <w:r>
        <w:rPr>
          <w:rFonts w:ascii="Calibri" w:hAnsi="Calibri" w:cs="Calibri"/>
          <w:sz w:val="24"/>
          <w:szCs w:val="24"/>
          <w:lang w:val="sr-Cyrl-BA"/>
        </w:rPr>
        <w:t xml:space="preserve">, са циљем подизања свијести запослених </w:t>
      </w:r>
      <w:r>
        <w:rPr>
          <w:rFonts w:ascii="Calibri" w:hAnsi="Calibri" w:cs="Calibri"/>
          <w:sz w:val="24"/>
          <w:szCs w:val="24"/>
        </w:rPr>
        <w:t>o</w:t>
      </w:r>
      <w:r>
        <w:rPr>
          <w:rFonts w:ascii="Calibri" w:hAnsi="Calibri" w:cs="Calibri"/>
          <w:sz w:val="24"/>
          <w:szCs w:val="24"/>
          <w:lang w:val="sr-Cyrl-BA"/>
        </w:rPr>
        <w:t xml:space="preserve"> </w:t>
      </w:r>
      <w:r>
        <w:rPr>
          <w:rFonts w:ascii="Calibri" w:hAnsi="Calibri" w:cs="Calibri"/>
          <w:sz w:val="24"/>
          <w:szCs w:val="24"/>
        </w:rPr>
        <w:t>o</w:t>
      </w:r>
      <w:r>
        <w:rPr>
          <w:rFonts w:ascii="Calibri" w:hAnsi="Calibri" w:cs="Calibri"/>
          <w:sz w:val="24"/>
          <w:szCs w:val="24"/>
          <w:lang w:val="sr-Cyrl-RS"/>
        </w:rPr>
        <w:t xml:space="preserve">пасностима од сексуалне злоупотребе и искориштавања дјеце у дигиталном окружењу </w:t>
      </w:r>
      <w:r>
        <w:rPr>
          <w:rFonts w:ascii="Calibri" w:hAnsi="Calibri" w:cs="Calibri"/>
          <w:color w:val="000000"/>
          <w:sz w:val="24"/>
          <w:szCs w:val="24"/>
          <w:lang w:val="sr-Cyrl-BA"/>
        </w:rPr>
        <w:t>и</w:t>
      </w:r>
    </w:p>
    <w:p w14:paraId="282AAEC5" w14:textId="5C43B80C" w:rsidR="00DD7974" w:rsidRDefault="005C6FBF">
      <w:pPr>
        <w:pStyle w:val="ListParagraph"/>
        <w:numPr>
          <w:ilvl w:val="0"/>
          <w:numId w:val="14"/>
        </w:numPr>
        <w:spacing w:after="0" w:line="240" w:lineRule="auto"/>
        <w:jc w:val="both"/>
        <w:rPr>
          <w:rFonts w:ascii="Calibri" w:eastAsia="Times New Roman" w:hAnsi="Calibri" w:cs="Calibri"/>
          <w:color w:val="000000"/>
          <w:sz w:val="24"/>
          <w:szCs w:val="24"/>
          <w:lang w:val="sr-Cyrl-BA"/>
        </w:rPr>
      </w:pPr>
      <w:r>
        <w:rPr>
          <w:rFonts w:ascii="Calibri" w:hAnsi="Calibri" w:cs="Calibri"/>
          <w:color w:val="000000"/>
          <w:sz w:val="24"/>
          <w:szCs w:val="24"/>
          <w:lang w:val="sr-Cyrl-BA"/>
        </w:rPr>
        <w:t>Остваривати сарадњу и вршити размјену информација са институцијама за спровођење закона у другим државама и међународним организацијама.</w:t>
      </w:r>
    </w:p>
    <w:p w14:paraId="087F8C6B" w14:textId="77777777" w:rsidR="00DD7974" w:rsidRDefault="00DD7974">
      <w:pPr>
        <w:spacing w:after="0" w:line="240" w:lineRule="auto"/>
        <w:jc w:val="both"/>
        <w:rPr>
          <w:rFonts w:cs="Calibri"/>
          <w:lang w:val="sr-Cyrl-BA"/>
        </w:rPr>
      </w:pPr>
    </w:p>
    <w:p w14:paraId="203A97F9" w14:textId="77777777" w:rsidR="00DD7974" w:rsidRDefault="005C6FBF">
      <w:pPr>
        <w:spacing w:after="0" w:line="240" w:lineRule="auto"/>
        <w:jc w:val="both"/>
        <w:rPr>
          <w:rFonts w:ascii="Calibri" w:hAnsi="Calibri" w:cs="Calibri"/>
          <w:color w:val="000000"/>
          <w:sz w:val="24"/>
          <w:szCs w:val="24"/>
          <w:lang w:val="sr-Cyrl-BA"/>
        </w:rPr>
      </w:pPr>
      <w:r>
        <w:rPr>
          <w:rFonts w:ascii="Calibri" w:hAnsi="Calibri" w:cs="Calibri"/>
          <w:sz w:val="24"/>
          <w:szCs w:val="24"/>
          <w:lang w:val="sr-Cyrl-BA"/>
        </w:rPr>
        <w:t xml:space="preserve">Средства за реализацију Акционог плана планирана су из буџета Владе Републике Српске и предвиђена </w:t>
      </w:r>
      <w:r>
        <w:rPr>
          <w:rFonts w:ascii="Calibri" w:hAnsi="Calibri" w:cs="Calibri"/>
          <w:sz w:val="24"/>
          <w:szCs w:val="24"/>
          <w:lang w:val="sr-Cyrl-RS"/>
        </w:rPr>
        <w:t xml:space="preserve">Годишњим и </w:t>
      </w:r>
      <w:r>
        <w:rPr>
          <w:rFonts w:ascii="Calibri" w:hAnsi="Calibri" w:cs="Calibri"/>
          <w:sz w:val="24"/>
          <w:szCs w:val="24"/>
          <w:lang w:val="sr-Cyrl-BA"/>
        </w:rPr>
        <w:t xml:space="preserve">Средњорочним планом Министарства унутрашњих послова Републике Српске. Напомињемо, да су иста средства планирана и за Акциони план за борбу против сајбер криминалитета у оквиру мјере </w:t>
      </w:r>
      <w:r>
        <w:rPr>
          <w:rFonts w:ascii="Calibri" w:hAnsi="Calibri" w:cs="Calibri"/>
          <w:i/>
          <w:sz w:val="24"/>
          <w:szCs w:val="24"/>
          <w:lang w:val="sr-Cyrl-BA"/>
        </w:rPr>
        <w:t>Унаприједити борбу против свих видова криминалитета, нарочито организованог криминала, корупције и тероризма</w:t>
      </w:r>
      <w:r>
        <w:rPr>
          <w:rFonts w:ascii="Calibri" w:hAnsi="Calibri" w:cs="Calibri"/>
          <w:sz w:val="24"/>
          <w:szCs w:val="24"/>
          <w:lang w:val="sr-Cyrl-BA"/>
        </w:rPr>
        <w:t xml:space="preserve">, Средњорочног плана Министарства унутрашњих послова, а кроз активност </w:t>
      </w:r>
      <w:r>
        <w:rPr>
          <w:rFonts w:ascii="Calibri" w:hAnsi="Calibri" w:cs="Calibri"/>
          <w:i/>
          <w:sz w:val="24"/>
          <w:szCs w:val="24"/>
          <w:lang w:val="sr-Cyrl-BA"/>
        </w:rPr>
        <w:t>Унапређени капацитети за одговор на сајбер напад и откривање и расвјетљавање кривичних дјела сајбер криминалитета.</w:t>
      </w:r>
      <w:r>
        <w:rPr>
          <w:rFonts w:ascii="Calibri" w:hAnsi="Calibri" w:cs="Calibri"/>
          <w:sz w:val="24"/>
          <w:szCs w:val="24"/>
          <w:lang w:val="sr-Cyrl-BA"/>
        </w:rPr>
        <w:t xml:space="preserve"> Очекујемо да се током имплементације </w:t>
      </w:r>
      <w:r>
        <w:rPr>
          <w:rFonts w:ascii="Calibri" w:hAnsi="Calibri" w:cs="Calibri"/>
          <w:sz w:val="24"/>
          <w:szCs w:val="24"/>
          <w:lang w:val="sr-Cyrl-BA"/>
        </w:rPr>
        <w:lastRenderedPageBreak/>
        <w:t xml:space="preserve">Акционог плана обезбиједе и додатна финансијска средства кроз одређене пројекте и донације, </w:t>
      </w:r>
      <w:r>
        <w:rPr>
          <w:rFonts w:ascii="Calibri" w:hAnsi="Calibri" w:cs="Calibri"/>
          <w:color w:val="000000"/>
          <w:sz w:val="24"/>
          <w:szCs w:val="24"/>
          <w:lang w:val="sr-Cyrl-BA"/>
        </w:rPr>
        <w:t>која током израде Акционог плана није било могуће прецизирати.</w:t>
      </w:r>
    </w:p>
    <w:p w14:paraId="02E500A8" w14:textId="77777777" w:rsidR="00DD7974" w:rsidRDefault="00DD7974">
      <w:pPr>
        <w:spacing w:after="0" w:line="240" w:lineRule="auto"/>
        <w:jc w:val="both"/>
        <w:rPr>
          <w:rFonts w:ascii="Calibri" w:hAnsi="Calibri" w:cs="Calibri"/>
          <w:color w:val="000000"/>
          <w:sz w:val="24"/>
          <w:szCs w:val="24"/>
          <w:lang w:val="sr-Cyrl-BA"/>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4759"/>
      </w:tblGrid>
      <w:tr w:rsidR="00DD7974" w14:paraId="71F26083" w14:textId="77777777">
        <w:trPr>
          <w:trHeight w:val="110"/>
        </w:trPr>
        <w:tc>
          <w:tcPr>
            <w:tcW w:w="4421" w:type="dxa"/>
          </w:tcPr>
          <w:p w14:paraId="2656CE4D" w14:textId="77777777" w:rsidR="00DD7974" w:rsidRDefault="005C6FBF">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Циљеви: </w:t>
            </w:r>
          </w:p>
        </w:tc>
        <w:tc>
          <w:tcPr>
            <w:tcW w:w="4759" w:type="dxa"/>
          </w:tcPr>
          <w:p w14:paraId="6B352C53" w14:textId="77777777" w:rsidR="00DD7974" w:rsidRDefault="005C6FBF">
            <w:pPr>
              <w:autoSpaceDE w:val="0"/>
              <w:autoSpaceDN w:val="0"/>
              <w:adjustRightInd w:val="0"/>
              <w:spacing w:after="0" w:line="240" w:lineRule="auto"/>
              <w:rPr>
                <w:rFonts w:ascii="Calibri" w:hAnsi="Calibri" w:cs="Calibri"/>
                <w:color w:val="000000"/>
                <w:sz w:val="20"/>
                <w:szCs w:val="20"/>
              </w:rPr>
            </w:pPr>
            <w:r>
              <w:rPr>
                <w:rFonts w:ascii="Calibri" w:hAnsi="Calibri" w:cs="Calibri"/>
                <w:b/>
                <w:bCs/>
                <w:color w:val="000000"/>
                <w:sz w:val="20"/>
                <w:szCs w:val="20"/>
              </w:rPr>
              <w:t xml:space="preserve">Процјена остварења: </w:t>
            </w:r>
          </w:p>
        </w:tc>
      </w:tr>
      <w:tr w:rsidR="00DD7974" w14:paraId="7887758F" w14:textId="77777777">
        <w:trPr>
          <w:trHeight w:val="1453"/>
        </w:trPr>
        <w:tc>
          <w:tcPr>
            <w:tcW w:w="4421" w:type="dxa"/>
          </w:tcPr>
          <w:p w14:paraId="7A6D853C"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b/>
                <w:bCs/>
                <w:color w:val="000000"/>
                <w:sz w:val="20"/>
                <w:szCs w:val="20"/>
              </w:rPr>
              <w:t xml:space="preserve">ЦИЉ 1: </w:t>
            </w:r>
            <w:r>
              <w:rPr>
                <w:rFonts w:ascii="Calibri" w:hAnsi="Calibri" w:cs="Calibri"/>
                <w:color w:val="000000" w:themeColor="text1"/>
                <w:sz w:val="20"/>
                <w:szCs w:val="20"/>
                <w:lang w:val="sr-Cyrl-RS"/>
              </w:rPr>
              <w:t>Унапређење капацитета за превентивно дјеловање у области борбе против сајбер криминалитета у Републици Српској</w:t>
            </w:r>
          </w:p>
        </w:tc>
        <w:tc>
          <w:tcPr>
            <w:tcW w:w="4759" w:type="dxa"/>
          </w:tcPr>
          <w:p w14:paraId="569D548B"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Број реализованих мјера на информисању и едуковању заједнице у области заштите дјеце од сексуалног злостављања и искориштавања у дигиталном окружењу.</w:t>
            </w:r>
          </w:p>
          <w:p w14:paraId="6CC13B2D"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p w14:paraId="4C080FA7" w14:textId="77777777" w:rsidR="00DD7974" w:rsidRDefault="005C6FBF">
            <w:pPr>
              <w:autoSpaceDE w:val="0"/>
              <w:autoSpaceDN w:val="0"/>
              <w:adjustRightInd w:val="0"/>
              <w:spacing w:after="0" w:line="240" w:lineRule="auto"/>
              <w:jc w:val="both"/>
              <w:rPr>
                <w:rFonts w:ascii="Calibri" w:hAnsi="Calibri" w:cs="Calibri"/>
                <w:color w:val="000000"/>
                <w:sz w:val="20"/>
                <w:szCs w:val="20"/>
                <w:lang w:val="sr-Cyrl-RS"/>
              </w:rPr>
            </w:pPr>
            <w:r>
              <w:rPr>
                <w:rFonts w:ascii="Calibri" w:hAnsi="Calibri" w:cs="Calibri"/>
                <w:color w:val="000000"/>
                <w:sz w:val="20"/>
                <w:szCs w:val="20"/>
              </w:rPr>
              <w:t>У потпуности реализована мјера са 8 активности</w:t>
            </w:r>
            <w:r>
              <w:rPr>
                <w:rFonts w:ascii="Calibri" w:hAnsi="Calibri" w:cs="Calibri"/>
                <w:color w:val="000000"/>
                <w:sz w:val="20"/>
                <w:szCs w:val="20"/>
                <w:lang w:val="sr-Cyrl-RS"/>
              </w:rPr>
              <w:t>.</w:t>
            </w:r>
          </w:p>
          <w:p w14:paraId="6C4D5F7E" w14:textId="77777777" w:rsidR="00DD7974" w:rsidRDefault="00DD7974">
            <w:pPr>
              <w:autoSpaceDE w:val="0"/>
              <w:autoSpaceDN w:val="0"/>
              <w:adjustRightInd w:val="0"/>
              <w:spacing w:after="0" w:line="240" w:lineRule="auto"/>
              <w:jc w:val="both"/>
              <w:rPr>
                <w:rFonts w:ascii="Calibri" w:hAnsi="Calibri" w:cs="Calibri"/>
                <w:color w:val="000000"/>
                <w:sz w:val="20"/>
                <w:szCs w:val="20"/>
                <w:lang w:val="sr-Cyrl-RS"/>
              </w:rPr>
            </w:pPr>
          </w:p>
          <w:p w14:paraId="6F555F34"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Број реализованих мјера на унапређењу законодавног оквира.</w:t>
            </w:r>
          </w:p>
          <w:p w14:paraId="3932469A"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p w14:paraId="58CB4D66"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Дјелимично реализована мјера са 7 активности од којих је 5 реализовано.</w:t>
            </w:r>
          </w:p>
          <w:p w14:paraId="0A651887"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p w14:paraId="636A97AE"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Број реализованих мјера на унапређењу капацитета републичких органа у области заштите дјеце од сексуалног злостављања и искориштавања у дигиталном окружењу.</w:t>
            </w:r>
          </w:p>
          <w:p w14:paraId="0B49E799"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p w14:paraId="2D4695F3"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Дјелимично реализована мјера са 7 активности од којих је 5 реализовано.</w:t>
            </w:r>
          </w:p>
          <w:p w14:paraId="07F35C0E"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p w14:paraId="1E1F3139"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Број реализованих мјера на унапређењу сарадње између свих органа који учествују у области заштите дјеце од сексуалног злостављања и искориштавања у дигиталном окружењу.</w:t>
            </w:r>
          </w:p>
          <w:p w14:paraId="2DB00AA9"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p w14:paraId="5595BCA6"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color w:val="000000"/>
                <w:sz w:val="20"/>
                <w:szCs w:val="20"/>
              </w:rPr>
              <w:t>Дјелимично реализована мјера са 4 активности од којих су 3 реализоване.</w:t>
            </w:r>
          </w:p>
          <w:p w14:paraId="6C73228A" w14:textId="77777777" w:rsidR="00DD7974" w:rsidRDefault="00DD7974">
            <w:pPr>
              <w:autoSpaceDE w:val="0"/>
              <w:autoSpaceDN w:val="0"/>
              <w:adjustRightInd w:val="0"/>
              <w:spacing w:after="0" w:line="240" w:lineRule="auto"/>
              <w:jc w:val="both"/>
              <w:rPr>
                <w:rFonts w:ascii="Calibri" w:hAnsi="Calibri" w:cs="Calibri"/>
                <w:color w:val="000000"/>
                <w:sz w:val="20"/>
                <w:szCs w:val="20"/>
              </w:rPr>
            </w:pPr>
          </w:p>
          <w:p w14:paraId="1800FA1A" w14:textId="77777777" w:rsidR="00DD7974" w:rsidRDefault="005C6FBF">
            <w:pPr>
              <w:autoSpaceDE w:val="0"/>
              <w:autoSpaceDN w:val="0"/>
              <w:adjustRightInd w:val="0"/>
              <w:spacing w:after="0" w:line="240" w:lineRule="auto"/>
              <w:jc w:val="both"/>
              <w:rPr>
                <w:rFonts w:ascii="Calibri" w:hAnsi="Calibri" w:cs="Calibri"/>
                <w:b/>
                <w:color w:val="000000"/>
                <w:sz w:val="20"/>
                <w:szCs w:val="20"/>
                <w:lang w:val="sr-Cyrl-RS"/>
              </w:rPr>
            </w:pPr>
            <w:r>
              <w:rPr>
                <w:rFonts w:ascii="Calibri" w:hAnsi="Calibri" w:cs="Calibri"/>
                <w:b/>
                <w:color w:val="000000"/>
                <w:sz w:val="20"/>
                <w:szCs w:val="20"/>
                <w:lang w:val="sr-Cyrl-RS"/>
              </w:rPr>
              <w:t>Укупно предвиђене 4 мјере са 26 активности од којих је реализована 21 мјера.</w:t>
            </w:r>
          </w:p>
        </w:tc>
      </w:tr>
      <w:tr w:rsidR="00DD7974" w14:paraId="3242D51B" w14:textId="77777777">
        <w:trPr>
          <w:trHeight w:val="1587"/>
        </w:trPr>
        <w:tc>
          <w:tcPr>
            <w:tcW w:w="4421" w:type="dxa"/>
          </w:tcPr>
          <w:p w14:paraId="7FB5DF0A" w14:textId="77777777" w:rsidR="00DD7974" w:rsidRDefault="005C6FBF">
            <w:pPr>
              <w:autoSpaceDE w:val="0"/>
              <w:autoSpaceDN w:val="0"/>
              <w:adjustRightInd w:val="0"/>
              <w:spacing w:after="0" w:line="240" w:lineRule="auto"/>
              <w:jc w:val="both"/>
              <w:rPr>
                <w:rFonts w:ascii="Calibri" w:hAnsi="Calibri" w:cs="Calibri"/>
                <w:color w:val="000000"/>
                <w:sz w:val="20"/>
                <w:szCs w:val="20"/>
              </w:rPr>
            </w:pPr>
            <w:r>
              <w:rPr>
                <w:rFonts w:ascii="Calibri" w:hAnsi="Calibri" w:cs="Calibri"/>
                <w:b/>
                <w:bCs/>
                <w:color w:val="000000"/>
                <w:sz w:val="20"/>
                <w:szCs w:val="20"/>
              </w:rPr>
              <w:t xml:space="preserve">ЦИЉ 2: </w:t>
            </w:r>
            <w:r>
              <w:rPr>
                <w:rFonts w:ascii="Calibri" w:eastAsia="Calibri" w:hAnsi="Calibri" w:cs="Calibri"/>
                <w:sz w:val="20"/>
                <w:szCs w:val="20"/>
                <w:lang w:val="bs-Cyrl-BA"/>
              </w:rPr>
              <w:t>Унапређење капацитета у области репресивног дјеловања на сузбијању сајбер криминалитета</w:t>
            </w:r>
          </w:p>
        </w:tc>
        <w:tc>
          <w:tcPr>
            <w:tcW w:w="4759" w:type="dxa"/>
          </w:tcPr>
          <w:p w14:paraId="7F3A78A4" w14:textId="77777777" w:rsidR="00DD7974" w:rsidRDefault="005C6FBF">
            <w:pPr>
              <w:autoSpaceDE w:val="0"/>
              <w:autoSpaceDN w:val="0"/>
              <w:adjustRightInd w:val="0"/>
              <w:spacing w:after="0" w:line="240" w:lineRule="auto"/>
              <w:jc w:val="both"/>
              <w:rPr>
                <w:rFonts w:ascii="Calibri" w:hAnsi="Calibri" w:cs="Calibri"/>
                <w:color w:val="000000"/>
                <w:sz w:val="20"/>
                <w:szCs w:val="20"/>
                <w:lang w:val="sr-Cyrl-RS"/>
              </w:rPr>
            </w:pPr>
            <w:r>
              <w:rPr>
                <w:rFonts w:ascii="Calibri" w:hAnsi="Calibri" w:cs="Calibri"/>
                <w:color w:val="000000"/>
                <w:sz w:val="20"/>
                <w:szCs w:val="20"/>
                <w:lang w:val="sr-Cyrl-RS"/>
              </w:rPr>
              <w:t>Број предузетих мјера на унапређењу међународне сарадње  у области сексуалног злостављања и искориштавања дјеце у дигиталном окружењу.</w:t>
            </w:r>
          </w:p>
          <w:p w14:paraId="01332F15" w14:textId="77777777" w:rsidR="00DD7974" w:rsidRDefault="00DD7974">
            <w:pPr>
              <w:autoSpaceDE w:val="0"/>
              <w:autoSpaceDN w:val="0"/>
              <w:adjustRightInd w:val="0"/>
              <w:spacing w:after="0" w:line="240" w:lineRule="auto"/>
              <w:jc w:val="both"/>
              <w:rPr>
                <w:rFonts w:ascii="Calibri" w:hAnsi="Calibri" w:cs="Calibri"/>
                <w:color w:val="000000"/>
                <w:sz w:val="20"/>
                <w:szCs w:val="20"/>
                <w:lang w:val="sr-Cyrl-RS"/>
              </w:rPr>
            </w:pPr>
          </w:p>
          <w:p w14:paraId="23A1E3B7" w14:textId="77777777" w:rsidR="00DD7974" w:rsidRDefault="005C6FBF">
            <w:pPr>
              <w:autoSpaceDE w:val="0"/>
              <w:autoSpaceDN w:val="0"/>
              <w:adjustRightInd w:val="0"/>
              <w:spacing w:after="0" w:line="240" w:lineRule="auto"/>
              <w:jc w:val="both"/>
              <w:rPr>
                <w:rFonts w:ascii="Calibri" w:hAnsi="Calibri" w:cs="Calibri"/>
                <w:color w:val="000000"/>
                <w:sz w:val="20"/>
                <w:szCs w:val="20"/>
                <w:lang w:val="sr-Cyrl-RS"/>
              </w:rPr>
            </w:pPr>
            <w:r>
              <w:rPr>
                <w:rFonts w:ascii="Calibri" w:hAnsi="Calibri" w:cs="Calibri"/>
                <w:color w:val="000000"/>
                <w:sz w:val="20"/>
                <w:szCs w:val="20"/>
                <w:lang w:val="sr-Cyrl-RS"/>
              </w:rPr>
              <w:t>У потпуности реализована мјера са 5 активности.</w:t>
            </w:r>
          </w:p>
          <w:p w14:paraId="14A9A7F8" w14:textId="77777777" w:rsidR="00DD7974" w:rsidRDefault="00DD7974">
            <w:pPr>
              <w:autoSpaceDE w:val="0"/>
              <w:autoSpaceDN w:val="0"/>
              <w:adjustRightInd w:val="0"/>
              <w:spacing w:after="0" w:line="240" w:lineRule="auto"/>
              <w:jc w:val="both"/>
              <w:rPr>
                <w:rFonts w:ascii="Calibri" w:hAnsi="Calibri" w:cs="Calibri"/>
                <w:color w:val="000000"/>
                <w:sz w:val="20"/>
                <w:szCs w:val="20"/>
                <w:lang w:val="sr-Cyrl-RS"/>
              </w:rPr>
            </w:pPr>
          </w:p>
          <w:p w14:paraId="4B9D94D2" w14:textId="77777777" w:rsidR="00DD7974" w:rsidRDefault="005C6FBF">
            <w:pPr>
              <w:autoSpaceDE w:val="0"/>
              <w:autoSpaceDN w:val="0"/>
              <w:adjustRightInd w:val="0"/>
              <w:spacing w:after="0" w:line="240" w:lineRule="auto"/>
              <w:jc w:val="both"/>
              <w:rPr>
                <w:rFonts w:ascii="Calibri" w:hAnsi="Calibri" w:cs="Calibri"/>
                <w:color w:val="000000"/>
                <w:sz w:val="20"/>
                <w:szCs w:val="20"/>
                <w:lang w:val="sr-Cyrl-RS"/>
              </w:rPr>
            </w:pPr>
            <w:r>
              <w:rPr>
                <w:rFonts w:ascii="Calibri" w:hAnsi="Calibri" w:cs="Calibri"/>
                <w:color w:val="000000"/>
                <w:sz w:val="20"/>
                <w:szCs w:val="20"/>
                <w:lang w:val="sr-Cyrl-RS"/>
              </w:rPr>
              <w:t>Број предузетих мјера на унапређењу међуинституционалне сарадње у Републици Српској  у области сексуалног злостављања и искориштавања дјеце у дигиталном окружењу.</w:t>
            </w:r>
          </w:p>
          <w:p w14:paraId="77631590" w14:textId="77777777" w:rsidR="00DD7974" w:rsidRDefault="00DD7974">
            <w:pPr>
              <w:autoSpaceDE w:val="0"/>
              <w:autoSpaceDN w:val="0"/>
              <w:adjustRightInd w:val="0"/>
              <w:spacing w:after="0" w:line="240" w:lineRule="auto"/>
              <w:jc w:val="both"/>
              <w:rPr>
                <w:rFonts w:ascii="Calibri" w:hAnsi="Calibri" w:cs="Calibri"/>
                <w:color w:val="000000"/>
                <w:sz w:val="20"/>
                <w:szCs w:val="20"/>
                <w:lang w:val="sr-Cyrl-RS"/>
              </w:rPr>
            </w:pPr>
          </w:p>
          <w:p w14:paraId="2F3F3298" w14:textId="77777777" w:rsidR="00DD7974" w:rsidRDefault="005C6FBF">
            <w:pPr>
              <w:autoSpaceDE w:val="0"/>
              <w:autoSpaceDN w:val="0"/>
              <w:adjustRightInd w:val="0"/>
              <w:spacing w:after="0" w:line="240" w:lineRule="auto"/>
              <w:jc w:val="both"/>
              <w:rPr>
                <w:rFonts w:ascii="Calibri" w:hAnsi="Calibri" w:cs="Calibri"/>
                <w:color w:val="000000"/>
                <w:sz w:val="20"/>
                <w:szCs w:val="20"/>
                <w:lang w:val="sr-Cyrl-RS"/>
              </w:rPr>
            </w:pPr>
            <w:r>
              <w:rPr>
                <w:rFonts w:ascii="Calibri" w:hAnsi="Calibri" w:cs="Calibri"/>
                <w:color w:val="000000"/>
                <w:sz w:val="20"/>
                <w:szCs w:val="20"/>
                <w:lang w:val="sr-Cyrl-RS"/>
              </w:rPr>
              <w:t>У потпуности реализована мјера са 2 активности.</w:t>
            </w:r>
          </w:p>
          <w:p w14:paraId="2684BFAC" w14:textId="77777777" w:rsidR="00DD7974" w:rsidRDefault="00DD7974">
            <w:pPr>
              <w:autoSpaceDE w:val="0"/>
              <w:autoSpaceDN w:val="0"/>
              <w:adjustRightInd w:val="0"/>
              <w:spacing w:after="0" w:line="240" w:lineRule="auto"/>
              <w:jc w:val="both"/>
              <w:rPr>
                <w:rFonts w:ascii="Calibri" w:hAnsi="Calibri" w:cs="Calibri"/>
                <w:color w:val="000000"/>
                <w:sz w:val="20"/>
                <w:szCs w:val="20"/>
                <w:lang w:val="sr-Cyrl-RS"/>
              </w:rPr>
            </w:pPr>
          </w:p>
          <w:p w14:paraId="4DB9E3C7" w14:textId="77777777" w:rsidR="00DD7974" w:rsidRDefault="005C6FBF">
            <w:pPr>
              <w:autoSpaceDE w:val="0"/>
              <w:autoSpaceDN w:val="0"/>
              <w:adjustRightInd w:val="0"/>
              <w:spacing w:after="0" w:line="240" w:lineRule="auto"/>
              <w:jc w:val="both"/>
              <w:rPr>
                <w:rFonts w:ascii="Calibri" w:hAnsi="Calibri" w:cs="Calibri"/>
                <w:color w:val="000000"/>
                <w:sz w:val="20"/>
                <w:szCs w:val="20"/>
                <w:lang w:val="sr-Cyrl-RS"/>
              </w:rPr>
            </w:pPr>
            <w:r>
              <w:rPr>
                <w:rFonts w:ascii="Calibri" w:hAnsi="Calibri" w:cs="Calibri"/>
                <w:color w:val="000000"/>
                <w:sz w:val="20"/>
                <w:szCs w:val="20"/>
                <w:lang w:val="sr-Cyrl-RS"/>
              </w:rPr>
              <w:t>Број предузетих мјера на унапређењу међуинституционалне сарадње са институцијама у БиХ  у области сексуалног злостављања и искориштавања дјеце у дигиталном окружењу.</w:t>
            </w:r>
          </w:p>
          <w:p w14:paraId="6F642F45" w14:textId="77777777" w:rsidR="00DD7974" w:rsidRDefault="00DD7974">
            <w:pPr>
              <w:autoSpaceDE w:val="0"/>
              <w:autoSpaceDN w:val="0"/>
              <w:adjustRightInd w:val="0"/>
              <w:spacing w:after="0" w:line="240" w:lineRule="auto"/>
              <w:jc w:val="both"/>
              <w:rPr>
                <w:rFonts w:ascii="Calibri" w:hAnsi="Calibri" w:cs="Calibri"/>
                <w:color w:val="000000"/>
                <w:sz w:val="20"/>
                <w:szCs w:val="20"/>
                <w:lang w:val="sr-Cyrl-RS"/>
              </w:rPr>
            </w:pPr>
          </w:p>
          <w:p w14:paraId="71764C12" w14:textId="77777777" w:rsidR="00DD7974" w:rsidRDefault="005C6FBF">
            <w:pPr>
              <w:autoSpaceDE w:val="0"/>
              <w:autoSpaceDN w:val="0"/>
              <w:adjustRightInd w:val="0"/>
              <w:spacing w:after="0" w:line="240" w:lineRule="auto"/>
              <w:jc w:val="both"/>
              <w:rPr>
                <w:rFonts w:ascii="Calibri" w:hAnsi="Calibri" w:cs="Calibri"/>
                <w:color w:val="000000"/>
                <w:sz w:val="20"/>
                <w:szCs w:val="20"/>
                <w:lang w:val="sr-Cyrl-RS"/>
              </w:rPr>
            </w:pPr>
            <w:r>
              <w:rPr>
                <w:rFonts w:ascii="Calibri" w:hAnsi="Calibri" w:cs="Calibri"/>
                <w:color w:val="000000"/>
                <w:sz w:val="20"/>
                <w:szCs w:val="20"/>
                <w:lang w:val="sr-Cyrl-RS"/>
              </w:rPr>
              <w:t>У потпуности реализована мјера са 2 активности.</w:t>
            </w:r>
          </w:p>
          <w:p w14:paraId="62513EDB" w14:textId="77777777" w:rsidR="00DD7974" w:rsidRDefault="00DD7974">
            <w:pPr>
              <w:autoSpaceDE w:val="0"/>
              <w:autoSpaceDN w:val="0"/>
              <w:adjustRightInd w:val="0"/>
              <w:spacing w:after="0" w:line="240" w:lineRule="auto"/>
              <w:jc w:val="both"/>
              <w:rPr>
                <w:rFonts w:ascii="Calibri" w:hAnsi="Calibri" w:cs="Calibri"/>
                <w:color w:val="000000"/>
                <w:sz w:val="20"/>
                <w:szCs w:val="20"/>
                <w:lang w:val="sr-Cyrl-RS"/>
              </w:rPr>
            </w:pPr>
          </w:p>
          <w:p w14:paraId="61E53C2F" w14:textId="77777777" w:rsidR="00DD7974" w:rsidRDefault="005C6FBF">
            <w:pPr>
              <w:autoSpaceDE w:val="0"/>
              <w:autoSpaceDN w:val="0"/>
              <w:adjustRightInd w:val="0"/>
              <w:spacing w:after="0" w:line="240" w:lineRule="auto"/>
              <w:jc w:val="both"/>
              <w:rPr>
                <w:rFonts w:ascii="Calibri" w:hAnsi="Calibri" w:cs="Calibri"/>
                <w:b/>
                <w:color w:val="000000"/>
                <w:sz w:val="20"/>
                <w:szCs w:val="20"/>
                <w:lang w:val="sr-Cyrl-RS"/>
              </w:rPr>
            </w:pPr>
            <w:r>
              <w:rPr>
                <w:rFonts w:ascii="Calibri" w:hAnsi="Calibri" w:cs="Calibri"/>
                <w:b/>
                <w:color w:val="000000"/>
                <w:sz w:val="20"/>
                <w:szCs w:val="20"/>
                <w:lang w:val="sr-Cyrl-RS"/>
              </w:rPr>
              <w:lastRenderedPageBreak/>
              <w:t>Укупно предвиђене 3 мјере са 9 активности од којих су све реализоване.</w:t>
            </w:r>
          </w:p>
        </w:tc>
      </w:tr>
    </w:tbl>
    <w:p w14:paraId="48F63437" w14:textId="77777777" w:rsidR="00DD7974" w:rsidRDefault="005C6FBF">
      <w:pPr>
        <w:spacing w:after="0" w:line="240" w:lineRule="auto"/>
        <w:jc w:val="center"/>
        <w:rPr>
          <w:rFonts w:ascii="Calibri" w:eastAsia="Times New Roman" w:hAnsi="Calibri" w:cs="Calibri"/>
          <w:color w:val="000000"/>
          <w:sz w:val="20"/>
          <w:szCs w:val="20"/>
          <w:lang w:val="sr-Cyrl-BA"/>
        </w:rPr>
      </w:pPr>
      <w:r>
        <w:rPr>
          <w:rFonts w:ascii="Calibri" w:eastAsia="Times New Roman" w:hAnsi="Calibri" w:cs="Calibri"/>
          <w:color w:val="000000"/>
          <w:sz w:val="20"/>
          <w:szCs w:val="20"/>
          <w:lang w:val="sr-Cyrl-BA"/>
        </w:rPr>
        <w:lastRenderedPageBreak/>
        <w:t>Табела 2. Приказ реализације активности Акционог плана за заштиту дјеце од сексуалног злостављања и искориштавања у дигиталном окружењу у Републици Српској 2023-2024. годину</w:t>
      </w:r>
    </w:p>
    <w:p w14:paraId="283DFFCB" w14:textId="77777777" w:rsidR="00DD7974" w:rsidRDefault="00DD7974">
      <w:pPr>
        <w:spacing w:after="0" w:line="240" w:lineRule="auto"/>
        <w:jc w:val="both"/>
        <w:rPr>
          <w:rFonts w:ascii="Calibri" w:eastAsia="Times New Roman" w:hAnsi="Calibri" w:cs="Calibri"/>
          <w:color w:val="000000"/>
          <w:sz w:val="24"/>
          <w:szCs w:val="24"/>
          <w:lang w:val="sr-Cyrl-BA"/>
        </w:rPr>
      </w:pPr>
    </w:p>
    <w:p w14:paraId="6D8AD21B" w14:textId="77777777" w:rsidR="00DD7974" w:rsidRDefault="005C6FBF">
      <w:pPr>
        <w:pStyle w:val="BodyText"/>
        <w:rPr>
          <w:rFonts w:ascii="Calibri" w:hAnsi="Calibri" w:cs="Calibri"/>
          <w:b/>
          <w:sz w:val="24"/>
          <w:szCs w:val="24"/>
          <w:lang w:val="sr-Cyrl-RS"/>
        </w:rPr>
      </w:pPr>
      <w:r>
        <w:rPr>
          <w:rFonts w:ascii="Calibri" w:hAnsi="Calibri" w:cs="Calibri"/>
          <w:b/>
          <w:sz w:val="24"/>
          <w:szCs w:val="24"/>
        </w:rPr>
        <w:t>Извјештај о реализацији активности</w:t>
      </w:r>
      <w:r>
        <w:rPr>
          <w:rFonts w:ascii="Calibri" w:hAnsi="Calibri" w:cs="Calibri"/>
          <w:b/>
          <w:sz w:val="24"/>
          <w:szCs w:val="24"/>
          <w:lang w:val="sr-Cyrl-RS"/>
        </w:rPr>
        <w:t xml:space="preserve"> за А</w:t>
      </w:r>
      <w:r>
        <w:rPr>
          <w:rFonts w:ascii="Calibri" w:hAnsi="Calibri" w:cs="Calibri"/>
          <w:b/>
          <w:sz w:val="24"/>
          <w:szCs w:val="24"/>
        </w:rPr>
        <w:t>кцион</w:t>
      </w:r>
      <w:r>
        <w:rPr>
          <w:rFonts w:ascii="Calibri" w:hAnsi="Calibri" w:cs="Calibri"/>
          <w:b/>
          <w:sz w:val="24"/>
          <w:szCs w:val="24"/>
          <w:lang w:val="sr-Cyrl-RS"/>
        </w:rPr>
        <w:t>и</w:t>
      </w:r>
      <w:r>
        <w:rPr>
          <w:rFonts w:ascii="Calibri" w:hAnsi="Calibri" w:cs="Calibri"/>
          <w:b/>
          <w:sz w:val="24"/>
          <w:szCs w:val="24"/>
        </w:rPr>
        <w:t xml:space="preserve"> план за борбу против сајбер криминалитета у Републици Српској за период </w:t>
      </w:r>
      <w:r>
        <w:rPr>
          <w:rFonts w:ascii="Calibri" w:hAnsi="Calibri" w:cs="Calibri"/>
          <w:b/>
          <w:sz w:val="24"/>
          <w:szCs w:val="24"/>
          <w:lang w:val="sr-Cyrl-RS"/>
        </w:rPr>
        <w:t>јануар</w:t>
      </w:r>
      <w:r>
        <w:rPr>
          <w:rFonts w:ascii="Calibri" w:hAnsi="Calibri" w:cs="Calibri"/>
          <w:b/>
          <w:sz w:val="24"/>
          <w:szCs w:val="24"/>
        </w:rPr>
        <w:t xml:space="preserve"> 202</w:t>
      </w:r>
      <w:r>
        <w:rPr>
          <w:rFonts w:ascii="Calibri" w:hAnsi="Calibri" w:cs="Calibri"/>
          <w:b/>
          <w:sz w:val="24"/>
          <w:szCs w:val="24"/>
          <w:lang w:val="sr-Cyrl-RS"/>
        </w:rPr>
        <w:t>0</w:t>
      </w:r>
      <w:r>
        <w:rPr>
          <w:rFonts w:ascii="Calibri" w:hAnsi="Calibri" w:cs="Calibri"/>
          <w:b/>
          <w:sz w:val="24"/>
          <w:szCs w:val="24"/>
        </w:rPr>
        <w:t xml:space="preserve"> – децембар 2022. године</w:t>
      </w:r>
      <w:r>
        <w:rPr>
          <w:rFonts w:ascii="Calibri" w:hAnsi="Calibri" w:cs="Calibri"/>
          <w:b/>
          <w:sz w:val="24"/>
          <w:szCs w:val="24"/>
          <w:lang w:val="sr-Cyrl-RS"/>
        </w:rPr>
        <w:t>.</w:t>
      </w:r>
    </w:p>
    <w:p w14:paraId="01AB3AF7" w14:textId="77777777" w:rsidR="00DD7974" w:rsidRDefault="00DD7974">
      <w:pPr>
        <w:spacing w:after="0"/>
        <w:jc w:val="both"/>
        <w:rPr>
          <w:rFonts w:cs="Calibri"/>
          <w:sz w:val="24"/>
          <w:szCs w:val="24"/>
          <w:lang w:val="sr-Cyrl-BA"/>
        </w:rPr>
      </w:pPr>
    </w:p>
    <w:p w14:paraId="2101D19A" w14:textId="77777777" w:rsidR="00DD7974" w:rsidRDefault="005C6FBF">
      <w:pPr>
        <w:spacing w:after="0"/>
        <w:jc w:val="both"/>
        <w:rPr>
          <w:rFonts w:ascii="Calibri" w:hAnsi="Calibri" w:cs="Calibri"/>
          <w:sz w:val="24"/>
          <w:szCs w:val="24"/>
          <w:lang w:val="sr-Cyrl-RS" w:eastAsia="pl-PL"/>
        </w:rPr>
      </w:pPr>
      <w:r>
        <w:rPr>
          <w:rFonts w:ascii="Calibri" w:hAnsi="Calibri" w:cs="Calibri"/>
          <w:sz w:val="24"/>
          <w:szCs w:val="24"/>
          <w:lang w:val="sr-Cyrl-RS"/>
        </w:rPr>
        <w:t xml:space="preserve">Извјештај о реализацији Акционог плана </w:t>
      </w:r>
      <w:r>
        <w:rPr>
          <w:rFonts w:ascii="Calibri" w:hAnsi="Calibri" w:cs="Calibri"/>
          <w:sz w:val="24"/>
          <w:szCs w:val="24"/>
          <w:lang w:val="sr-Cyrl-BA"/>
        </w:rPr>
        <w:t xml:space="preserve">за борбу против сајбер криминалитета у Републици Српској 2020-2022. (у даљњем тексту: Акциони план) представља збир извјештаја носилаца конкретних активности из Акционог плана. Министарство унутрашњих послова Републике Српске је као координатор, прикупило, објединило, систематизовало и обрадило </w:t>
      </w:r>
      <w:r>
        <w:rPr>
          <w:rFonts w:ascii="Calibri" w:hAnsi="Calibri" w:cs="Calibri"/>
          <w:sz w:val="24"/>
          <w:szCs w:val="24"/>
          <w:lang w:val="sr-Cyrl-RS" w:eastAsia="pl-PL"/>
        </w:rPr>
        <w:t>извјештаје носилаца активности, те припремило Извјештај о реализацији Акционог плана, који доставља на усвајање Влади Републике Српске. Саставни дио Извјештаја је табеларни преглед реализованих активности у којем су за сваку од активности наведене конкретне мјере и радње које су реализоване у извјештајном периоду.</w:t>
      </w:r>
    </w:p>
    <w:p w14:paraId="5DD2B971" w14:textId="77777777" w:rsidR="00DD7974" w:rsidRDefault="00DD7974">
      <w:pPr>
        <w:spacing w:after="0"/>
        <w:jc w:val="both"/>
        <w:rPr>
          <w:rFonts w:ascii="Calibri" w:hAnsi="Calibri" w:cs="Calibri"/>
          <w:sz w:val="24"/>
          <w:szCs w:val="24"/>
          <w:lang w:val="sr-Cyrl-RS" w:eastAsia="pl-PL"/>
        </w:rPr>
      </w:pPr>
    </w:p>
    <w:p w14:paraId="7821133E" w14:textId="77777777" w:rsidR="00DD7974" w:rsidRDefault="005C6FBF">
      <w:pPr>
        <w:spacing w:after="0"/>
        <w:jc w:val="both"/>
        <w:rPr>
          <w:rFonts w:ascii="Calibri" w:hAnsi="Calibri" w:cs="Calibri"/>
          <w:sz w:val="24"/>
          <w:szCs w:val="24"/>
          <w:lang w:val="sr-Cyrl-RS" w:eastAsia="pl-PL"/>
        </w:rPr>
      </w:pPr>
      <w:r>
        <w:rPr>
          <w:rFonts w:ascii="Calibri" w:hAnsi="Calibri" w:cs="Calibri"/>
          <w:sz w:val="24"/>
          <w:szCs w:val="24"/>
          <w:lang w:val="sr-Cyrl-RS" w:eastAsia="pl-PL"/>
        </w:rPr>
        <w:t>Реализација пет стратешких циљева у Акционом плану планирана је кроз 34 активности. Планирани временски оквир за реализовање највећег броја активности је – „континуирано“ (односно, до истека Акционог плана), тако да се реализовање истих наставља и у наредном периоду. Од укупног броја активности, током извјештајног периода, реализовано је 30 активности, што представља 88,2%, а четири активности или 11,76% није реализовано. Преглед реализације броја активности по појединим стратешким циљевима приказан је у табели.</w:t>
      </w:r>
    </w:p>
    <w:p w14:paraId="27EC20A5" w14:textId="77777777" w:rsidR="00DD7974" w:rsidRDefault="00DD7974">
      <w:pPr>
        <w:spacing w:after="0"/>
        <w:jc w:val="both"/>
        <w:rPr>
          <w:sz w:val="12"/>
          <w:szCs w:val="12"/>
          <w:lang w:val="sr-Cyrl-RS" w:eastAsia="pl-PL"/>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45"/>
        <w:gridCol w:w="1255"/>
        <w:gridCol w:w="1452"/>
        <w:gridCol w:w="1329"/>
        <w:gridCol w:w="1506"/>
        <w:gridCol w:w="1209"/>
      </w:tblGrid>
      <w:tr w:rsidR="00DD7974" w14:paraId="5983D6E6" w14:textId="77777777">
        <w:trPr>
          <w:jc w:val="center"/>
        </w:trPr>
        <w:tc>
          <w:tcPr>
            <w:tcW w:w="2245" w:type="dxa"/>
            <w:vMerge w:val="restart"/>
            <w:shd w:val="clear" w:color="auto" w:fill="B8CCE4"/>
            <w:vAlign w:val="center"/>
          </w:tcPr>
          <w:p w14:paraId="28AD1BCE"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Стратешки циљ</w:t>
            </w:r>
          </w:p>
        </w:tc>
        <w:tc>
          <w:tcPr>
            <w:tcW w:w="1255" w:type="dxa"/>
            <w:vMerge w:val="restart"/>
            <w:shd w:val="clear" w:color="auto" w:fill="B8CCE4"/>
            <w:vAlign w:val="center"/>
          </w:tcPr>
          <w:p w14:paraId="14107AB7"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Укупно активности</w:t>
            </w:r>
          </w:p>
        </w:tc>
        <w:tc>
          <w:tcPr>
            <w:tcW w:w="4287" w:type="dxa"/>
            <w:gridSpan w:val="3"/>
            <w:shd w:val="clear" w:color="auto" w:fill="B8CCE4"/>
            <w:vAlign w:val="center"/>
          </w:tcPr>
          <w:p w14:paraId="57407FE4"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Реализација</w:t>
            </w:r>
          </w:p>
        </w:tc>
        <w:tc>
          <w:tcPr>
            <w:tcW w:w="1209" w:type="dxa"/>
            <w:vMerge w:val="restart"/>
            <w:shd w:val="clear" w:color="auto" w:fill="B8CCE4"/>
            <w:vAlign w:val="center"/>
          </w:tcPr>
          <w:p w14:paraId="60773D9F"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Напомена</w:t>
            </w:r>
          </w:p>
        </w:tc>
      </w:tr>
      <w:tr w:rsidR="00DD7974" w14:paraId="043EC17A" w14:textId="77777777">
        <w:trPr>
          <w:jc w:val="center"/>
        </w:trPr>
        <w:tc>
          <w:tcPr>
            <w:tcW w:w="2245" w:type="dxa"/>
            <w:vMerge/>
            <w:tcBorders>
              <w:bottom w:val="double" w:sz="4" w:space="0" w:color="auto"/>
            </w:tcBorders>
          </w:tcPr>
          <w:p w14:paraId="31D8231A" w14:textId="77777777" w:rsidR="00DD7974" w:rsidRDefault="00DD7974">
            <w:pPr>
              <w:spacing w:before="40" w:after="40" w:line="240" w:lineRule="auto"/>
              <w:jc w:val="both"/>
              <w:rPr>
                <w:rFonts w:ascii="Calibri" w:hAnsi="Calibri" w:cs="Calibri"/>
                <w:b/>
                <w:sz w:val="20"/>
                <w:szCs w:val="20"/>
                <w:lang w:val="sr-Cyrl-RS" w:eastAsia="pl-PL"/>
              </w:rPr>
            </w:pPr>
          </w:p>
        </w:tc>
        <w:tc>
          <w:tcPr>
            <w:tcW w:w="1255" w:type="dxa"/>
            <w:vMerge/>
            <w:tcBorders>
              <w:bottom w:val="double" w:sz="4" w:space="0" w:color="auto"/>
            </w:tcBorders>
            <w:vAlign w:val="center"/>
          </w:tcPr>
          <w:p w14:paraId="4BC7655A" w14:textId="77777777" w:rsidR="00DD7974" w:rsidRDefault="00DD7974">
            <w:pPr>
              <w:spacing w:before="40" w:after="40" w:line="240" w:lineRule="auto"/>
              <w:jc w:val="center"/>
              <w:rPr>
                <w:rFonts w:ascii="Calibri" w:hAnsi="Calibri" w:cs="Calibri"/>
                <w:b/>
                <w:sz w:val="20"/>
                <w:szCs w:val="20"/>
                <w:lang w:val="sr-Cyrl-RS" w:eastAsia="pl-PL"/>
              </w:rPr>
            </w:pPr>
          </w:p>
        </w:tc>
        <w:tc>
          <w:tcPr>
            <w:tcW w:w="1452" w:type="dxa"/>
            <w:tcBorders>
              <w:bottom w:val="double" w:sz="4" w:space="0" w:color="auto"/>
            </w:tcBorders>
            <w:shd w:val="clear" w:color="auto" w:fill="B8CCE4"/>
            <w:vAlign w:val="center"/>
          </w:tcPr>
          <w:p w14:paraId="3B87FD6B"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Реализовано</w:t>
            </w:r>
          </w:p>
        </w:tc>
        <w:tc>
          <w:tcPr>
            <w:tcW w:w="1329" w:type="dxa"/>
            <w:tcBorders>
              <w:bottom w:val="double" w:sz="4" w:space="0" w:color="auto"/>
            </w:tcBorders>
            <w:shd w:val="clear" w:color="auto" w:fill="B8CCE4"/>
            <w:vAlign w:val="center"/>
          </w:tcPr>
          <w:p w14:paraId="6B11D5E6"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 xml:space="preserve">Није доспјело </w:t>
            </w:r>
          </w:p>
        </w:tc>
        <w:tc>
          <w:tcPr>
            <w:tcW w:w="1506" w:type="dxa"/>
            <w:tcBorders>
              <w:bottom w:val="double" w:sz="4" w:space="0" w:color="auto"/>
            </w:tcBorders>
            <w:shd w:val="clear" w:color="auto" w:fill="B8CCE4"/>
            <w:vAlign w:val="center"/>
          </w:tcPr>
          <w:p w14:paraId="2647C534"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Није реализовано</w:t>
            </w:r>
          </w:p>
        </w:tc>
        <w:tc>
          <w:tcPr>
            <w:tcW w:w="1209" w:type="dxa"/>
            <w:vMerge/>
            <w:tcBorders>
              <w:bottom w:val="double" w:sz="4" w:space="0" w:color="auto"/>
            </w:tcBorders>
            <w:shd w:val="clear" w:color="auto" w:fill="B4C6E7"/>
          </w:tcPr>
          <w:p w14:paraId="2A651E0E" w14:textId="77777777" w:rsidR="00DD7974" w:rsidRDefault="00DD7974">
            <w:pPr>
              <w:spacing w:before="40" w:after="40" w:line="240" w:lineRule="auto"/>
              <w:jc w:val="both"/>
              <w:rPr>
                <w:rFonts w:ascii="Calibri" w:hAnsi="Calibri" w:cs="Calibri"/>
                <w:b/>
                <w:sz w:val="20"/>
                <w:szCs w:val="20"/>
                <w:lang w:val="sr-Cyrl-RS" w:eastAsia="pl-PL"/>
              </w:rPr>
            </w:pPr>
          </w:p>
        </w:tc>
      </w:tr>
      <w:tr w:rsidR="00DD7974" w14:paraId="3D5EAEEB" w14:textId="77777777">
        <w:trPr>
          <w:jc w:val="center"/>
        </w:trPr>
        <w:tc>
          <w:tcPr>
            <w:tcW w:w="2245" w:type="dxa"/>
            <w:tcBorders>
              <w:top w:val="double" w:sz="4" w:space="0" w:color="auto"/>
              <w:bottom w:val="single" w:sz="4" w:space="0" w:color="auto"/>
            </w:tcBorders>
          </w:tcPr>
          <w:p w14:paraId="7691163F" w14:textId="77777777" w:rsidR="00DD7974" w:rsidRDefault="005C6FBF">
            <w:pPr>
              <w:spacing w:before="40" w:after="40" w:line="240" w:lineRule="auto"/>
              <w:jc w:val="both"/>
              <w:rPr>
                <w:rFonts w:ascii="Calibri" w:hAnsi="Calibri" w:cs="Calibri"/>
                <w:sz w:val="20"/>
                <w:szCs w:val="20"/>
                <w:lang w:val="sr-Cyrl-RS" w:eastAsia="pl-PL"/>
              </w:rPr>
            </w:pPr>
            <w:r>
              <w:rPr>
                <w:rFonts w:ascii="Calibri" w:hAnsi="Calibri" w:cs="Calibri"/>
                <w:sz w:val="20"/>
                <w:szCs w:val="20"/>
                <w:lang w:val="sr-Cyrl-RS" w:eastAsia="pl-PL"/>
              </w:rPr>
              <w:t>Стратешки циљ 1</w:t>
            </w:r>
          </w:p>
        </w:tc>
        <w:tc>
          <w:tcPr>
            <w:tcW w:w="1255" w:type="dxa"/>
            <w:tcBorders>
              <w:top w:val="double" w:sz="4" w:space="0" w:color="auto"/>
              <w:bottom w:val="single" w:sz="4" w:space="0" w:color="auto"/>
            </w:tcBorders>
            <w:vAlign w:val="center"/>
          </w:tcPr>
          <w:p w14:paraId="370F602E"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11</w:t>
            </w:r>
          </w:p>
        </w:tc>
        <w:tc>
          <w:tcPr>
            <w:tcW w:w="1452" w:type="dxa"/>
            <w:tcBorders>
              <w:top w:val="double" w:sz="4" w:space="0" w:color="auto"/>
              <w:bottom w:val="single" w:sz="4" w:space="0" w:color="auto"/>
            </w:tcBorders>
            <w:vAlign w:val="center"/>
          </w:tcPr>
          <w:p w14:paraId="63E990C3"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10</w:t>
            </w:r>
          </w:p>
        </w:tc>
        <w:tc>
          <w:tcPr>
            <w:tcW w:w="1329" w:type="dxa"/>
            <w:tcBorders>
              <w:top w:val="double" w:sz="4" w:space="0" w:color="auto"/>
              <w:bottom w:val="single" w:sz="4" w:space="0" w:color="auto"/>
            </w:tcBorders>
            <w:vAlign w:val="center"/>
          </w:tcPr>
          <w:p w14:paraId="126370B2"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506" w:type="dxa"/>
            <w:tcBorders>
              <w:top w:val="double" w:sz="4" w:space="0" w:color="auto"/>
              <w:bottom w:val="single" w:sz="4" w:space="0" w:color="auto"/>
            </w:tcBorders>
            <w:vAlign w:val="center"/>
          </w:tcPr>
          <w:p w14:paraId="0BE706B4"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1</w:t>
            </w:r>
          </w:p>
        </w:tc>
        <w:tc>
          <w:tcPr>
            <w:tcW w:w="1209" w:type="dxa"/>
            <w:tcBorders>
              <w:top w:val="double" w:sz="4" w:space="0" w:color="auto"/>
              <w:bottom w:val="single" w:sz="4" w:space="0" w:color="auto"/>
            </w:tcBorders>
          </w:tcPr>
          <w:p w14:paraId="38F8D70C" w14:textId="77777777" w:rsidR="00DD7974" w:rsidRDefault="00DD7974">
            <w:pPr>
              <w:spacing w:before="40" w:after="40" w:line="240" w:lineRule="auto"/>
              <w:jc w:val="both"/>
              <w:rPr>
                <w:rFonts w:ascii="Calibri" w:hAnsi="Calibri" w:cs="Calibri"/>
                <w:sz w:val="20"/>
                <w:szCs w:val="20"/>
                <w:lang w:val="sr-Cyrl-RS" w:eastAsia="pl-PL"/>
              </w:rPr>
            </w:pPr>
          </w:p>
        </w:tc>
      </w:tr>
      <w:tr w:rsidR="00DD7974" w14:paraId="112D54F1" w14:textId="77777777">
        <w:trPr>
          <w:jc w:val="center"/>
        </w:trPr>
        <w:tc>
          <w:tcPr>
            <w:tcW w:w="2245" w:type="dxa"/>
            <w:tcBorders>
              <w:top w:val="single" w:sz="4" w:space="0" w:color="auto"/>
              <w:bottom w:val="single" w:sz="4" w:space="0" w:color="auto"/>
            </w:tcBorders>
            <w:shd w:val="clear" w:color="auto" w:fill="DBE5F1"/>
          </w:tcPr>
          <w:p w14:paraId="746932C0" w14:textId="77777777" w:rsidR="00DD7974" w:rsidRDefault="005C6FBF">
            <w:pPr>
              <w:spacing w:before="40" w:after="40" w:line="240" w:lineRule="auto"/>
              <w:jc w:val="both"/>
              <w:rPr>
                <w:rFonts w:ascii="Calibri" w:hAnsi="Calibri" w:cs="Calibri"/>
                <w:sz w:val="20"/>
                <w:szCs w:val="20"/>
                <w:lang w:val="sr-Cyrl-RS" w:eastAsia="pl-PL"/>
              </w:rPr>
            </w:pPr>
            <w:r>
              <w:rPr>
                <w:rFonts w:ascii="Calibri" w:hAnsi="Calibri" w:cs="Calibri"/>
                <w:sz w:val="20"/>
                <w:szCs w:val="20"/>
                <w:lang w:val="sr-Cyrl-RS" w:eastAsia="pl-PL"/>
              </w:rPr>
              <w:t>Стратешки циљ 2</w:t>
            </w:r>
          </w:p>
        </w:tc>
        <w:tc>
          <w:tcPr>
            <w:tcW w:w="1255" w:type="dxa"/>
            <w:tcBorders>
              <w:top w:val="single" w:sz="4" w:space="0" w:color="auto"/>
              <w:bottom w:val="single" w:sz="4" w:space="0" w:color="auto"/>
            </w:tcBorders>
            <w:shd w:val="clear" w:color="auto" w:fill="DBE5F1"/>
            <w:vAlign w:val="center"/>
          </w:tcPr>
          <w:p w14:paraId="02CCF799"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6</w:t>
            </w:r>
          </w:p>
        </w:tc>
        <w:tc>
          <w:tcPr>
            <w:tcW w:w="1452" w:type="dxa"/>
            <w:tcBorders>
              <w:top w:val="single" w:sz="4" w:space="0" w:color="auto"/>
              <w:bottom w:val="single" w:sz="4" w:space="0" w:color="auto"/>
            </w:tcBorders>
            <w:shd w:val="clear" w:color="auto" w:fill="DBE5F1"/>
            <w:vAlign w:val="center"/>
          </w:tcPr>
          <w:p w14:paraId="0C436833"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5</w:t>
            </w:r>
          </w:p>
        </w:tc>
        <w:tc>
          <w:tcPr>
            <w:tcW w:w="1329" w:type="dxa"/>
            <w:tcBorders>
              <w:top w:val="single" w:sz="4" w:space="0" w:color="auto"/>
              <w:bottom w:val="single" w:sz="4" w:space="0" w:color="auto"/>
            </w:tcBorders>
            <w:shd w:val="clear" w:color="auto" w:fill="DBE5F1"/>
            <w:vAlign w:val="center"/>
          </w:tcPr>
          <w:p w14:paraId="1101282D"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506" w:type="dxa"/>
            <w:tcBorders>
              <w:top w:val="single" w:sz="4" w:space="0" w:color="auto"/>
              <w:bottom w:val="single" w:sz="4" w:space="0" w:color="auto"/>
            </w:tcBorders>
            <w:shd w:val="clear" w:color="auto" w:fill="DBE5F1"/>
            <w:vAlign w:val="center"/>
          </w:tcPr>
          <w:p w14:paraId="746F00EE"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1</w:t>
            </w:r>
          </w:p>
        </w:tc>
        <w:tc>
          <w:tcPr>
            <w:tcW w:w="1209" w:type="dxa"/>
            <w:tcBorders>
              <w:top w:val="single" w:sz="4" w:space="0" w:color="auto"/>
              <w:bottom w:val="single" w:sz="4" w:space="0" w:color="auto"/>
            </w:tcBorders>
            <w:shd w:val="clear" w:color="auto" w:fill="DBE5F1"/>
          </w:tcPr>
          <w:p w14:paraId="61839D10" w14:textId="77777777" w:rsidR="00DD7974" w:rsidRDefault="00DD7974">
            <w:pPr>
              <w:spacing w:before="40" w:after="40" w:line="240" w:lineRule="auto"/>
              <w:jc w:val="both"/>
              <w:rPr>
                <w:rFonts w:ascii="Calibri" w:hAnsi="Calibri" w:cs="Calibri"/>
                <w:sz w:val="20"/>
                <w:szCs w:val="20"/>
                <w:lang w:val="sr-Cyrl-RS" w:eastAsia="pl-PL"/>
              </w:rPr>
            </w:pPr>
          </w:p>
        </w:tc>
      </w:tr>
      <w:tr w:rsidR="00DD7974" w14:paraId="649D737E" w14:textId="77777777">
        <w:trPr>
          <w:jc w:val="center"/>
        </w:trPr>
        <w:tc>
          <w:tcPr>
            <w:tcW w:w="2245" w:type="dxa"/>
            <w:tcBorders>
              <w:top w:val="single" w:sz="4" w:space="0" w:color="auto"/>
              <w:bottom w:val="single" w:sz="4" w:space="0" w:color="auto"/>
            </w:tcBorders>
          </w:tcPr>
          <w:p w14:paraId="13206B22" w14:textId="77777777" w:rsidR="00DD7974" w:rsidRDefault="005C6FBF">
            <w:pPr>
              <w:spacing w:before="40" w:after="40" w:line="240" w:lineRule="auto"/>
              <w:jc w:val="both"/>
              <w:rPr>
                <w:rFonts w:ascii="Calibri" w:hAnsi="Calibri" w:cs="Calibri"/>
                <w:sz w:val="20"/>
                <w:szCs w:val="20"/>
                <w:lang w:val="sr-Cyrl-RS" w:eastAsia="pl-PL"/>
              </w:rPr>
            </w:pPr>
            <w:r>
              <w:rPr>
                <w:rFonts w:ascii="Calibri" w:hAnsi="Calibri" w:cs="Calibri"/>
                <w:sz w:val="20"/>
                <w:szCs w:val="20"/>
                <w:lang w:val="sr-Cyrl-RS" w:eastAsia="pl-PL"/>
              </w:rPr>
              <w:t>Стратешки циљ 3</w:t>
            </w:r>
          </w:p>
        </w:tc>
        <w:tc>
          <w:tcPr>
            <w:tcW w:w="1255" w:type="dxa"/>
            <w:tcBorders>
              <w:top w:val="single" w:sz="4" w:space="0" w:color="auto"/>
              <w:bottom w:val="single" w:sz="4" w:space="0" w:color="auto"/>
            </w:tcBorders>
            <w:vAlign w:val="center"/>
          </w:tcPr>
          <w:p w14:paraId="5DBAB910"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7</w:t>
            </w:r>
          </w:p>
        </w:tc>
        <w:tc>
          <w:tcPr>
            <w:tcW w:w="1452" w:type="dxa"/>
            <w:tcBorders>
              <w:top w:val="single" w:sz="4" w:space="0" w:color="auto"/>
              <w:bottom w:val="single" w:sz="4" w:space="0" w:color="auto"/>
            </w:tcBorders>
            <w:vAlign w:val="center"/>
          </w:tcPr>
          <w:p w14:paraId="5F5A801D"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6</w:t>
            </w:r>
          </w:p>
        </w:tc>
        <w:tc>
          <w:tcPr>
            <w:tcW w:w="1329" w:type="dxa"/>
            <w:tcBorders>
              <w:top w:val="single" w:sz="4" w:space="0" w:color="auto"/>
              <w:bottom w:val="single" w:sz="4" w:space="0" w:color="auto"/>
            </w:tcBorders>
            <w:vAlign w:val="center"/>
          </w:tcPr>
          <w:p w14:paraId="2DF1C88E"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506" w:type="dxa"/>
            <w:tcBorders>
              <w:top w:val="single" w:sz="4" w:space="0" w:color="auto"/>
              <w:bottom w:val="single" w:sz="4" w:space="0" w:color="auto"/>
            </w:tcBorders>
            <w:vAlign w:val="center"/>
          </w:tcPr>
          <w:p w14:paraId="2FA7B845"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1</w:t>
            </w:r>
          </w:p>
        </w:tc>
        <w:tc>
          <w:tcPr>
            <w:tcW w:w="1209" w:type="dxa"/>
            <w:tcBorders>
              <w:top w:val="single" w:sz="4" w:space="0" w:color="auto"/>
              <w:bottom w:val="single" w:sz="4" w:space="0" w:color="auto"/>
            </w:tcBorders>
          </w:tcPr>
          <w:p w14:paraId="5054E9E2" w14:textId="77777777" w:rsidR="00DD7974" w:rsidRDefault="00DD7974">
            <w:pPr>
              <w:spacing w:before="40" w:after="40" w:line="240" w:lineRule="auto"/>
              <w:jc w:val="both"/>
              <w:rPr>
                <w:rFonts w:ascii="Calibri" w:hAnsi="Calibri" w:cs="Calibri"/>
                <w:sz w:val="20"/>
                <w:szCs w:val="20"/>
                <w:lang w:val="sr-Cyrl-RS" w:eastAsia="pl-PL"/>
              </w:rPr>
            </w:pPr>
          </w:p>
        </w:tc>
      </w:tr>
      <w:tr w:rsidR="00DD7974" w14:paraId="7D757E07" w14:textId="77777777">
        <w:trPr>
          <w:jc w:val="center"/>
        </w:trPr>
        <w:tc>
          <w:tcPr>
            <w:tcW w:w="2245" w:type="dxa"/>
            <w:tcBorders>
              <w:top w:val="single" w:sz="4" w:space="0" w:color="auto"/>
              <w:bottom w:val="single" w:sz="4" w:space="0" w:color="auto"/>
            </w:tcBorders>
            <w:shd w:val="clear" w:color="auto" w:fill="DBE5F1"/>
          </w:tcPr>
          <w:p w14:paraId="0764944D" w14:textId="77777777" w:rsidR="00DD7974" w:rsidRDefault="005C6FBF">
            <w:pPr>
              <w:spacing w:before="40" w:after="40" w:line="240" w:lineRule="auto"/>
              <w:jc w:val="both"/>
              <w:rPr>
                <w:rFonts w:ascii="Calibri" w:hAnsi="Calibri" w:cs="Calibri"/>
                <w:sz w:val="20"/>
                <w:szCs w:val="20"/>
                <w:lang w:val="sr-Cyrl-RS" w:eastAsia="pl-PL"/>
              </w:rPr>
            </w:pPr>
            <w:r>
              <w:rPr>
                <w:rFonts w:ascii="Calibri" w:hAnsi="Calibri" w:cs="Calibri"/>
                <w:sz w:val="20"/>
                <w:szCs w:val="20"/>
                <w:lang w:val="sr-Cyrl-RS" w:eastAsia="pl-PL"/>
              </w:rPr>
              <w:t>Стратешки циљ 4</w:t>
            </w:r>
          </w:p>
        </w:tc>
        <w:tc>
          <w:tcPr>
            <w:tcW w:w="1255" w:type="dxa"/>
            <w:tcBorders>
              <w:top w:val="single" w:sz="4" w:space="0" w:color="auto"/>
              <w:bottom w:val="single" w:sz="4" w:space="0" w:color="auto"/>
            </w:tcBorders>
            <w:shd w:val="clear" w:color="auto" w:fill="DBE5F1"/>
            <w:vAlign w:val="center"/>
          </w:tcPr>
          <w:p w14:paraId="3899F430"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4</w:t>
            </w:r>
          </w:p>
        </w:tc>
        <w:tc>
          <w:tcPr>
            <w:tcW w:w="1452" w:type="dxa"/>
            <w:tcBorders>
              <w:top w:val="single" w:sz="4" w:space="0" w:color="auto"/>
              <w:bottom w:val="single" w:sz="4" w:space="0" w:color="auto"/>
            </w:tcBorders>
            <w:shd w:val="clear" w:color="auto" w:fill="DBE5F1"/>
            <w:vAlign w:val="center"/>
          </w:tcPr>
          <w:p w14:paraId="0539A158"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3</w:t>
            </w:r>
          </w:p>
        </w:tc>
        <w:tc>
          <w:tcPr>
            <w:tcW w:w="1329" w:type="dxa"/>
            <w:tcBorders>
              <w:top w:val="single" w:sz="4" w:space="0" w:color="auto"/>
              <w:bottom w:val="single" w:sz="4" w:space="0" w:color="auto"/>
            </w:tcBorders>
            <w:shd w:val="clear" w:color="auto" w:fill="DBE5F1"/>
            <w:vAlign w:val="center"/>
          </w:tcPr>
          <w:p w14:paraId="0EEF6086"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506" w:type="dxa"/>
            <w:tcBorders>
              <w:top w:val="single" w:sz="4" w:space="0" w:color="auto"/>
              <w:bottom w:val="single" w:sz="4" w:space="0" w:color="auto"/>
            </w:tcBorders>
            <w:shd w:val="clear" w:color="auto" w:fill="DBE5F1"/>
            <w:vAlign w:val="center"/>
          </w:tcPr>
          <w:p w14:paraId="1056A6F6"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1</w:t>
            </w:r>
          </w:p>
        </w:tc>
        <w:tc>
          <w:tcPr>
            <w:tcW w:w="1209" w:type="dxa"/>
            <w:tcBorders>
              <w:top w:val="single" w:sz="4" w:space="0" w:color="auto"/>
              <w:bottom w:val="single" w:sz="4" w:space="0" w:color="auto"/>
            </w:tcBorders>
            <w:shd w:val="clear" w:color="auto" w:fill="DBE5F1"/>
          </w:tcPr>
          <w:p w14:paraId="674FDA45" w14:textId="77777777" w:rsidR="00DD7974" w:rsidRDefault="00DD7974">
            <w:pPr>
              <w:spacing w:before="40" w:after="40" w:line="240" w:lineRule="auto"/>
              <w:jc w:val="both"/>
              <w:rPr>
                <w:rFonts w:ascii="Calibri" w:hAnsi="Calibri" w:cs="Calibri"/>
                <w:sz w:val="20"/>
                <w:szCs w:val="20"/>
                <w:lang w:val="sr-Cyrl-RS" w:eastAsia="pl-PL"/>
              </w:rPr>
            </w:pPr>
          </w:p>
        </w:tc>
      </w:tr>
      <w:tr w:rsidR="00DD7974" w14:paraId="1E41689A" w14:textId="77777777">
        <w:trPr>
          <w:jc w:val="center"/>
        </w:trPr>
        <w:tc>
          <w:tcPr>
            <w:tcW w:w="2245" w:type="dxa"/>
            <w:tcBorders>
              <w:top w:val="single" w:sz="4" w:space="0" w:color="auto"/>
              <w:bottom w:val="single" w:sz="4" w:space="0" w:color="auto"/>
            </w:tcBorders>
          </w:tcPr>
          <w:p w14:paraId="1F70C124" w14:textId="77777777" w:rsidR="00DD7974" w:rsidRDefault="005C6FBF">
            <w:pPr>
              <w:spacing w:before="40" w:after="40" w:line="240" w:lineRule="auto"/>
              <w:jc w:val="both"/>
              <w:rPr>
                <w:rFonts w:ascii="Calibri" w:hAnsi="Calibri" w:cs="Calibri"/>
                <w:sz w:val="20"/>
                <w:szCs w:val="20"/>
                <w:lang w:val="sr-Cyrl-RS" w:eastAsia="pl-PL"/>
              </w:rPr>
            </w:pPr>
            <w:r>
              <w:rPr>
                <w:rFonts w:ascii="Calibri" w:hAnsi="Calibri" w:cs="Calibri"/>
                <w:sz w:val="20"/>
                <w:szCs w:val="20"/>
                <w:lang w:val="sr-Cyrl-RS" w:eastAsia="pl-PL"/>
              </w:rPr>
              <w:t>Стратешки циљ 5</w:t>
            </w:r>
          </w:p>
        </w:tc>
        <w:tc>
          <w:tcPr>
            <w:tcW w:w="1255" w:type="dxa"/>
            <w:tcBorders>
              <w:top w:val="single" w:sz="4" w:space="0" w:color="auto"/>
              <w:bottom w:val="single" w:sz="4" w:space="0" w:color="auto"/>
            </w:tcBorders>
            <w:vAlign w:val="center"/>
          </w:tcPr>
          <w:p w14:paraId="43AE3973"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6</w:t>
            </w:r>
          </w:p>
        </w:tc>
        <w:tc>
          <w:tcPr>
            <w:tcW w:w="1452" w:type="dxa"/>
            <w:tcBorders>
              <w:top w:val="single" w:sz="4" w:space="0" w:color="auto"/>
              <w:bottom w:val="single" w:sz="4" w:space="0" w:color="auto"/>
            </w:tcBorders>
            <w:vAlign w:val="center"/>
          </w:tcPr>
          <w:p w14:paraId="0DDED389"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6</w:t>
            </w:r>
          </w:p>
        </w:tc>
        <w:tc>
          <w:tcPr>
            <w:tcW w:w="1329" w:type="dxa"/>
            <w:tcBorders>
              <w:top w:val="single" w:sz="4" w:space="0" w:color="auto"/>
              <w:bottom w:val="single" w:sz="4" w:space="0" w:color="auto"/>
            </w:tcBorders>
            <w:vAlign w:val="center"/>
          </w:tcPr>
          <w:p w14:paraId="3865F1AE"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506" w:type="dxa"/>
            <w:tcBorders>
              <w:top w:val="single" w:sz="4" w:space="0" w:color="auto"/>
              <w:bottom w:val="single" w:sz="4" w:space="0" w:color="auto"/>
            </w:tcBorders>
            <w:vAlign w:val="center"/>
          </w:tcPr>
          <w:p w14:paraId="39F581EB"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209" w:type="dxa"/>
            <w:tcBorders>
              <w:top w:val="single" w:sz="4" w:space="0" w:color="auto"/>
              <w:bottom w:val="single" w:sz="4" w:space="0" w:color="auto"/>
            </w:tcBorders>
          </w:tcPr>
          <w:p w14:paraId="1A85E8D1" w14:textId="77777777" w:rsidR="00DD7974" w:rsidRDefault="00DD7974">
            <w:pPr>
              <w:spacing w:before="40" w:after="40" w:line="240" w:lineRule="auto"/>
              <w:jc w:val="both"/>
              <w:rPr>
                <w:rFonts w:ascii="Calibri" w:hAnsi="Calibri" w:cs="Calibri"/>
                <w:sz w:val="20"/>
                <w:szCs w:val="20"/>
                <w:lang w:val="sr-Cyrl-RS" w:eastAsia="pl-PL"/>
              </w:rPr>
            </w:pPr>
          </w:p>
        </w:tc>
      </w:tr>
      <w:tr w:rsidR="00DD7974" w14:paraId="2134D326" w14:textId="77777777">
        <w:trPr>
          <w:jc w:val="center"/>
        </w:trPr>
        <w:tc>
          <w:tcPr>
            <w:tcW w:w="2245" w:type="dxa"/>
            <w:tcBorders>
              <w:top w:val="single" w:sz="4" w:space="0" w:color="auto"/>
              <w:bottom w:val="double" w:sz="4" w:space="0" w:color="auto"/>
            </w:tcBorders>
            <w:shd w:val="clear" w:color="auto" w:fill="DBE5F1"/>
          </w:tcPr>
          <w:p w14:paraId="4E56AB25" w14:textId="77777777" w:rsidR="00DD7974" w:rsidRDefault="005C6FBF">
            <w:pPr>
              <w:spacing w:before="40" w:after="40" w:line="240" w:lineRule="auto"/>
              <w:jc w:val="both"/>
              <w:rPr>
                <w:rFonts w:ascii="Calibri" w:hAnsi="Calibri" w:cs="Calibri"/>
                <w:b/>
                <w:sz w:val="20"/>
                <w:szCs w:val="20"/>
                <w:lang w:val="sr-Cyrl-RS" w:eastAsia="pl-PL"/>
              </w:rPr>
            </w:pPr>
            <w:r>
              <w:rPr>
                <w:rFonts w:ascii="Calibri" w:hAnsi="Calibri" w:cs="Calibri"/>
                <w:b/>
                <w:sz w:val="20"/>
                <w:szCs w:val="20"/>
                <w:lang w:val="sr-Cyrl-RS" w:eastAsia="pl-PL"/>
              </w:rPr>
              <w:t>УКУПНО АКЦИОНИ ПЛАН</w:t>
            </w:r>
          </w:p>
        </w:tc>
        <w:tc>
          <w:tcPr>
            <w:tcW w:w="1255" w:type="dxa"/>
            <w:tcBorders>
              <w:top w:val="single" w:sz="4" w:space="0" w:color="auto"/>
              <w:bottom w:val="double" w:sz="4" w:space="0" w:color="auto"/>
            </w:tcBorders>
            <w:shd w:val="clear" w:color="auto" w:fill="DBE5F1"/>
            <w:vAlign w:val="center"/>
          </w:tcPr>
          <w:p w14:paraId="6DF0840E"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34</w:t>
            </w:r>
          </w:p>
        </w:tc>
        <w:tc>
          <w:tcPr>
            <w:tcW w:w="1452" w:type="dxa"/>
            <w:tcBorders>
              <w:top w:val="single" w:sz="4" w:space="0" w:color="auto"/>
              <w:bottom w:val="double" w:sz="4" w:space="0" w:color="auto"/>
            </w:tcBorders>
            <w:shd w:val="clear" w:color="auto" w:fill="DBE5F1"/>
            <w:vAlign w:val="center"/>
          </w:tcPr>
          <w:p w14:paraId="3F06F037"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30</w:t>
            </w:r>
          </w:p>
        </w:tc>
        <w:tc>
          <w:tcPr>
            <w:tcW w:w="1329" w:type="dxa"/>
            <w:tcBorders>
              <w:top w:val="single" w:sz="4" w:space="0" w:color="auto"/>
              <w:bottom w:val="double" w:sz="4" w:space="0" w:color="auto"/>
            </w:tcBorders>
            <w:shd w:val="clear" w:color="auto" w:fill="DBE5F1"/>
            <w:vAlign w:val="center"/>
          </w:tcPr>
          <w:p w14:paraId="083A53D0"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w:t>
            </w:r>
          </w:p>
        </w:tc>
        <w:tc>
          <w:tcPr>
            <w:tcW w:w="1506" w:type="dxa"/>
            <w:tcBorders>
              <w:top w:val="single" w:sz="4" w:space="0" w:color="auto"/>
              <w:bottom w:val="double" w:sz="4" w:space="0" w:color="auto"/>
            </w:tcBorders>
            <w:shd w:val="clear" w:color="auto" w:fill="DBE5F1"/>
            <w:vAlign w:val="center"/>
          </w:tcPr>
          <w:p w14:paraId="40AE0045"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4</w:t>
            </w:r>
          </w:p>
        </w:tc>
        <w:tc>
          <w:tcPr>
            <w:tcW w:w="1209" w:type="dxa"/>
            <w:tcBorders>
              <w:top w:val="single" w:sz="4" w:space="0" w:color="auto"/>
              <w:bottom w:val="double" w:sz="4" w:space="0" w:color="auto"/>
            </w:tcBorders>
            <w:shd w:val="clear" w:color="auto" w:fill="DBE5F1"/>
          </w:tcPr>
          <w:p w14:paraId="6E4D2943" w14:textId="77777777" w:rsidR="00DD7974" w:rsidRDefault="00DD7974">
            <w:pPr>
              <w:spacing w:before="40" w:after="40" w:line="240" w:lineRule="auto"/>
              <w:jc w:val="both"/>
              <w:rPr>
                <w:rFonts w:ascii="Calibri" w:hAnsi="Calibri" w:cs="Calibri"/>
                <w:b/>
                <w:sz w:val="20"/>
                <w:szCs w:val="20"/>
                <w:lang w:val="sr-Cyrl-RS" w:eastAsia="pl-PL"/>
              </w:rPr>
            </w:pPr>
          </w:p>
        </w:tc>
      </w:tr>
    </w:tbl>
    <w:p w14:paraId="02950A30" w14:textId="77777777" w:rsidR="00DD7974" w:rsidRDefault="00DD7974">
      <w:pPr>
        <w:spacing w:after="0"/>
        <w:jc w:val="both"/>
        <w:rPr>
          <w:sz w:val="12"/>
          <w:szCs w:val="12"/>
          <w:lang w:val="sr-Cyrl-RS" w:eastAsia="pl-PL"/>
        </w:rPr>
      </w:pPr>
    </w:p>
    <w:p w14:paraId="2AB47B73" w14:textId="77777777" w:rsidR="00DD7974" w:rsidRDefault="005C6FBF">
      <w:pPr>
        <w:spacing w:after="0"/>
        <w:jc w:val="center"/>
        <w:rPr>
          <w:rFonts w:ascii="Calibri" w:hAnsi="Calibri" w:cs="Calibri"/>
          <w:i/>
          <w:sz w:val="20"/>
          <w:szCs w:val="20"/>
          <w:lang w:val="sr-Cyrl-RS" w:eastAsia="pl-PL"/>
        </w:rPr>
      </w:pPr>
      <w:r>
        <w:rPr>
          <w:rFonts w:ascii="Calibri" w:hAnsi="Calibri" w:cs="Calibri"/>
          <w:i/>
          <w:sz w:val="20"/>
          <w:szCs w:val="20"/>
          <w:lang w:val="sr-Cyrl-RS" w:eastAsia="pl-PL"/>
        </w:rPr>
        <w:t>Табела 3. Приказ реализације Акционог плана за борбу против сајбер криминалитета у Републици Српској – број реализованих активности током 2022. године</w:t>
      </w:r>
    </w:p>
    <w:p w14:paraId="68F0C477" w14:textId="77777777" w:rsidR="00DD7974" w:rsidRDefault="00DD7974">
      <w:pPr>
        <w:spacing w:after="0"/>
        <w:jc w:val="both"/>
        <w:rPr>
          <w:sz w:val="12"/>
          <w:szCs w:val="12"/>
          <w:lang w:val="sr-Cyrl-RS" w:eastAsia="pl-PL"/>
        </w:rPr>
      </w:pPr>
    </w:p>
    <w:p w14:paraId="77AE0A54" w14:textId="77777777" w:rsidR="00DD7974" w:rsidRDefault="005C6FBF">
      <w:pPr>
        <w:spacing w:after="0"/>
        <w:jc w:val="both"/>
        <w:rPr>
          <w:rFonts w:ascii="Calibri" w:hAnsi="Calibri" w:cs="Calibri"/>
          <w:sz w:val="24"/>
          <w:szCs w:val="24"/>
          <w:lang w:val="sr-Cyrl-BA"/>
        </w:rPr>
      </w:pPr>
      <w:r>
        <w:rPr>
          <w:rFonts w:ascii="Calibri" w:hAnsi="Calibri" w:cs="Calibri"/>
          <w:b/>
          <w:i/>
          <w:sz w:val="24"/>
          <w:szCs w:val="24"/>
          <w:lang w:val="sr-Cyrl-BA"/>
        </w:rPr>
        <w:t>Стратешки циљ 1.</w:t>
      </w:r>
      <w:r>
        <w:rPr>
          <w:rFonts w:ascii="Calibri" w:hAnsi="Calibri" w:cs="Calibri"/>
          <w:b/>
          <w:sz w:val="24"/>
          <w:szCs w:val="24"/>
          <w:lang w:val="sr-Cyrl-BA"/>
        </w:rPr>
        <w:t xml:space="preserve"> Подизање свијести и едукација заједнице.</w:t>
      </w:r>
      <w:r>
        <w:rPr>
          <w:rFonts w:ascii="Calibri" w:hAnsi="Calibri" w:cs="Calibri"/>
          <w:sz w:val="24"/>
          <w:szCs w:val="24"/>
          <w:lang w:val="sr-Cyrl-BA"/>
        </w:rPr>
        <w:t xml:space="preserve"> Реализација овог стратешког циља планирана је кроз 11 активности. Будући да се ради о подизању свијести јавности, едукацији корисника, обиљежавању значајних датума, сарадњи са </w:t>
      </w:r>
      <w:r>
        <w:rPr>
          <w:rFonts w:ascii="Calibri" w:hAnsi="Calibri" w:cs="Calibri"/>
          <w:sz w:val="24"/>
          <w:szCs w:val="24"/>
          <w:lang w:val="sr-Cyrl-BA"/>
        </w:rPr>
        <w:lastRenderedPageBreak/>
        <w:t xml:space="preserve">медијима и финансијским институцијама, односно активностима које се спроводе континуирано и временски оквир за све ове активности је - „континуирано“. Десет активности је током 2022. године реализовано у већем дијелу или у потпуности. </w:t>
      </w:r>
      <w:r>
        <w:rPr>
          <w:rFonts w:ascii="Calibri" w:hAnsi="Calibri" w:cs="Calibri"/>
          <w:sz w:val="24"/>
          <w:szCs w:val="24"/>
          <w:lang w:val="sr-Cyrl-RS"/>
        </w:rPr>
        <w:t xml:space="preserve">Једна планирана активност „Јачање сарадње са финансијским институцијама и спровођење кампања информисања о опасностима од сајбер криминалитета за клијенте банака и слично“ – </w:t>
      </w:r>
      <w:r>
        <w:rPr>
          <w:rFonts w:ascii="Calibri" w:hAnsi="Calibri" w:cs="Calibri"/>
          <w:sz w:val="24"/>
          <w:szCs w:val="24"/>
          <w:lang w:val="sr-Cyrl-BA"/>
        </w:rPr>
        <w:t>није реализована.</w:t>
      </w:r>
    </w:p>
    <w:p w14:paraId="6ACF3771" w14:textId="77777777" w:rsidR="00DD7974" w:rsidRDefault="00DD7974">
      <w:pPr>
        <w:spacing w:after="0"/>
        <w:jc w:val="both"/>
        <w:rPr>
          <w:rFonts w:ascii="Calibri" w:hAnsi="Calibri" w:cs="Calibri"/>
          <w:sz w:val="24"/>
          <w:szCs w:val="24"/>
          <w:lang w:val="sr-Cyrl-RS" w:eastAsia="pl-PL"/>
        </w:rPr>
      </w:pPr>
    </w:p>
    <w:p w14:paraId="2A8EDEDE" w14:textId="77777777" w:rsidR="00DD7974" w:rsidRDefault="005C6FBF">
      <w:pPr>
        <w:spacing w:after="0"/>
        <w:jc w:val="both"/>
        <w:rPr>
          <w:rFonts w:ascii="Calibri" w:hAnsi="Calibri" w:cs="Calibri"/>
          <w:sz w:val="24"/>
          <w:szCs w:val="24"/>
          <w:lang w:val="sr-Cyrl-BA"/>
        </w:rPr>
      </w:pPr>
      <w:r>
        <w:rPr>
          <w:rFonts w:ascii="Calibri" w:hAnsi="Calibri" w:cs="Calibri"/>
          <w:b/>
          <w:i/>
          <w:sz w:val="24"/>
          <w:szCs w:val="24"/>
          <w:lang w:val="sr-Cyrl-BA"/>
        </w:rPr>
        <w:t>Стратешки циљ 2.</w:t>
      </w:r>
      <w:r>
        <w:rPr>
          <w:rFonts w:ascii="Calibri" w:hAnsi="Calibri" w:cs="Calibri"/>
          <w:b/>
          <w:sz w:val="24"/>
          <w:szCs w:val="24"/>
          <w:lang w:val="sr-Cyrl-BA"/>
        </w:rPr>
        <w:t xml:space="preserve"> Унапријеђен законодавни оквир за борбу против сајбер криминалитета у Републици Српској.</w:t>
      </w:r>
      <w:r>
        <w:rPr>
          <w:rFonts w:ascii="Calibri" w:hAnsi="Calibri" w:cs="Calibri"/>
          <w:sz w:val="24"/>
          <w:szCs w:val="24"/>
          <w:lang w:val="sr-Cyrl-BA"/>
        </w:rPr>
        <w:t xml:space="preserve"> Реализација овог стратешког циља планирана је кроз шест активности. Током 2022. године реализовано је пет активности а једна активност која је планирана током 2022. године – измјена и допуна Закона о кривичном поступку није реализована.</w:t>
      </w:r>
    </w:p>
    <w:p w14:paraId="4608A504" w14:textId="77777777" w:rsidR="00DD7974" w:rsidRDefault="00DD7974">
      <w:pPr>
        <w:spacing w:after="0"/>
        <w:jc w:val="both"/>
        <w:rPr>
          <w:rFonts w:ascii="Calibri" w:hAnsi="Calibri" w:cs="Calibri"/>
          <w:sz w:val="24"/>
          <w:szCs w:val="24"/>
          <w:lang w:val="sr-Cyrl-RS" w:eastAsia="pl-PL"/>
        </w:rPr>
      </w:pPr>
    </w:p>
    <w:p w14:paraId="54AF7766" w14:textId="77777777" w:rsidR="00DD7974" w:rsidRDefault="005C6FBF">
      <w:pPr>
        <w:spacing w:after="0"/>
        <w:jc w:val="both"/>
        <w:rPr>
          <w:rFonts w:ascii="Calibri" w:hAnsi="Calibri" w:cs="Calibri"/>
          <w:sz w:val="24"/>
          <w:szCs w:val="24"/>
          <w:lang w:val="sr-Cyrl-BA"/>
        </w:rPr>
      </w:pPr>
      <w:r>
        <w:rPr>
          <w:rFonts w:ascii="Calibri" w:hAnsi="Calibri" w:cs="Calibri"/>
          <w:b/>
          <w:i/>
          <w:sz w:val="24"/>
          <w:szCs w:val="24"/>
          <w:lang w:val="sr-Cyrl-BA"/>
        </w:rPr>
        <w:t>Стратешки циљ 3.</w:t>
      </w:r>
      <w:r>
        <w:rPr>
          <w:rFonts w:ascii="Calibri" w:hAnsi="Calibri" w:cs="Calibri"/>
          <w:b/>
          <w:sz w:val="24"/>
          <w:szCs w:val="24"/>
          <w:lang w:val="sr-Cyrl-BA"/>
        </w:rPr>
        <w:t xml:space="preserve"> Унапријеђени капацитети републичких органа (људски и материјално технички) за борбу против сајбер криминалитета.</w:t>
      </w:r>
      <w:r>
        <w:rPr>
          <w:rFonts w:ascii="Calibri" w:hAnsi="Calibri" w:cs="Calibri"/>
          <w:sz w:val="24"/>
          <w:szCs w:val="24"/>
          <w:lang w:val="sr-Cyrl-BA"/>
        </w:rPr>
        <w:t xml:space="preserve"> Реализација овог стратешког циља планирана је кроз седам активности. Будући да се ради о едукацији службеника републичких органа и институција, набавци опреме и усклађивању процедура, односно активностима које се спроводе континуирано и временски оквир за све ове активности је - „континуирано“. Шест активности је током извјештајног периода реализовано у цјелости или у већем обиму. Једна планирана активност „Технички</w:t>
      </w:r>
      <w:r>
        <w:rPr>
          <w:rFonts w:ascii="Calibri" w:hAnsi="Calibri" w:cs="Calibri"/>
          <w:b/>
          <w:sz w:val="24"/>
          <w:szCs w:val="24"/>
          <w:lang w:val="sr-Cyrl-BA"/>
        </w:rPr>
        <w:t xml:space="preserve"> </w:t>
      </w:r>
      <w:r>
        <w:rPr>
          <w:rFonts w:ascii="Calibri" w:hAnsi="Calibri" w:cs="Calibri"/>
          <w:sz w:val="24"/>
          <w:szCs w:val="24"/>
          <w:lang w:val="sr-Cyrl-BA"/>
        </w:rPr>
        <w:t>опремити институције за провођење закона потребнопм опремом и софтвером за борбу против сајбер криминалитета“ није реализована у извјештајном периоду.</w:t>
      </w:r>
    </w:p>
    <w:p w14:paraId="6A8461F0" w14:textId="77777777" w:rsidR="00DD7974" w:rsidRDefault="00DD7974">
      <w:pPr>
        <w:spacing w:after="0"/>
        <w:jc w:val="both"/>
        <w:rPr>
          <w:rFonts w:ascii="Calibri" w:hAnsi="Calibri" w:cs="Calibri"/>
          <w:sz w:val="24"/>
          <w:szCs w:val="24"/>
          <w:lang w:val="sr-Cyrl-RS" w:eastAsia="pl-PL"/>
        </w:rPr>
      </w:pPr>
    </w:p>
    <w:p w14:paraId="73AE24E0" w14:textId="77777777" w:rsidR="00DD7974" w:rsidRDefault="005C6FBF">
      <w:pPr>
        <w:spacing w:after="0"/>
        <w:jc w:val="both"/>
        <w:rPr>
          <w:rFonts w:ascii="Calibri" w:hAnsi="Calibri" w:cs="Calibri"/>
          <w:sz w:val="24"/>
          <w:szCs w:val="24"/>
          <w:lang w:val="sr-Cyrl-BA"/>
        </w:rPr>
      </w:pPr>
      <w:r>
        <w:rPr>
          <w:rFonts w:ascii="Calibri" w:hAnsi="Calibri" w:cs="Calibri"/>
          <w:b/>
          <w:i/>
          <w:sz w:val="24"/>
          <w:szCs w:val="24"/>
          <w:lang w:val="sr-Cyrl-BA"/>
        </w:rPr>
        <w:t>Стратешки циљ 4.</w:t>
      </w:r>
      <w:r>
        <w:rPr>
          <w:rFonts w:ascii="Calibri" w:hAnsi="Calibri" w:cs="Calibri"/>
          <w:b/>
          <w:sz w:val="24"/>
          <w:szCs w:val="24"/>
          <w:lang w:val="sr-Cyrl-BA"/>
        </w:rPr>
        <w:t xml:space="preserve"> Унапријеђена сарадња између свих органа који учествују у борби против сајбер криминалитета (јавни и приватни сектор).</w:t>
      </w:r>
      <w:r>
        <w:rPr>
          <w:rFonts w:ascii="Calibri" w:hAnsi="Calibri" w:cs="Calibri"/>
          <w:sz w:val="24"/>
          <w:szCs w:val="24"/>
          <w:lang w:val="sr-Cyrl-BA"/>
        </w:rPr>
        <w:t xml:space="preserve"> Реализација овог стратешког циља планирана је кроз четири активности. У извјештајном периоду три активности су реализоване. Једна планирана активност </w:t>
      </w:r>
      <w:r>
        <w:rPr>
          <w:rFonts w:ascii="Calibri" w:hAnsi="Calibri" w:cs="Calibri"/>
          <w:sz w:val="24"/>
          <w:szCs w:val="24"/>
          <w:lang w:val="sr-Cyrl-RS"/>
        </w:rPr>
        <w:t xml:space="preserve">која се односи на јачање сарадње са представницима приватног сектора ради унапређења спречавања сајбер криминалитета – </w:t>
      </w:r>
      <w:r>
        <w:rPr>
          <w:rFonts w:ascii="Calibri" w:hAnsi="Calibri" w:cs="Calibri"/>
          <w:sz w:val="24"/>
          <w:szCs w:val="24"/>
          <w:lang w:val="sr-Cyrl-BA"/>
        </w:rPr>
        <w:t>није реализована.</w:t>
      </w:r>
    </w:p>
    <w:p w14:paraId="7AC9ACC4" w14:textId="77777777" w:rsidR="00DD7974" w:rsidRDefault="00DD7974">
      <w:pPr>
        <w:spacing w:after="0"/>
        <w:jc w:val="both"/>
        <w:rPr>
          <w:rFonts w:ascii="Calibri" w:hAnsi="Calibri" w:cs="Calibri"/>
          <w:sz w:val="24"/>
          <w:szCs w:val="24"/>
          <w:lang w:val="sr-Cyrl-RS" w:eastAsia="pl-PL"/>
        </w:rPr>
      </w:pPr>
    </w:p>
    <w:p w14:paraId="25F5E419" w14:textId="77777777" w:rsidR="00DD7974" w:rsidRDefault="005C6FBF">
      <w:pPr>
        <w:spacing w:after="0"/>
        <w:jc w:val="both"/>
        <w:rPr>
          <w:rFonts w:ascii="Calibri" w:hAnsi="Calibri" w:cs="Calibri"/>
          <w:sz w:val="24"/>
          <w:szCs w:val="24"/>
          <w:lang w:val="sr-Cyrl-BA"/>
        </w:rPr>
      </w:pPr>
      <w:r>
        <w:rPr>
          <w:rFonts w:ascii="Calibri" w:hAnsi="Calibri" w:cs="Calibri"/>
          <w:b/>
          <w:i/>
          <w:sz w:val="24"/>
          <w:szCs w:val="24"/>
          <w:lang w:val="sr-Cyrl-BA"/>
        </w:rPr>
        <w:t>Стратешки циљ 5.</w:t>
      </w:r>
      <w:r>
        <w:rPr>
          <w:rFonts w:ascii="Calibri" w:hAnsi="Calibri" w:cs="Calibri"/>
          <w:b/>
          <w:sz w:val="24"/>
          <w:szCs w:val="24"/>
          <w:lang w:val="sr-Cyrl-BA"/>
        </w:rPr>
        <w:t xml:space="preserve"> Унапријеђена међународна сарадња у циљу ефикасне размјене информација и заједничких истрага.</w:t>
      </w:r>
      <w:r>
        <w:rPr>
          <w:rFonts w:ascii="Calibri" w:hAnsi="Calibri" w:cs="Calibri"/>
          <w:sz w:val="24"/>
          <w:szCs w:val="24"/>
          <w:lang w:val="sr-Cyrl-BA"/>
        </w:rPr>
        <w:t xml:space="preserve"> Реализација овог стратешког циља планирана је кроз шест активности. Како се ради о унапређењу међународне сарадње, односно активностима које се спроводе континуирано и временски оквир за све ове активности је - „континуирано“. Свих шест активности је током извјештајног периода реализовано кроз већи број мјера.</w:t>
      </w:r>
    </w:p>
    <w:p w14:paraId="653C6786" w14:textId="77777777" w:rsidR="00DD7974" w:rsidRDefault="00DD7974">
      <w:pPr>
        <w:spacing w:after="0"/>
        <w:jc w:val="both"/>
        <w:rPr>
          <w:sz w:val="12"/>
          <w:szCs w:val="12"/>
          <w:lang w:val="sr-Cyrl-RS" w:eastAsia="pl-PL"/>
        </w:rPr>
      </w:pPr>
    </w:p>
    <w:p w14:paraId="595C74B7" w14:textId="77777777" w:rsidR="00DD7974" w:rsidRDefault="005C6FBF">
      <w:pPr>
        <w:pStyle w:val="BodyText"/>
        <w:rPr>
          <w:rFonts w:ascii="Calibri" w:hAnsi="Calibri" w:cs="Calibri"/>
          <w:b/>
          <w:sz w:val="24"/>
          <w:szCs w:val="24"/>
        </w:rPr>
      </w:pPr>
      <w:r>
        <w:rPr>
          <w:rFonts w:ascii="Calibri" w:hAnsi="Calibri" w:cs="Calibri"/>
          <w:b/>
          <w:sz w:val="24"/>
          <w:szCs w:val="24"/>
        </w:rPr>
        <w:t>Извјештај о реализацији активности за Акцион</w:t>
      </w:r>
      <w:r>
        <w:rPr>
          <w:rFonts w:ascii="Calibri" w:hAnsi="Calibri" w:cs="Calibri"/>
          <w:b/>
          <w:sz w:val="24"/>
          <w:szCs w:val="24"/>
          <w:lang w:val="sr-Cyrl-RS"/>
        </w:rPr>
        <w:t xml:space="preserve">и </w:t>
      </w:r>
      <w:r>
        <w:rPr>
          <w:rFonts w:ascii="Calibri" w:hAnsi="Calibri" w:cs="Calibri"/>
          <w:b/>
          <w:sz w:val="24"/>
          <w:szCs w:val="24"/>
        </w:rPr>
        <w:t>план за заштиту дјеце од порнографије у Републици Српској 2020–2022</w:t>
      </w:r>
      <w:r>
        <w:rPr>
          <w:rFonts w:ascii="Calibri" w:hAnsi="Calibri" w:cs="Calibri"/>
          <w:b/>
          <w:sz w:val="24"/>
          <w:szCs w:val="24"/>
          <w:lang w:val="sr-Cyrl-RS"/>
        </w:rPr>
        <w:t>.</w:t>
      </w:r>
      <w:r>
        <w:rPr>
          <w:rFonts w:ascii="Calibri" w:hAnsi="Calibri" w:cs="Calibri"/>
          <w:b/>
          <w:sz w:val="24"/>
          <w:szCs w:val="24"/>
        </w:rPr>
        <w:t xml:space="preserve"> за период јануар 2022 – децембар 2022. године</w:t>
      </w:r>
    </w:p>
    <w:p w14:paraId="4AF6860B" w14:textId="77777777" w:rsidR="00DD7974" w:rsidRDefault="005C6FBF">
      <w:pPr>
        <w:pStyle w:val="BodyText"/>
        <w:rPr>
          <w:rFonts w:ascii="Calibri" w:hAnsi="Calibri" w:cs="Calibri"/>
          <w:sz w:val="24"/>
          <w:szCs w:val="24"/>
          <w:lang w:val="sr-Cyrl-RS" w:eastAsia="pl-PL"/>
        </w:rPr>
      </w:pPr>
      <w:r>
        <w:rPr>
          <w:rFonts w:ascii="Calibri" w:hAnsi="Calibri" w:cs="Calibri"/>
          <w:sz w:val="24"/>
          <w:szCs w:val="24"/>
          <w:lang w:val="sr-Cyrl-RS"/>
        </w:rPr>
        <w:t xml:space="preserve">Извјештај о реализацији Акционог плана </w:t>
      </w:r>
      <w:r>
        <w:rPr>
          <w:rFonts w:ascii="Calibri" w:hAnsi="Calibri" w:cs="Calibri"/>
          <w:sz w:val="24"/>
          <w:szCs w:val="24"/>
          <w:lang w:val="sr-Cyrl-BA"/>
        </w:rPr>
        <w:t xml:space="preserve">за заштиту дјеце од порнографије у Републици Српској 2020-2022. представља збир извјештаја носилаца конкретних активности из Акционог плана. Министарство унутрашњих послова Републике Српске је као координатор прикупило, објединило, систематизовало и обрадило </w:t>
      </w:r>
      <w:r>
        <w:rPr>
          <w:rFonts w:ascii="Calibri" w:hAnsi="Calibri" w:cs="Calibri"/>
          <w:sz w:val="24"/>
          <w:szCs w:val="24"/>
          <w:lang w:val="sr-Cyrl-RS" w:eastAsia="pl-PL"/>
        </w:rPr>
        <w:t xml:space="preserve">извјештаје носилаца </w:t>
      </w:r>
      <w:r>
        <w:rPr>
          <w:rFonts w:ascii="Calibri" w:hAnsi="Calibri" w:cs="Calibri"/>
          <w:sz w:val="24"/>
          <w:szCs w:val="24"/>
          <w:lang w:val="sr-Cyrl-RS" w:eastAsia="pl-PL"/>
        </w:rPr>
        <w:lastRenderedPageBreak/>
        <w:t>активности, те припремило Извјештај о реализацији активности Акционог плана, који је достављен Влади Републике Српске на усвајање. Саставни дио Извјештаја је табеларни преглед реализације активности у којем су за сваку од активности наведене конкретне мјере и радње које су реализоване у извјештајном периоду.</w:t>
      </w:r>
    </w:p>
    <w:p w14:paraId="6E812D9C" w14:textId="77777777" w:rsidR="00DD7974" w:rsidRDefault="005C6FBF">
      <w:pPr>
        <w:pStyle w:val="BodyText"/>
        <w:rPr>
          <w:rFonts w:ascii="Calibri" w:hAnsi="Calibri" w:cs="Calibri"/>
          <w:b/>
          <w:sz w:val="24"/>
          <w:szCs w:val="24"/>
        </w:rPr>
      </w:pPr>
      <w:r>
        <w:rPr>
          <w:rFonts w:ascii="Calibri" w:hAnsi="Calibri" w:cs="Calibri"/>
          <w:sz w:val="24"/>
          <w:szCs w:val="24"/>
          <w:lang w:val="sr-Cyrl-RS" w:eastAsia="pl-PL"/>
        </w:rPr>
        <w:t>Реализација пет стратешких циљева у Акционом плану планирана је кроз 27 активности. Планирани временски оквир за реализовање највећег броја активности је – „континуирано“ (односно, до истека Акционог плана), тако да се реализовање истих наставља и у наредном периоду (до краја 2024. године). Преглед реализације броја активности по појединим стратешким циљевима приказан је у табели.</w:t>
      </w:r>
    </w:p>
    <w:p w14:paraId="6CBF9CCD" w14:textId="77777777" w:rsidR="00DD7974" w:rsidRDefault="00DD7974">
      <w:pPr>
        <w:spacing w:after="0"/>
        <w:jc w:val="both"/>
        <w:rPr>
          <w:sz w:val="12"/>
          <w:szCs w:val="12"/>
          <w:lang w:val="sr-Cyrl-RS" w:eastAsia="pl-PL"/>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86"/>
        <w:gridCol w:w="1276"/>
        <w:gridCol w:w="1418"/>
        <w:gridCol w:w="850"/>
        <w:gridCol w:w="1134"/>
        <w:gridCol w:w="1418"/>
        <w:gridCol w:w="1214"/>
      </w:tblGrid>
      <w:tr w:rsidR="00DD7974" w14:paraId="5C8B4940" w14:textId="77777777">
        <w:trPr>
          <w:jc w:val="center"/>
        </w:trPr>
        <w:tc>
          <w:tcPr>
            <w:tcW w:w="1686" w:type="dxa"/>
            <w:vMerge w:val="restart"/>
            <w:shd w:val="clear" w:color="auto" w:fill="B8CCE4"/>
            <w:vAlign w:val="center"/>
          </w:tcPr>
          <w:p w14:paraId="0DEF4A4E"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Стратешки циљ</w:t>
            </w:r>
          </w:p>
        </w:tc>
        <w:tc>
          <w:tcPr>
            <w:tcW w:w="1276" w:type="dxa"/>
            <w:vMerge w:val="restart"/>
            <w:shd w:val="clear" w:color="auto" w:fill="B8CCE4"/>
            <w:vAlign w:val="center"/>
          </w:tcPr>
          <w:p w14:paraId="3002401E"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Укупно активности</w:t>
            </w:r>
          </w:p>
        </w:tc>
        <w:tc>
          <w:tcPr>
            <w:tcW w:w="4820" w:type="dxa"/>
            <w:gridSpan w:val="4"/>
            <w:shd w:val="clear" w:color="auto" w:fill="B8CCE4"/>
            <w:vAlign w:val="center"/>
          </w:tcPr>
          <w:p w14:paraId="61629810"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Реализација</w:t>
            </w:r>
          </w:p>
        </w:tc>
        <w:tc>
          <w:tcPr>
            <w:tcW w:w="1214" w:type="dxa"/>
            <w:vMerge w:val="restart"/>
            <w:shd w:val="clear" w:color="auto" w:fill="B8CCE4"/>
            <w:vAlign w:val="center"/>
          </w:tcPr>
          <w:p w14:paraId="1E707D80"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Напомена</w:t>
            </w:r>
          </w:p>
        </w:tc>
      </w:tr>
      <w:tr w:rsidR="00DD7974" w14:paraId="3DBFA057" w14:textId="77777777">
        <w:trPr>
          <w:jc w:val="center"/>
        </w:trPr>
        <w:tc>
          <w:tcPr>
            <w:tcW w:w="1686" w:type="dxa"/>
            <w:vMerge/>
            <w:tcBorders>
              <w:bottom w:val="double" w:sz="4" w:space="0" w:color="auto"/>
            </w:tcBorders>
          </w:tcPr>
          <w:p w14:paraId="66860D77" w14:textId="77777777" w:rsidR="00DD7974" w:rsidRDefault="00DD7974">
            <w:pPr>
              <w:spacing w:before="40" w:after="40" w:line="240" w:lineRule="auto"/>
              <w:jc w:val="both"/>
              <w:rPr>
                <w:rFonts w:ascii="Calibri" w:hAnsi="Calibri" w:cs="Calibri"/>
                <w:b/>
                <w:sz w:val="20"/>
                <w:szCs w:val="20"/>
                <w:lang w:val="sr-Cyrl-RS" w:eastAsia="pl-PL"/>
              </w:rPr>
            </w:pPr>
          </w:p>
        </w:tc>
        <w:tc>
          <w:tcPr>
            <w:tcW w:w="1276" w:type="dxa"/>
            <w:vMerge/>
            <w:tcBorders>
              <w:bottom w:val="double" w:sz="4" w:space="0" w:color="auto"/>
            </w:tcBorders>
            <w:vAlign w:val="center"/>
          </w:tcPr>
          <w:p w14:paraId="3FBF79AE" w14:textId="77777777" w:rsidR="00DD7974" w:rsidRDefault="00DD7974">
            <w:pPr>
              <w:spacing w:before="40" w:after="40" w:line="240" w:lineRule="auto"/>
              <w:jc w:val="center"/>
              <w:rPr>
                <w:rFonts w:ascii="Calibri" w:hAnsi="Calibri" w:cs="Calibri"/>
                <w:b/>
                <w:sz w:val="20"/>
                <w:szCs w:val="20"/>
                <w:lang w:val="sr-Cyrl-RS" w:eastAsia="pl-PL"/>
              </w:rPr>
            </w:pPr>
          </w:p>
        </w:tc>
        <w:tc>
          <w:tcPr>
            <w:tcW w:w="1418" w:type="dxa"/>
            <w:tcBorders>
              <w:bottom w:val="double" w:sz="4" w:space="0" w:color="auto"/>
            </w:tcBorders>
            <w:shd w:val="clear" w:color="auto" w:fill="B8CCE4"/>
            <w:vAlign w:val="center"/>
          </w:tcPr>
          <w:p w14:paraId="2FABCDD2"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Реализовано</w:t>
            </w:r>
          </w:p>
        </w:tc>
        <w:tc>
          <w:tcPr>
            <w:tcW w:w="850" w:type="dxa"/>
            <w:tcBorders>
              <w:bottom w:val="double" w:sz="4" w:space="0" w:color="auto"/>
            </w:tcBorders>
            <w:shd w:val="clear" w:color="auto" w:fill="B8CCE4"/>
            <w:vAlign w:val="center"/>
          </w:tcPr>
          <w:p w14:paraId="6D03C14F"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У току</w:t>
            </w:r>
          </w:p>
        </w:tc>
        <w:tc>
          <w:tcPr>
            <w:tcW w:w="1134" w:type="dxa"/>
            <w:tcBorders>
              <w:bottom w:val="double" w:sz="4" w:space="0" w:color="auto"/>
            </w:tcBorders>
            <w:shd w:val="clear" w:color="auto" w:fill="B8CCE4"/>
            <w:vAlign w:val="center"/>
          </w:tcPr>
          <w:p w14:paraId="441BF39A"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 xml:space="preserve">Није доспјело </w:t>
            </w:r>
          </w:p>
        </w:tc>
        <w:tc>
          <w:tcPr>
            <w:tcW w:w="1418" w:type="dxa"/>
            <w:tcBorders>
              <w:bottom w:val="double" w:sz="4" w:space="0" w:color="auto"/>
            </w:tcBorders>
            <w:shd w:val="clear" w:color="auto" w:fill="B8CCE4"/>
            <w:vAlign w:val="center"/>
          </w:tcPr>
          <w:p w14:paraId="7F5D372E"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Није реализовано</w:t>
            </w:r>
          </w:p>
        </w:tc>
        <w:tc>
          <w:tcPr>
            <w:tcW w:w="1214" w:type="dxa"/>
            <w:vMerge/>
            <w:tcBorders>
              <w:bottom w:val="double" w:sz="4" w:space="0" w:color="auto"/>
            </w:tcBorders>
          </w:tcPr>
          <w:p w14:paraId="361AD08E" w14:textId="77777777" w:rsidR="00DD7974" w:rsidRDefault="00DD7974">
            <w:pPr>
              <w:spacing w:before="40" w:after="40" w:line="240" w:lineRule="auto"/>
              <w:jc w:val="both"/>
              <w:rPr>
                <w:rFonts w:ascii="Calibri" w:hAnsi="Calibri" w:cs="Calibri"/>
                <w:b/>
                <w:sz w:val="20"/>
                <w:szCs w:val="20"/>
                <w:lang w:val="sr-Cyrl-RS" w:eastAsia="pl-PL"/>
              </w:rPr>
            </w:pPr>
          </w:p>
        </w:tc>
      </w:tr>
      <w:tr w:rsidR="00DD7974" w14:paraId="78DBEAF9" w14:textId="77777777">
        <w:trPr>
          <w:jc w:val="center"/>
        </w:trPr>
        <w:tc>
          <w:tcPr>
            <w:tcW w:w="1686" w:type="dxa"/>
            <w:tcBorders>
              <w:top w:val="double" w:sz="4" w:space="0" w:color="auto"/>
              <w:bottom w:val="single" w:sz="4" w:space="0" w:color="auto"/>
            </w:tcBorders>
          </w:tcPr>
          <w:p w14:paraId="7B7711C1" w14:textId="77777777" w:rsidR="00DD7974" w:rsidRDefault="005C6FBF">
            <w:pPr>
              <w:spacing w:before="40" w:after="40" w:line="240" w:lineRule="auto"/>
              <w:jc w:val="both"/>
              <w:rPr>
                <w:rFonts w:ascii="Calibri" w:hAnsi="Calibri" w:cs="Calibri"/>
                <w:sz w:val="20"/>
                <w:szCs w:val="20"/>
                <w:lang w:val="sr-Cyrl-RS" w:eastAsia="pl-PL"/>
              </w:rPr>
            </w:pPr>
            <w:r>
              <w:rPr>
                <w:rFonts w:ascii="Calibri" w:hAnsi="Calibri" w:cs="Calibri"/>
                <w:sz w:val="20"/>
                <w:szCs w:val="20"/>
                <w:lang w:val="sr-Cyrl-RS" w:eastAsia="pl-PL"/>
              </w:rPr>
              <w:t>Стратешки циљ 1</w:t>
            </w:r>
          </w:p>
        </w:tc>
        <w:tc>
          <w:tcPr>
            <w:tcW w:w="1276" w:type="dxa"/>
            <w:tcBorders>
              <w:top w:val="double" w:sz="4" w:space="0" w:color="auto"/>
              <w:bottom w:val="single" w:sz="4" w:space="0" w:color="auto"/>
            </w:tcBorders>
            <w:vAlign w:val="center"/>
          </w:tcPr>
          <w:p w14:paraId="21F10563"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7</w:t>
            </w:r>
          </w:p>
        </w:tc>
        <w:tc>
          <w:tcPr>
            <w:tcW w:w="1418" w:type="dxa"/>
            <w:tcBorders>
              <w:top w:val="double" w:sz="4" w:space="0" w:color="auto"/>
              <w:bottom w:val="single" w:sz="4" w:space="0" w:color="auto"/>
            </w:tcBorders>
            <w:vAlign w:val="center"/>
          </w:tcPr>
          <w:p w14:paraId="36686C93"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7</w:t>
            </w:r>
          </w:p>
        </w:tc>
        <w:tc>
          <w:tcPr>
            <w:tcW w:w="850" w:type="dxa"/>
            <w:tcBorders>
              <w:top w:val="double" w:sz="4" w:space="0" w:color="auto"/>
              <w:bottom w:val="single" w:sz="4" w:space="0" w:color="auto"/>
            </w:tcBorders>
            <w:vAlign w:val="center"/>
          </w:tcPr>
          <w:p w14:paraId="5F1A136D"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134" w:type="dxa"/>
            <w:tcBorders>
              <w:top w:val="double" w:sz="4" w:space="0" w:color="auto"/>
              <w:bottom w:val="single" w:sz="4" w:space="0" w:color="auto"/>
            </w:tcBorders>
            <w:vAlign w:val="center"/>
          </w:tcPr>
          <w:p w14:paraId="06681624"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418" w:type="dxa"/>
            <w:tcBorders>
              <w:top w:val="double" w:sz="4" w:space="0" w:color="auto"/>
              <w:bottom w:val="single" w:sz="4" w:space="0" w:color="auto"/>
            </w:tcBorders>
            <w:vAlign w:val="center"/>
          </w:tcPr>
          <w:p w14:paraId="622618E0"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214" w:type="dxa"/>
            <w:tcBorders>
              <w:top w:val="double" w:sz="4" w:space="0" w:color="auto"/>
              <w:bottom w:val="single" w:sz="4" w:space="0" w:color="auto"/>
            </w:tcBorders>
          </w:tcPr>
          <w:p w14:paraId="6A95333F" w14:textId="77777777" w:rsidR="00DD7974" w:rsidRDefault="00DD7974">
            <w:pPr>
              <w:spacing w:before="40" w:after="40" w:line="240" w:lineRule="auto"/>
              <w:jc w:val="both"/>
              <w:rPr>
                <w:rFonts w:ascii="Calibri" w:hAnsi="Calibri" w:cs="Calibri"/>
                <w:sz w:val="20"/>
                <w:szCs w:val="20"/>
                <w:lang w:val="sr-Cyrl-RS" w:eastAsia="pl-PL"/>
              </w:rPr>
            </w:pPr>
          </w:p>
        </w:tc>
      </w:tr>
      <w:tr w:rsidR="00DD7974" w14:paraId="6647DC6C" w14:textId="77777777">
        <w:trPr>
          <w:jc w:val="center"/>
        </w:trPr>
        <w:tc>
          <w:tcPr>
            <w:tcW w:w="1686" w:type="dxa"/>
            <w:tcBorders>
              <w:top w:val="single" w:sz="4" w:space="0" w:color="auto"/>
              <w:bottom w:val="single" w:sz="4" w:space="0" w:color="auto"/>
            </w:tcBorders>
            <w:shd w:val="clear" w:color="auto" w:fill="DBE5F1"/>
          </w:tcPr>
          <w:p w14:paraId="27D252A9" w14:textId="77777777" w:rsidR="00DD7974" w:rsidRDefault="005C6FBF">
            <w:pPr>
              <w:spacing w:before="40" w:after="40" w:line="240" w:lineRule="auto"/>
              <w:jc w:val="both"/>
              <w:rPr>
                <w:rFonts w:ascii="Calibri" w:hAnsi="Calibri" w:cs="Calibri"/>
                <w:sz w:val="20"/>
                <w:szCs w:val="20"/>
                <w:lang w:val="sr-Cyrl-RS" w:eastAsia="pl-PL"/>
              </w:rPr>
            </w:pPr>
            <w:r>
              <w:rPr>
                <w:rFonts w:ascii="Calibri" w:hAnsi="Calibri" w:cs="Calibri"/>
                <w:sz w:val="20"/>
                <w:szCs w:val="20"/>
                <w:lang w:val="sr-Cyrl-RS" w:eastAsia="pl-PL"/>
              </w:rPr>
              <w:t>Стратешки циљ 2</w:t>
            </w:r>
          </w:p>
        </w:tc>
        <w:tc>
          <w:tcPr>
            <w:tcW w:w="1276" w:type="dxa"/>
            <w:tcBorders>
              <w:top w:val="single" w:sz="4" w:space="0" w:color="auto"/>
              <w:bottom w:val="single" w:sz="4" w:space="0" w:color="auto"/>
            </w:tcBorders>
            <w:shd w:val="clear" w:color="auto" w:fill="DBE5F1"/>
            <w:vAlign w:val="center"/>
          </w:tcPr>
          <w:p w14:paraId="4AB9EF24"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6</w:t>
            </w:r>
          </w:p>
        </w:tc>
        <w:tc>
          <w:tcPr>
            <w:tcW w:w="1418" w:type="dxa"/>
            <w:tcBorders>
              <w:top w:val="single" w:sz="4" w:space="0" w:color="auto"/>
              <w:bottom w:val="single" w:sz="4" w:space="0" w:color="auto"/>
            </w:tcBorders>
            <w:shd w:val="clear" w:color="auto" w:fill="DBE5F1"/>
            <w:vAlign w:val="center"/>
          </w:tcPr>
          <w:p w14:paraId="5A18186F"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4</w:t>
            </w:r>
          </w:p>
        </w:tc>
        <w:tc>
          <w:tcPr>
            <w:tcW w:w="850" w:type="dxa"/>
            <w:tcBorders>
              <w:top w:val="single" w:sz="4" w:space="0" w:color="auto"/>
              <w:bottom w:val="single" w:sz="4" w:space="0" w:color="auto"/>
            </w:tcBorders>
            <w:shd w:val="clear" w:color="auto" w:fill="DBE5F1"/>
            <w:vAlign w:val="center"/>
          </w:tcPr>
          <w:p w14:paraId="696E4ACA"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1</w:t>
            </w:r>
          </w:p>
        </w:tc>
        <w:tc>
          <w:tcPr>
            <w:tcW w:w="1134" w:type="dxa"/>
            <w:tcBorders>
              <w:top w:val="single" w:sz="4" w:space="0" w:color="auto"/>
              <w:bottom w:val="single" w:sz="4" w:space="0" w:color="auto"/>
            </w:tcBorders>
            <w:shd w:val="clear" w:color="auto" w:fill="DBE5F1"/>
            <w:vAlign w:val="center"/>
          </w:tcPr>
          <w:p w14:paraId="473819E0"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418" w:type="dxa"/>
            <w:tcBorders>
              <w:top w:val="single" w:sz="4" w:space="0" w:color="auto"/>
              <w:bottom w:val="single" w:sz="4" w:space="0" w:color="auto"/>
            </w:tcBorders>
            <w:shd w:val="clear" w:color="auto" w:fill="DBE5F1"/>
            <w:vAlign w:val="center"/>
          </w:tcPr>
          <w:p w14:paraId="4E456ED5"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1</w:t>
            </w:r>
          </w:p>
        </w:tc>
        <w:tc>
          <w:tcPr>
            <w:tcW w:w="1214" w:type="dxa"/>
            <w:tcBorders>
              <w:top w:val="single" w:sz="4" w:space="0" w:color="auto"/>
              <w:bottom w:val="single" w:sz="4" w:space="0" w:color="auto"/>
            </w:tcBorders>
            <w:shd w:val="clear" w:color="auto" w:fill="DBE5F1"/>
          </w:tcPr>
          <w:p w14:paraId="58B9ADA8" w14:textId="77777777" w:rsidR="00DD7974" w:rsidRDefault="00DD7974">
            <w:pPr>
              <w:spacing w:before="40" w:after="40" w:line="240" w:lineRule="auto"/>
              <w:jc w:val="both"/>
              <w:rPr>
                <w:rFonts w:ascii="Calibri" w:hAnsi="Calibri" w:cs="Calibri"/>
                <w:sz w:val="20"/>
                <w:szCs w:val="20"/>
                <w:lang w:val="sr-Cyrl-RS" w:eastAsia="pl-PL"/>
              </w:rPr>
            </w:pPr>
          </w:p>
        </w:tc>
      </w:tr>
      <w:tr w:rsidR="00DD7974" w14:paraId="235EAFF4" w14:textId="77777777">
        <w:trPr>
          <w:jc w:val="center"/>
        </w:trPr>
        <w:tc>
          <w:tcPr>
            <w:tcW w:w="1686" w:type="dxa"/>
            <w:tcBorders>
              <w:top w:val="single" w:sz="4" w:space="0" w:color="auto"/>
              <w:bottom w:val="single" w:sz="4" w:space="0" w:color="auto"/>
            </w:tcBorders>
          </w:tcPr>
          <w:p w14:paraId="6DE005A1" w14:textId="77777777" w:rsidR="00DD7974" w:rsidRDefault="005C6FBF">
            <w:pPr>
              <w:spacing w:before="40" w:after="40" w:line="240" w:lineRule="auto"/>
              <w:jc w:val="both"/>
              <w:rPr>
                <w:rFonts w:ascii="Calibri" w:hAnsi="Calibri" w:cs="Calibri"/>
                <w:sz w:val="20"/>
                <w:szCs w:val="20"/>
                <w:lang w:val="sr-Cyrl-RS" w:eastAsia="pl-PL"/>
              </w:rPr>
            </w:pPr>
            <w:r>
              <w:rPr>
                <w:rFonts w:ascii="Calibri" w:hAnsi="Calibri" w:cs="Calibri"/>
                <w:sz w:val="20"/>
                <w:szCs w:val="20"/>
                <w:lang w:val="sr-Cyrl-RS" w:eastAsia="pl-PL"/>
              </w:rPr>
              <w:t>Стратешки циљ 3</w:t>
            </w:r>
          </w:p>
        </w:tc>
        <w:tc>
          <w:tcPr>
            <w:tcW w:w="1276" w:type="dxa"/>
            <w:tcBorders>
              <w:top w:val="single" w:sz="4" w:space="0" w:color="auto"/>
              <w:bottom w:val="single" w:sz="4" w:space="0" w:color="auto"/>
            </w:tcBorders>
            <w:vAlign w:val="center"/>
          </w:tcPr>
          <w:p w14:paraId="4644EEFE"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7</w:t>
            </w:r>
          </w:p>
        </w:tc>
        <w:tc>
          <w:tcPr>
            <w:tcW w:w="1418" w:type="dxa"/>
            <w:tcBorders>
              <w:top w:val="single" w:sz="4" w:space="0" w:color="auto"/>
              <w:bottom w:val="single" w:sz="4" w:space="0" w:color="auto"/>
            </w:tcBorders>
            <w:vAlign w:val="center"/>
          </w:tcPr>
          <w:p w14:paraId="5D9169B4"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6</w:t>
            </w:r>
          </w:p>
        </w:tc>
        <w:tc>
          <w:tcPr>
            <w:tcW w:w="850" w:type="dxa"/>
            <w:tcBorders>
              <w:top w:val="single" w:sz="4" w:space="0" w:color="auto"/>
              <w:bottom w:val="single" w:sz="4" w:space="0" w:color="auto"/>
            </w:tcBorders>
            <w:vAlign w:val="center"/>
          </w:tcPr>
          <w:p w14:paraId="2E90F9A8"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134" w:type="dxa"/>
            <w:tcBorders>
              <w:top w:val="single" w:sz="4" w:space="0" w:color="auto"/>
              <w:bottom w:val="single" w:sz="4" w:space="0" w:color="auto"/>
            </w:tcBorders>
            <w:vAlign w:val="center"/>
          </w:tcPr>
          <w:p w14:paraId="0AC65EA7"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418" w:type="dxa"/>
            <w:tcBorders>
              <w:top w:val="single" w:sz="4" w:space="0" w:color="auto"/>
              <w:bottom w:val="single" w:sz="4" w:space="0" w:color="auto"/>
            </w:tcBorders>
            <w:vAlign w:val="center"/>
          </w:tcPr>
          <w:p w14:paraId="7729DE1E"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1</w:t>
            </w:r>
          </w:p>
        </w:tc>
        <w:tc>
          <w:tcPr>
            <w:tcW w:w="1214" w:type="dxa"/>
            <w:tcBorders>
              <w:top w:val="single" w:sz="4" w:space="0" w:color="auto"/>
              <w:bottom w:val="single" w:sz="4" w:space="0" w:color="auto"/>
            </w:tcBorders>
          </w:tcPr>
          <w:p w14:paraId="1C3B209C" w14:textId="77777777" w:rsidR="00DD7974" w:rsidRDefault="00DD7974">
            <w:pPr>
              <w:spacing w:before="40" w:after="40" w:line="240" w:lineRule="auto"/>
              <w:jc w:val="both"/>
              <w:rPr>
                <w:rFonts w:ascii="Calibri" w:hAnsi="Calibri" w:cs="Calibri"/>
                <w:sz w:val="20"/>
                <w:szCs w:val="20"/>
                <w:lang w:val="sr-Cyrl-RS" w:eastAsia="pl-PL"/>
              </w:rPr>
            </w:pPr>
          </w:p>
        </w:tc>
      </w:tr>
      <w:tr w:rsidR="00DD7974" w14:paraId="26D81BD4" w14:textId="77777777">
        <w:trPr>
          <w:jc w:val="center"/>
        </w:trPr>
        <w:tc>
          <w:tcPr>
            <w:tcW w:w="1686" w:type="dxa"/>
            <w:tcBorders>
              <w:top w:val="single" w:sz="4" w:space="0" w:color="auto"/>
              <w:bottom w:val="single" w:sz="4" w:space="0" w:color="auto"/>
            </w:tcBorders>
            <w:shd w:val="clear" w:color="auto" w:fill="DBE5F1"/>
          </w:tcPr>
          <w:p w14:paraId="0290EEB9" w14:textId="77777777" w:rsidR="00DD7974" w:rsidRDefault="005C6FBF">
            <w:pPr>
              <w:spacing w:before="40" w:after="40" w:line="240" w:lineRule="auto"/>
              <w:jc w:val="both"/>
              <w:rPr>
                <w:rFonts w:ascii="Calibri" w:hAnsi="Calibri" w:cs="Calibri"/>
                <w:sz w:val="20"/>
                <w:szCs w:val="20"/>
                <w:lang w:val="sr-Cyrl-RS" w:eastAsia="pl-PL"/>
              </w:rPr>
            </w:pPr>
            <w:r>
              <w:rPr>
                <w:rFonts w:ascii="Calibri" w:hAnsi="Calibri" w:cs="Calibri"/>
                <w:sz w:val="20"/>
                <w:szCs w:val="20"/>
                <w:lang w:val="sr-Cyrl-RS" w:eastAsia="pl-PL"/>
              </w:rPr>
              <w:t>Стратешки циљ 4</w:t>
            </w:r>
          </w:p>
        </w:tc>
        <w:tc>
          <w:tcPr>
            <w:tcW w:w="1276" w:type="dxa"/>
            <w:tcBorders>
              <w:top w:val="single" w:sz="4" w:space="0" w:color="auto"/>
              <w:bottom w:val="single" w:sz="4" w:space="0" w:color="auto"/>
            </w:tcBorders>
            <w:shd w:val="clear" w:color="auto" w:fill="DBE5F1"/>
            <w:vAlign w:val="center"/>
          </w:tcPr>
          <w:p w14:paraId="0D22E2D6"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3</w:t>
            </w:r>
          </w:p>
        </w:tc>
        <w:tc>
          <w:tcPr>
            <w:tcW w:w="1418" w:type="dxa"/>
            <w:tcBorders>
              <w:top w:val="single" w:sz="4" w:space="0" w:color="auto"/>
              <w:bottom w:val="single" w:sz="4" w:space="0" w:color="auto"/>
            </w:tcBorders>
            <w:shd w:val="clear" w:color="auto" w:fill="DBE5F1"/>
            <w:vAlign w:val="center"/>
          </w:tcPr>
          <w:p w14:paraId="0E64E4FE"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3</w:t>
            </w:r>
          </w:p>
        </w:tc>
        <w:tc>
          <w:tcPr>
            <w:tcW w:w="850" w:type="dxa"/>
            <w:tcBorders>
              <w:top w:val="single" w:sz="4" w:space="0" w:color="auto"/>
              <w:bottom w:val="single" w:sz="4" w:space="0" w:color="auto"/>
            </w:tcBorders>
            <w:shd w:val="clear" w:color="auto" w:fill="DBE5F1"/>
            <w:vAlign w:val="center"/>
          </w:tcPr>
          <w:p w14:paraId="4FB1A60D"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134" w:type="dxa"/>
            <w:tcBorders>
              <w:top w:val="single" w:sz="4" w:space="0" w:color="auto"/>
              <w:bottom w:val="single" w:sz="4" w:space="0" w:color="auto"/>
            </w:tcBorders>
            <w:shd w:val="clear" w:color="auto" w:fill="DBE5F1"/>
            <w:vAlign w:val="center"/>
          </w:tcPr>
          <w:p w14:paraId="6D3C1DBE"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418" w:type="dxa"/>
            <w:tcBorders>
              <w:top w:val="single" w:sz="4" w:space="0" w:color="auto"/>
              <w:bottom w:val="single" w:sz="4" w:space="0" w:color="auto"/>
            </w:tcBorders>
            <w:shd w:val="clear" w:color="auto" w:fill="DBE5F1"/>
            <w:vAlign w:val="center"/>
          </w:tcPr>
          <w:p w14:paraId="364E0274"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214" w:type="dxa"/>
            <w:tcBorders>
              <w:top w:val="single" w:sz="4" w:space="0" w:color="auto"/>
              <w:bottom w:val="single" w:sz="4" w:space="0" w:color="auto"/>
            </w:tcBorders>
            <w:shd w:val="clear" w:color="auto" w:fill="DBE5F1"/>
          </w:tcPr>
          <w:p w14:paraId="69C0DC80" w14:textId="77777777" w:rsidR="00DD7974" w:rsidRDefault="00DD7974">
            <w:pPr>
              <w:spacing w:before="40" w:after="40" w:line="240" w:lineRule="auto"/>
              <w:jc w:val="both"/>
              <w:rPr>
                <w:rFonts w:ascii="Calibri" w:hAnsi="Calibri" w:cs="Calibri"/>
                <w:sz w:val="20"/>
                <w:szCs w:val="20"/>
                <w:lang w:val="sr-Cyrl-RS" w:eastAsia="pl-PL"/>
              </w:rPr>
            </w:pPr>
          </w:p>
        </w:tc>
      </w:tr>
      <w:tr w:rsidR="00DD7974" w14:paraId="3480E699" w14:textId="77777777">
        <w:trPr>
          <w:jc w:val="center"/>
        </w:trPr>
        <w:tc>
          <w:tcPr>
            <w:tcW w:w="1686" w:type="dxa"/>
            <w:tcBorders>
              <w:top w:val="single" w:sz="4" w:space="0" w:color="auto"/>
              <w:bottom w:val="single" w:sz="4" w:space="0" w:color="auto"/>
            </w:tcBorders>
          </w:tcPr>
          <w:p w14:paraId="4BB05B1F" w14:textId="77777777" w:rsidR="00DD7974" w:rsidRDefault="005C6FBF">
            <w:pPr>
              <w:spacing w:before="40" w:after="40" w:line="240" w:lineRule="auto"/>
              <w:jc w:val="both"/>
              <w:rPr>
                <w:rFonts w:ascii="Calibri" w:hAnsi="Calibri" w:cs="Calibri"/>
                <w:sz w:val="20"/>
                <w:szCs w:val="20"/>
                <w:lang w:val="sr-Cyrl-RS" w:eastAsia="pl-PL"/>
              </w:rPr>
            </w:pPr>
            <w:r>
              <w:rPr>
                <w:rFonts w:ascii="Calibri" w:hAnsi="Calibri" w:cs="Calibri"/>
                <w:sz w:val="20"/>
                <w:szCs w:val="20"/>
                <w:lang w:val="sr-Cyrl-RS" w:eastAsia="pl-PL"/>
              </w:rPr>
              <w:t>Стратешки циљ 5</w:t>
            </w:r>
          </w:p>
        </w:tc>
        <w:tc>
          <w:tcPr>
            <w:tcW w:w="1276" w:type="dxa"/>
            <w:tcBorders>
              <w:top w:val="single" w:sz="4" w:space="0" w:color="auto"/>
              <w:bottom w:val="single" w:sz="4" w:space="0" w:color="auto"/>
            </w:tcBorders>
            <w:vAlign w:val="center"/>
          </w:tcPr>
          <w:p w14:paraId="47A49C90"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4</w:t>
            </w:r>
          </w:p>
        </w:tc>
        <w:tc>
          <w:tcPr>
            <w:tcW w:w="1418" w:type="dxa"/>
            <w:tcBorders>
              <w:top w:val="single" w:sz="4" w:space="0" w:color="auto"/>
              <w:bottom w:val="single" w:sz="4" w:space="0" w:color="auto"/>
            </w:tcBorders>
            <w:vAlign w:val="center"/>
          </w:tcPr>
          <w:p w14:paraId="11171429"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4</w:t>
            </w:r>
          </w:p>
        </w:tc>
        <w:tc>
          <w:tcPr>
            <w:tcW w:w="850" w:type="dxa"/>
            <w:tcBorders>
              <w:top w:val="single" w:sz="4" w:space="0" w:color="auto"/>
              <w:bottom w:val="single" w:sz="4" w:space="0" w:color="auto"/>
            </w:tcBorders>
            <w:vAlign w:val="center"/>
          </w:tcPr>
          <w:p w14:paraId="3D6D2630"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134" w:type="dxa"/>
            <w:tcBorders>
              <w:top w:val="single" w:sz="4" w:space="0" w:color="auto"/>
              <w:bottom w:val="single" w:sz="4" w:space="0" w:color="auto"/>
            </w:tcBorders>
            <w:vAlign w:val="center"/>
          </w:tcPr>
          <w:p w14:paraId="1F5EC93F"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418" w:type="dxa"/>
            <w:tcBorders>
              <w:top w:val="single" w:sz="4" w:space="0" w:color="auto"/>
              <w:bottom w:val="single" w:sz="4" w:space="0" w:color="auto"/>
            </w:tcBorders>
            <w:vAlign w:val="center"/>
          </w:tcPr>
          <w:p w14:paraId="125B2625" w14:textId="77777777" w:rsidR="00DD7974" w:rsidRDefault="005C6FBF">
            <w:pPr>
              <w:spacing w:before="40" w:after="40" w:line="240" w:lineRule="auto"/>
              <w:jc w:val="center"/>
              <w:rPr>
                <w:rFonts w:ascii="Calibri" w:hAnsi="Calibri" w:cs="Calibri"/>
                <w:sz w:val="20"/>
                <w:szCs w:val="20"/>
                <w:lang w:val="sr-Cyrl-RS" w:eastAsia="pl-PL"/>
              </w:rPr>
            </w:pPr>
            <w:r>
              <w:rPr>
                <w:rFonts w:ascii="Calibri" w:hAnsi="Calibri" w:cs="Calibri"/>
                <w:sz w:val="20"/>
                <w:szCs w:val="20"/>
                <w:lang w:val="sr-Cyrl-RS" w:eastAsia="pl-PL"/>
              </w:rPr>
              <w:t>-</w:t>
            </w:r>
          </w:p>
        </w:tc>
        <w:tc>
          <w:tcPr>
            <w:tcW w:w="1214" w:type="dxa"/>
            <w:tcBorders>
              <w:top w:val="single" w:sz="4" w:space="0" w:color="auto"/>
              <w:bottom w:val="single" w:sz="4" w:space="0" w:color="auto"/>
            </w:tcBorders>
          </w:tcPr>
          <w:p w14:paraId="4DD30C04" w14:textId="77777777" w:rsidR="00DD7974" w:rsidRDefault="00DD7974">
            <w:pPr>
              <w:spacing w:before="40" w:after="40" w:line="240" w:lineRule="auto"/>
              <w:jc w:val="both"/>
              <w:rPr>
                <w:rFonts w:ascii="Calibri" w:hAnsi="Calibri" w:cs="Calibri"/>
                <w:sz w:val="20"/>
                <w:szCs w:val="20"/>
                <w:lang w:val="sr-Cyrl-RS" w:eastAsia="pl-PL"/>
              </w:rPr>
            </w:pPr>
          </w:p>
        </w:tc>
      </w:tr>
      <w:tr w:rsidR="00DD7974" w14:paraId="4F2BDF8D" w14:textId="77777777">
        <w:trPr>
          <w:jc w:val="center"/>
        </w:trPr>
        <w:tc>
          <w:tcPr>
            <w:tcW w:w="1686" w:type="dxa"/>
            <w:tcBorders>
              <w:top w:val="single" w:sz="4" w:space="0" w:color="auto"/>
              <w:bottom w:val="double" w:sz="4" w:space="0" w:color="auto"/>
            </w:tcBorders>
            <w:shd w:val="clear" w:color="auto" w:fill="DBE5F1"/>
          </w:tcPr>
          <w:p w14:paraId="501B39B2" w14:textId="77777777" w:rsidR="00DD7974" w:rsidRDefault="005C6FBF">
            <w:pPr>
              <w:spacing w:before="40" w:after="40" w:line="240" w:lineRule="auto"/>
              <w:jc w:val="both"/>
              <w:rPr>
                <w:rFonts w:ascii="Calibri" w:hAnsi="Calibri" w:cs="Calibri"/>
                <w:b/>
                <w:sz w:val="20"/>
                <w:szCs w:val="20"/>
                <w:lang w:val="sr-Cyrl-RS" w:eastAsia="pl-PL"/>
              </w:rPr>
            </w:pPr>
            <w:r>
              <w:rPr>
                <w:rFonts w:ascii="Calibri" w:hAnsi="Calibri" w:cs="Calibri"/>
                <w:b/>
                <w:sz w:val="20"/>
                <w:szCs w:val="20"/>
                <w:lang w:val="sr-Cyrl-RS" w:eastAsia="pl-PL"/>
              </w:rPr>
              <w:t>УКУПНО АКЦИОНИ ПЛАН</w:t>
            </w:r>
          </w:p>
        </w:tc>
        <w:tc>
          <w:tcPr>
            <w:tcW w:w="1276" w:type="dxa"/>
            <w:tcBorders>
              <w:top w:val="single" w:sz="4" w:space="0" w:color="auto"/>
              <w:bottom w:val="double" w:sz="4" w:space="0" w:color="auto"/>
            </w:tcBorders>
            <w:shd w:val="clear" w:color="auto" w:fill="DBE5F1"/>
            <w:vAlign w:val="center"/>
          </w:tcPr>
          <w:p w14:paraId="3F8151C2"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27</w:t>
            </w:r>
          </w:p>
        </w:tc>
        <w:tc>
          <w:tcPr>
            <w:tcW w:w="1418" w:type="dxa"/>
            <w:tcBorders>
              <w:top w:val="single" w:sz="4" w:space="0" w:color="auto"/>
              <w:bottom w:val="double" w:sz="4" w:space="0" w:color="auto"/>
            </w:tcBorders>
            <w:shd w:val="clear" w:color="auto" w:fill="DBE5F1"/>
            <w:vAlign w:val="center"/>
          </w:tcPr>
          <w:p w14:paraId="5F2A4F20"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24</w:t>
            </w:r>
          </w:p>
        </w:tc>
        <w:tc>
          <w:tcPr>
            <w:tcW w:w="850" w:type="dxa"/>
            <w:tcBorders>
              <w:top w:val="single" w:sz="4" w:space="0" w:color="auto"/>
              <w:bottom w:val="double" w:sz="4" w:space="0" w:color="auto"/>
            </w:tcBorders>
            <w:shd w:val="clear" w:color="auto" w:fill="DBE5F1"/>
            <w:vAlign w:val="center"/>
          </w:tcPr>
          <w:p w14:paraId="752A5BAF"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1</w:t>
            </w:r>
          </w:p>
        </w:tc>
        <w:tc>
          <w:tcPr>
            <w:tcW w:w="1134" w:type="dxa"/>
            <w:tcBorders>
              <w:top w:val="single" w:sz="4" w:space="0" w:color="auto"/>
              <w:bottom w:val="double" w:sz="4" w:space="0" w:color="auto"/>
            </w:tcBorders>
            <w:shd w:val="clear" w:color="auto" w:fill="DBE5F1"/>
            <w:vAlign w:val="center"/>
          </w:tcPr>
          <w:p w14:paraId="750C3957"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w:t>
            </w:r>
          </w:p>
        </w:tc>
        <w:tc>
          <w:tcPr>
            <w:tcW w:w="1418" w:type="dxa"/>
            <w:tcBorders>
              <w:top w:val="single" w:sz="4" w:space="0" w:color="auto"/>
              <w:bottom w:val="double" w:sz="4" w:space="0" w:color="auto"/>
            </w:tcBorders>
            <w:shd w:val="clear" w:color="auto" w:fill="DBE5F1"/>
            <w:vAlign w:val="center"/>
          </w:tcPr>
          <w:p w14:paraId="7100A6AE" w14:textId="77777777" w:rsidR="00DD7974" w:rsidRDefault="005C6FBF">
            <w:pPr>
              <w:spacing w:before="40" w:after="40" w:line="240" w:lineRule="auto"/>
              <w:jc w:val="center"/>
              <w:rPr>
                <w:rFonts w:ascii="Calibri" w:hAnsi="Calibri" w:cs="Calibri"/>
                <w:b/>
                <w:sz w:val="20"/>
                <w:szCs w:val="20"/>
                <w:lang w:val="sr-Cyrl-RS" w:eastAsia="pl-PL"/>
              </w:rPr>
            </w:pPr>
            <w:r>
              <w:rPr>
                <w:rFonts w:ascii="Calibri" w:hAnsi="Calibri" w:cs="Calibri"/>
                <w:b/>
                <w:sz w:val="20"/>
                <w:szCs w:val="20"/>
                <w:lang w:val="sr-Cyrl-RS" w:eastAsia="pl-PL"/>
              </w:rPr>
              <w:t>2</w:t>
            </w:r>
          </w:p>
        </w:tc>
        <w:tc>
          <w:tcPr>
            <w:tcW w:w="1214" w:type="dxa"/>
            <w:tcBorders>
              <w:top w:val="single" w:sz="4" w:space="0" w:color="auto"/>
              <w:bottom w:val="double" w:sz="4" w:space="0" w:color="auto"/>
            </w:tcBorders>
            <w:shd w:val="clear" w:color="auto" w:fill="DBE5F1"/>
          </w:tcPr>
          <w:p w14:paraId="41074697" w14:textId="77777777" w:rsidR="00DD7974" w:rsidRDefault="00DD7974">
            <w:pPr>
              <w:spacing w:before="40" w:after="40" w:line="240" w:lineRule="auto"/>
              <w:jc w:val="both"/>
              <w:rPr>
                <w:rFonts w:ascii="Calibri" w:hAnsi="Calibri" w:cs="Calibri"/>
                <w:b/>
                <w:sz w:val="20"/>
                <w:szCs w:val="20"/>
                <w:lang w:val="sr-Cyrl-RS" w:eastAsia="pl-PL"/>
              </w:rPr>
            </w:pPr>
          </w:p>
        </w:tc>
      </w:tr>
    </w:tbl>
    <w:p w14:paraId="612C161D" w14:textId="77777777" w:rsidR="00DD7974" w:rsidRDefault="00DD7974">
      <w:pPr>
        <w:spacing w:after="0"/>
        <w:jc w:val="both"/>
        <w:rPr>
          <w:rFonts w:ascii="Calibri" w:hAnsi="Calibri" w:cs="Calibri"/>
          <w:sz w:val="20"/>
          <w:szCs w:val="20"/>
          <w:lang w:val="sr-Cyrl-RS" w:eastAsia="pl-PL"/>
        </w:rPr>
      </w:pPr>
    </w:p>
    <w:p w14:paraId="735933F8" w14:textId="77777777" w:rsidR="00DD7974" w:rsidRDefault="005C6FBF">
      <w:pPr>
        <w:spacing w:after="0"/>
        <w:jc w:val="center"/>
        <w:rPr>
          <w:rFonts w:ascii="Calibri" w:hAnsi="Calibri" w:cs="Calibri"/>
          <w:i/>
          <w:sz w:val="20"/>
          <w:szCs w:val="20"/>
          <w:lang w:val="sr-Cyrl-RS" w:eastAsia="pl-PL"/>
        </w:rPr>
      </w:pPr>
      <w:r>
        <w:rPr>
          <w:rFonts w:ascii="Calibri" w:hAnsi="Calibri" w:cs="Calibri"/>
          <w:i/>
          <w:sz w:val="20"/>
          <w:szCs w:val="20"/>
          <w:lang w:val="sr-Cyrl-RS" w:eastAsia="pl-PL"/>
        </w:rPr>
        <w:t>Табела 4. Приказ реализације активности Акционог плана за заштиту дјеце од порнографије у Републици Српској – током 2022. године</w:t>
      </w:r>
    </w:p>
    <w:p w14:paraId="402B9E57" w14:textId="77777777" w:rsidR="00DD7974" w:rsidRDefault="00DD7974">
      <w:pPr>
        <w:spacing w:after="0"/>
        <w:jc w:val="center"/>
        <w:rPr>
          <w:sz w:val="12"/>
          <w:szCs w:val="12"/>
          <w:lang w:val="sr-Cyrl-RS" w:eastAsia="pl-PL"/>
        </w:rPr>
      </w:pPr>
    </w:p>
    <w:p w14:paraId="64664326" w14:textId="77777777" w:rsidR="00DD7974" w:rsidRDefault="005C6FBF">
      <w:pPr>
        <w:spacing w:after="0"/>
        <w:jc w:val="both"/>
        <w:rPr>
          <w:rFonts w:ascii="Calibri" w:hAnsi="Calibri" w:cs="Calibri"/>
          <w:sz w:val="24"/>
          <w:szCs w:val="24"/>
          <w:lang w:val="sr-Cyrl-RS" w:eastAsia="pl-PL"/>
        </w:rPr>
      </w:pPr>
      <w:r>
        <w:rPr>
          <w:rFonts w:ascii="Calibri" w:hAnsi="Calibri" w:cs="Calibri"/>
          <w:sz w:val="24"/>
          <w:szCs w:val="24"/>
          <w:lang w:val="sr-Cyrl-RS" w:eastAsia="pl-PL"/>
        </w:rPr>
        <w:t>Од укупног броја активности, током извјештајног периода, реализовано је у цјелини или већим дијелом укупно 24 активности што представља 88,9%. У току је реализација за једну активност (3.7%), а нису реализоване двије активности (7,4%).</w:t>
      </w:r>
    </w:p>
    <w:p w14:paraId="422AF6F3" w14:textId="77777777" w:rsidR="00DD7974" w:rsidRDefault="00DD7974">
      <w:pPr>
        <w:spacing w:after="0"/>
        <w:jc w:val="both"/>
        <w:rPr>
          <w:rFonts w:ascii="Calibri" w:hAnsi="Calibri" w:cs="Calibri"/>
          <w:sz w:val="24"/>
          <w:szCs w:val="24"/>
          <w:lang w:val="sr-Cyrl-RS" w:eastAsia="pl-PL"/>
        </w:rPr>
      </w:pPr>
    </w:p>
    <w:p w14:paraId="0550A292" w14:textId="77777777" w:rsidR="00DD7974" w:rsidRDefault="005C6FBF">
      <w:pPr>
        <w:spacing w:after="0"/>
        <w:jc w:val="both"/>
        <w:rPr>
          <w:rFonts w:ascii="Calibri" w:hAnsi="Calibri" w:cs="Calibri"/>
          <w:sz w:val="24"/>
          <w:szCs w:val="24"/>
          <w:lang w:val="sr-Cyrl-RS" w:eastAsia="pl-PL"/>
        </w:rPr>
      </w:pPr>
      <w:r>
        <w:rPr>
          <w:rFonts w:ascii="Calibri" w:hAnsi="Calibri" w:cs="Calibri"/>
          <w:b/>
          <w:i/>
          <w:sz w:val="24"/>
          <w:szCs w:val="24"/>
          <w:lang w:val="sr-Cyrl-BA"/>
        </w:rPr>
        <w:t>Стратешки циљ 1.</w:t>
      </w:r>
      <w:r>
        <w:rPr>
          <w:rFonts w:ascii="Calibri" w:hAnsi="Calibri" w:cs="Calibri"/>
          <w:b/>
          <w:sz w:val="24"/>
          <w:szCs w:val="24"/>
          <w:lang w:val="sr-Cyrl-BA"/>
        </w:rPr>
        <w:t xml:space="preserve"> Подизање свијести и едукација заједнице.</w:t>
      </w:r>
      <w:r>
        <w:rPr>
          <w:rFonts w:ascii="Calibri" w:hAnsi="Calibri" w:cs="Calibri"/>
          <w:sz w:val="24"/>
          <w:szCs w:val="24"/>
          <w:lang w:val="sr-Cyrl-BA"/>
        </w:rPr>
        <w:t xml:space="preserve"> Реализација овог стратешког циља планирана је кроз седам активности. Будући да се ради о подизању свијести јавности, едукацији корисника, обиљежавању значајних датума, сарадњи са медијима и финансијским институцијама, односно активностима које се спроводе континуирано и временски оквир за све ове активности је - „континуирано“. Свих седам активности је реализовано у већем обиму током извјештајног периода.</w:t>
      </w:r>
    </w:p>
    <w:p w14:paraId="017969CC" w14:textId="77777777" w:rsidR="00DD7974" w:rsidRDefault="00DD7974">
      <w:pPr>
        <w:spacing w:after="0"/>
        <w:jc w:val="both"/>
        <w:rPr>
          <w:rFonts w:ascii="Calibri" w:hAnsi="Calibri" w:cs="Calibri"/>
          <w:b/>
          <w:i/>
          <w:sz w:val="24"/>
          <w:szCs w:val="24"/>
          <w:lang w:val="sr-Cyrl-BA"/>
        </w:rPr>
      </w:pPr>
    </w:p>
    <w:p w14:paraId="29DC77C6" w14:textId="77777777" w:rsidR="00DD7974" w:rsidRDefault="005C6FBF">
      <w:pPr>
        <w:spacing w:after="0"/>
        <w:jc w:val="both"/>
        <w:rPr>
          <w:rFonts w:ascii="Calibri" w:hAnsi="Calibri" w:cs="Calibri"/>
          <w:sz w:val="24"/>
          <w:szCs w:val="24"/>
          <w:lang w:val="sr-Cyrl-BA"/>
        </w:rPr>
      </w:pPr>
      <w:r>
        <w:rPr>
          <w:rFonts w:ascii="Calibri" w:hAnsi="Calibri" w:cs="Calibri"/>
          <w:b/>
          <w:i/>
          <w:sz w:val="24"/>
          <w:szCs w:val="24"/>
          <w:lang w:val="sr-Cyrl-BA"/>
        </w:rPr>
        <w:t>Стратешки циљ 2.</w:t>
      </w:r>
      <w:r>
        <w:rPr>
          <w:rFonts w:ascii="Calibri" w:hAnsi="Calibri" w:cs="Calibri"/>
          <w:b/>
          <w:sz w:val="24"/>
          <w:szCs w:val="24"/>
          <w:lang w:val="sr-Cyrl-BA"/>
        </w:rPr>
        <w:t xml:space="preserve"> Унапријеђен законодавни оквир за борбу против дјечије порнографије у Републици Српској.</w:t>
      </w:r>
      <w:r>
        <w:rPr>
          <w:rFonts w:ascii="Calibri" w:hAnsi="Calibri" w:cs="Calibri"/>
          <w:sz w:val="24"/>
          <w:szCs w:val="24"/>
          <w:lang w:val="sr-Cyrl-BA"/>
        </w:rPr>
        <w:t xml:space="preserve"> Реализација овог стратешког циља планирана је кроз шест активности. Током извјештајног периода 4 активности су реализоване у већем обиму, а започела је реализација још једне од активности. Једна планирана активности везана за развијање, односно измјене и допуне Закона о кривичном поступку у овој области, није реализована.</w:t>
      </w:r>
    </w:p>
    <w:p w14:paraId="09EBB768" w14:textId="77777777" w:rsidR="00DD7974" w:rsidRDefault="00DD7974">
      <w:pPr>
        <w:spacing w:after="0"/>
        <w:jc w:val="both"/>
        <w:rPr>
          <w:rFonts w:ascii="Calibri" w:hAnsi="Calibri" w:cs="Calibri"/>
          <w:sz w:val="24"/>
          <w:szCs w:val="24"/>
          <w:lang w:val="sr-Cyrl-BA"/>
        </w:rPr>
      </w:pPr>
    </w:p>
    <w:p w14:paraId="32E7D2E8" w14:textId="77777777" w:rsidR="00DD7974" w:rsidRDefault="005C6FBF">
      <w:pPr>
        <w:spacing w:after="0"/>
        <w:jc w:val="both"/>
        <w:rPr>
          <w:rFonts w:ascii="Calibri" w:hAnsi="Calibri" w:cs="Calibri"/>
          <w:sz w:val="24"/>
          <w:szCs w:val="24"/>
          <w:lang w:val="sr-Cyrl-BA"/>
        </w:rPr>
      </w:pPr>
      <w:r>
        <w:rPr>
          <w:rFonts w:ascii="Calibri" w:hAnsi="Calibri" w:cs="Calibri"/>
          <w:b/>
          <w:i/>
          <w:sz w:val="24"/>
          <w:szCs w:val="24"/>
          <w:lang w:val="sr-Cyrl-BA"/>
        </w:rPr>
        <w:t>Стратешки циљ 3.</w:t>
      </w:r>
      <w:r>
        <w:rPr>
          <w:rFonts w:ascii="Calibri" w:hAnsi="Calibri" w:cs="Calibri"/>
          <w:b/>
          <w:sz w:val="24"/>
          <w:szCs w:val="24"/>
          <w:lang w:val="sr-Cyrl-BA"/>
        </w:rPr>
        <w:t xml:space="preserve"> Унапријеђени капацитети републичких органа (људски и материјално технички) за борбу против дјечије порнографије.</w:t>
      </w:r>
      <w:r>
        <w:rPr>
          <w:rFonts w:ascii="Calibri" w:hAnsi="Calibri" w:cs="Calibri"/>
          <w:sz w:val="24"/>
          <w:szCs w:val="24"/>
          <w:lang w:val="sr-Cyrl-BA"/>
        </w:rPr>
        <w:t xml:space="preserve"> Реализација овог стратешког циља планирана је кроз седам активности. Како се ради о едукацији </w:t>
      </w:r>
      <w:r>
        <w:rPr>
          <w:rFonts w:ascii="Calibri" w:hAnsi="Calibri" w:cs="Calibri"/>
          <w:sz w:val="24"/>
          <w:szCs w:val="24"/>
          <w:lang w:val="sr-Cyrl-BA"/>
        </w:rPr>
        <w:lastRenderedPageBreak/>
        <w:t>службеника републичких органа и институција, набавци опреме и усклађивању процедура, односно активностима које се спроводе континуирано и временски оквир за све ове активности је - „континуирано“. Пет активности су током извјештајног периода реализоване у већем дијелу или у потпуности. Једна активност није реализована која се односи на набавку опреме институција за провођење закона.</w:t>
      </w:r>
    </w:p>
    <w:p w14:paraId="0292E05F" w14:textId="77777777" w:rsidR="00DD7974" w:rsidRDefault="00DD7974">
      <w:pPr>
        <w:spacing w:after="0"/>
        <w:jc w:val="both"/>
        <w:rPr>
          <w:rFonts w:ascii="Calibri" w:hAnsi="Calibri" w:cs="Calibri"/>
          <w:sz w:val="24"/>
          <w:szCs w:val="24"/>
          <w:lang w:val="sr-Cyrl-BA"/>
        </w:rPr>
      </w:pPr>
    </w:p>
    <w:p w14:paraId="57B63C51" w14:textId="77777777" w:rsidR="00DD7974" w:rsidRDefault="005C6FBF">
      <w:pPr>
        <w:spacing w:after="0"/>
        <w:jc w:val="both"/>
        <w:rPr>
          <w:rFonts w:ascii="Calibri" w:hAnsi="Calibri" w:cs="Calibri"/>
          <w:sz w:val="24"/>
          <w:szCs w:val="24"/>
          <w:lang w:val="sr-Cyrl-BA"/>
        </w:rPr>
      </w:pPr>
      <w:r>
        <w:rPr>
          <w:rFonts w:ascii="Calibri" w:hAnsi="Calibri" w:cs="Calibri"/>
          <w:b/>
          <w:i/>
          <w:sz w:val="24"/>
          <w:szCs w:val="24"/>
          <w:lang w:val="sr-Cyrl-BA"/>
        </w:rPr>
        <w:t>Стратешки циљ 4.</w:t>
      </w:r>
      <w:r>
        <w:rPr>
          <w:rFonts w:ascii="Calibri" w:hAnsi="Calibri" w:cs="Calibri"/>
          <w:b/>
          <w:sz w:val="24"/>
          <w:szCs w:val="24"/>
          <w:lang w:val="sr-Cyrl-BA"/>
        </w:rPr>
        <w:t xml:space="preserve"> Унапријеђена сарадња између свих органа који учествују против дјечије порнографије (јавни и приватни сектор).</w:t>
      </w:r>
      <w:r>
        <w:rPr>
          <w:rFonts w:ascii="Calibri" w:hAnsi="Calibri" w:cs="Calibri"/>
          <w:sz w:val="24"/>
          <w:szCs w:val="24"/>
          <w:lang w:val="sr-Cyrl-BA"/>
        </w:rPr>
        <w:t xml:space="preserve"> Реализација овог стратешког циља планирана је кроз три  активности. Све три активности су реализоване.</w:t>
      </w:r>
    </w:p>
    <w:p w14:paraId="0534E089" w14:textId="77777777" w:rsidR="00DD7974" w:rsidRDefault="00DD7974">
      <w:pPr>
        <w:spacing w:after="0"/>
        <w:jc w:val="both"/>
        <w:rPr>
          <w:rFonts w:ascii="Calibri" w:hAnsi="Calibri" w:cs="Calibri"/>
          <w:sz w:val="24"/>
          <w:szCs w:val="24"/>
          <w:lang w:val="sr-Cyrl-BA"/>
        </w:rPr>
      </w:pPr>
    </w:p>
    <w:p w14:paraId="5896A62F" w14:textId="77777777" w:rsidR="00DD7974" w:rsidRDefault="005C6FBF">
      <w:pPr>
        <w:spacing w:after="0"/>
        <w:jc w:val="both"/>
        <w:rPr>
          <w:rFonts w:ascii="Calibri" w:hAnsi="Calibri" w:cs="Calibri"/>
          <w:sz w:val="24"/>
          <w:szCs w:val="24"/>
          <w:lang w:val="sr-Cyrl-BA"/>
        </w:rPr>
      </w:pPr>
      <w:r>
        <w:rPr>
          <w:rFonts w:ascii="Calibri" w:hAnsi="Calibri" w:cs="Calibri"/>
          <w:b/>
          <w:i/>
          <w:sz w:val="24"/>
          <w:szCs w:val="24"/>
          <w:lang w:val="sr-Cyrl-BA"/>
        </w:rPr>
        <w:t>Стратешки циљ 5.</w:t>
      </w:r>
      <w:r>
        <w:rPr>
          <w:rFonts w:ascii="Calibri" w:hAnsi="Calibri" w:cs="Calibri"/>
          <w:b/>
          <w:sz w:val="24"/>
          <w:szCs w:val="24"/>
          <w:lang w:val="sr-Cyrl-BA"/>
        </w:rPr>
        <w:t xml:space="preserve"> Унапријеђена међународна сарадња у циљу ефикасне размјене информација и заједничких истрага.</w:t>
      </w:r>
      <w:r>
        <w:rPr>
          <w:rFonts w:ascii="Calibri" w:hAnsi="Calibri" w:cs="Calibri"/>
          <w:sz w:val="24"/>
          <w:szCs w:val="24"/>
          <w:lang w:val="sr-Cyrl-BA"/>
        </w:rPr>
        <w:t xml:space="preserve"> Реализација овог стратешког циља планирана је кроз четири активности. Како се ради о унапређењу међународне сарадње, односно активностима које се спроводе континуирано и временски оквир за све ове активности је - „континуирано“. Све активности су током извјештајног периода реализоване у већем дијелу или у потпуности.</w:t>
      </w:r>
    </w:p>
    <w:p w14:paraId="26723EAE" w14:textId="77777777" w:rsidR="00DD7974" w:rsidRDefault="00DD7974">
      <w:pPr>
        <w:tabs>
          <w:tab w:val="left" w:pos="426"/>
        </w:tabs>
        <w:jc w:val="both"/>
        <w:rPr>
          <w:sz w:val="24"/>
          <w:szCs w:val="24"/>
          <w:lang w:val="sr-Cyrl-RS" w:eastAsia="pl-PL"/>
        </w:rPr>
      </w:pPr>
    </w:p>
    <w:p w14:paraId="07DB5861" w14:textId="77777777" w:rsidR="00DD7974" w:rsidRDefault="00DD7974">
      <w:pPr>
        <w:tabs>
          <w:tab w:val="left" w:pos="426"/>
        </w:tabs>
        <w:jc w:val="both"/>
        <w:rPr>
          <w:rFonts w:ascii="Calibri" w:hAnsi="Calibri" w:cs="Calibri"/>
          <w:b/>
          <w:sz w:val="28"/>
          <w:szCs w:val="28"/>
          <w:lang w:val="sr-Cyrl-RS" w:eastAsia="pl-PL"/>
        </w:rPr>
      </w:pPr>
    </w:p>
    <w:p w14:paraId="04DA3970" w14:textId="77777777" w:rsidR="00DD7974" w:rsidRDefault="00DD7974">
      <w:pPr>
        <w:tabs>
          <w:tab w:val="left" w:pos="426"/>
        </w:tabs>
        <w:jc w:val="both"/>
        <w:rPr>
          <w:rFonts w:ascii="Calibri" w:hAnsi="Calibri" w:cs="Calibri"/>
          <w:b/>
          <w:sz w:val="28"/>
          <w:szCs w:val="28"/>
          <w:lang w:val="sr-Cyrl-RS" w:eastAsia="pl-PL"/>
        </w:rPr>
      </w:pPr>
    </w:p>
    <w:p w14:paraId="42DA3A01" w14:textId="77777777" w:rsidR="00DD7974" w:rsidRDefault="00DD7974">
      <w:pPr>
        <w:tabs>
          <w:tab w:val="left" w:pos="426"/>
        </w:tabs>
        <w:jc w:val="both"/>
        <w:rPr>
          <w:rFonts w:ascii="Calibri" w:hAnsi="Calibri" w:cs="Calibri"/>
          <w:b/>
          <w:sz w:val="28"/>
          <w:szCs w:val="28"/>
          <w:lang w:val="sr-Cyrl-RS" w:eastAsia="pl-PL"/>
        </w:rPr>
      </w:pPr>
    </w:p>
    <w:p w14:paraId="48F01AAB" w14:textId="77777777" w:rsidR="00DD7974" w:rsidRDefault="00DD7974">
      <w:pPr>
        <w:tabs>
          <w:tab w:val="left" w:pos="426"/>
        </w:tabs>
        <w:jc w:val="both"/>
        <w:rPr>
          <w:rFonts w:ascii="Calibri" w:hAnsi="Calibri" w:cs="Calibri"/>
          <w:b/>
          <w:sz w:val="28"/>
          <w:szCs w:val="28"/>
          <w:lang w:val="sr-Cyrl-RS" w:eastAsia="pl-PL"/>
        </w:rPr>
      </w:pPr>
    </w:p>
    <w:p w14:paraId="3E3BF7F3" w14:textId="77777777" w:rsidR="00DD7974" w:rsidRDefault="00DD7974">
      <w:pPr>
        <w:tabs>
          <w:tab w:val="left" w:pos="426"/>
        </w:tabs>
        <w:jc w:val="both"/>
        <w:rPr>
          <w:rFonts w:ascii="Calibri" w:hAnsi="Calibri" w:cs="Calibri"/>
          <w:b/>
          <w:sz w:val="28"/>
          <w:szCs w:val="28"/>
          <w:lang w:val="sr-Cyrl-RS" w:eastAsia="pl-PL"/>
        </w:rPr>
      </w:pPr>
    </w:p>
    <w:p w14:paraId="1DA3F959" w14:textId="77777777" w:rsidR="00DD7974" w:rsidRDefault="00DD7974">
      <w:pPr>
        <w:tabs>
          <w:tab w:val="left" w:pos="426"/>
        </w:tabs>
        <w:jc w:val="both"/>
        <w:rPr>
          <w:rFonts w:ascii="Calibri" w:hAnsi="Calibri" w:cs="Calibri"/>
          <w:b/>
          <w:sz w:val="28"/>
          <w:szCs w:val="28"/>
          <w:lang w:val="sr-Cyrl-RS" w:eastAsia="pl-PL"/>
        </w:rPr>
      </w:pPr>
    </w:p>
    <w:p w14:paraId="36A19D87" w14:textId="77777777" w:rsidR="00DD7974" w:rsidRDefault="00DD7974">
      <w:pPr>
        <w:tabs>
          <w:tab w:val="left" w:pos="426"/>
        </w:tabs>
        <w:jc w:val="both"/>
        <w:rPr>
          <w:rFonts w:ascii="Calibri" w:hAnsi="Calibri" w:cs="Calibri"/>
          <w:b/>
          <w:sz w:val="28"/>
          <w:szCs w:val="28"/>
          <w:lang w:val="sr-Cyrl-RS" w:eastAsia="pl-PL"/>
        </w:rPr>
      </w:pPr>
    </w:p>
    <w:p w14:paraId="712527D8" w14:textId="77777777" w:rsidR="00DD7974" w:rsidRDefault="00DD7974">
      <w:pPr>
        <w:tabs>
          <w:tab w:val="left" w:pos="426"/>
        </w:tabs>
        <w:jc w:val="both"/>
        <w:rPr>
          <w:rFonts w:ascii="Calibri" w:hAnsi="Calibri" w:cs="Calibri"/>
          <w:b/>
          <w:sz w:val="28"/>
          <w:szCs w:val="28"/>
          <w:lang w:val="sr-Cyrl-RS" w:eastAsia="pl-PL"/>
        </w:rPr>
      </w:pPr>
    </w:p>
    <w:p w14:paraId="39768793" w14:textId="77777777" w:rsidR="00DD7974" w:rsidRDefault="00DD7974">
      <w:pPr>
        <w:tabs>
          <w:tab w:val="left" w:pos="426"/>
        </w:tabs>
        <w:jc w:val="both"/>
        <w:rPr>
          <w:rFonts w:ascii="Calibri" w:hAnsi="Calibri" w:cs="Calibri"/>
          <w:b/>
          <w:sz w:val="28"/>
          <w:szCs w:val="28"/>
          <w:lang w:val="sr-Cyrl-RS" w:eastAsia="pl-PL"/>
        </w:rPr>
      </w:pPr>
    </w:p>
    <w:p w14:paraId="133BE0DB" w14:textId="77777777" w:rsidR="00DD7974" w:rsidRDefault="00DD7974">
      <w:pPr>
        <w:tabs>
          <w:tab w:val="left" w:pos="426"/>
        </w:tabs>
        <w:jc w:val="both"/>
        <w:rPr>
          <w:rFonts w:ascii="Calibri" w:hAnsi="Calibri" w:cs="Calibri"/>
          <w:b/>
          <w:sz w:val="28"/>
          <w:szCs w:val="28"/>
          <w:lang w:val="sr-Cyrl-RS" w:eastAsia="pl-PL"/>
        </w:rPr>
      </w:pPr>
    </w:p>
    <w:p w14:paraId="7B2DEBD9" w14:textId="77777777" w:rsidR="00DD7974" w:rsidRDefault="00DD7974">
      <w:pPr>
        <w:tabs>
          <w:tab w:val="left" w:pos="426"/>
        </w:tabs>
        <w:jc w:val="both"/>
        <w:rPr>
          <w:rFonts w:ascii="Calibri" w:hAnsi="Calibri" w:cs="Calibri"/>
          <w:b/>
          <w:sz w:val="28"/>
          <w:szCs w:val="28"/>
          <w:lang w:val="sr-Cyrl-RS" w:eastAsia="pl-PL"/>
        </w:rPr>
      </w:pPr>
    </w:p>
    <w:p w14:paraId="2BBDF02D" w14:textId="77777777" w:rsidR="00DD7974" w:rsidRDefault="00DD7974">
      <w:pPr>
        <w:tabs>
          <w:tab w:val="left" w:pos="426"/>
        </w:tabs>
        <w:jc w:val="both"/>
        <w:rPr>
          <w:rFonts w:ascii="Calibri" w:hAnsi="Calibri" w:cs="Calibri"/>
          <w:b/>
          <w:sz w:val="28"/>
          <w:szCs w:val="28"/>
          <w:lang w:val="sr-Cyrl-RS" w:eastAsia="pl-PL"/>
        </w:rPr>
      </w:pPr>
    </w:p>
    <w:p w14:paraId="30B3AA11" w14:textId="77777777" w:rsidR="00DD7974" w:rsidRDefault="00DD7974">
      <w:pPr>
        <w:tabs>
          <w:tab w:val="left" w:pos="426"/>
        </w:tabs>
        <w:jc w:val="both"/>
        <w:rPr>
          <w:rFonts w:ascii="Calibri" w:hAnsi="Calibri" w:cs="Calibri"/>
          <w:b/>
          <w:sz w:val="28"/>
          <w:szCs w:val="28"/>
          <w:lang w:val="sr-Cyrl-RS" w:eastAsia="pl-PL"/>
        </w:rPr>
      </w:pPr>
    </w:p>
    <w:p w14:paraId="77901F18" w14:textId="77777777" w:rsidR="00DD7974" w:rsidRDefault="00DD7974">
      <w:pPr>
        <w:tabs>
          <w:tab w:val="left" w:pos="426"/>
        </w:tabs>
        <w:spacing w:after="1080"/>
        <w:jc w:val="both"/>
        <w:rPr>
          <w:rFonts w:ascii="Calibri" w:hAnsi="Calibri" w:cs="Calibri"/>
          <w:b/>
          <w:sz w:val="28"/>
          <w:szCs w:val="28"/>
          <w:lang w:val="sr-Cyrl-RS" w:eastAsia="pl-PL"/>
        </w:rPr>
      </w:pPr>
    </w:p>
    <w:p w14:paraId="6F05E283" w14:textId="77777777" w:rsidR="00DD7974" w:rsidRDefault="005C6FBF">
      <w:pPr>
        <w:pStyle w:val="Heading2"/>
        <w:numPr>
          <w:ilvl w:val="2"/>
          <w:numId w:val="20"/>
        </w:numPr>
        <w:rPr>
          <w:rFonts w:ascii="Calibri" w:hAnsi="Calibri"/>
          <w:b/>
          <w:color w:val="auto"/>
          <w:sz w:val="28"/>
          <w:szCs w:val="28"/>
          <w:lang w:val="sr-Cyrl-BA"/>
        </w:rPr>
      </w:pPr>
      <w:bookmarkStart w:id="15" w:name="_Toc194325758"/>
      <w:bookmarkStart w:id="16" w:name="_Toc194325936"/>
      <w:r>
        <w:rPr>
          <w:rFonts w:ascii="Calibri" w:hAnsi="Calibri"/>
          <w:b/>
          <w:color w:val="auto"/>
          <w:sz w:val="28"/>
          <w:szCs w:val="28"/>
          <w:lang w:val="en-US" w:eastAsia="pl-PL"/>
        </w:rPr>
        <w:lastRenderedPageBreak/>
        <w:t>A</w:t>
      </w:r>
      <w:r>
        <w:rPr>
          <w:rFonts w:ascii="Calibri" w:hAnsi="Calibri"/>
          <w:b/>
          <w:color w:val="auto"/>
          <w:sz w:val="28"/>
          <w:szCs w:val="28"/>
          <w:lang w:val="sr-Cyrl-RS" w:eastAsia="pl-PL"/>
        </w:rPr>
        <w:t>нализа сајбер криминалитета у Републици Српској</w:t>
      </w:r>
      <w:bookmarkEnd w:id="15"/>
      <w:bookmarkEnd w:id="16"/>
    </w:p>
    <w:p w14:paraId="4FCFB31A" w14:textId="77777777" w:rsidR="00DD7974" w:rsidRDefault="00DD7974">
      <w:pPr>
        <w:rPr>
          <w:lang w:val="sr-Latn-RS"/>
        </w:rPr>
      </w:pPr>
    </w:p>
    <w:p w14:paraId="6E16BB7E" w14:textId="13733D0F" w:rsidR="00DD7974" w:rsidRDefault="005C6FBF">
      <w:pPr>
        <w:jc w:val="both"/>
        <w:rPr>
          <w:rFonts w:ascii="Calibri" w:hAnsi="Calibri" w:cs="Calibri"/>
          <w:sz w:val="24"/>
          <w:szCs w:val="24"/>
          <w:lang w:val="sr-Latn-RS"/>
        </w:rPr>
      </w:pPr>
      <w:r>
        <w:rPr>
          <w:rFonts w:ascii="Calibri" w:hAnsi="Calibri" w:cs="Calibri"/>
          <w:sz w:val="24"/>
          <w:szCs w:val="24"/>
          <w:lang w:val="sr-Latn-RS"/>
        </w:rPr>
        <w:t>Сајбер криминалитет у Републици Српској биљежи значајан раст последњих година, усљед повећане дигитализације и доступности технологије. У овом дијелу се приказују најважнији подаци и трендови засновани на званичним извjештајима М</w:t>
      </w:r>
      <w:r w:rsidR="005F4E08">
        <w:rPr>
          <w:rFonts w:ascii="Calibri" w:hAnsi="Calibri" w:cs="Calibri"/>
          <w:sz w:val="24"/>
          <w:szCs w:val="24"/>
          <w:lang w:val="sr-Cyrl-RS"/>
        </w:rPr>
        <w:t xml:space="preserve">инистарства унутрашњих послова Републике Српске </w:t>
      </w:r>
      <w:r>
        <w:rPr>
          <w:rFonts w:ascii="Calibri" w:hAnsi="Calibri" w:cs="Calibri"/>
          <w:sz w:val="24"/>
          <w:szCs w:val="24"/>
          <w:lang w:val="sr-Latn-RS"/>
        </w:rPr>
        <w:t>за период од 2019. од 2024. године, када је у питању сајбер криминалитет.</w:t>
      </w:r>
    </w:p>
    <w:p w14:paraId="7923C2D0"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За анализу сајбер криминалитета у Републици Српској узети су статистички подаци Министарства унутрашњих послова Републике Српске а који кроз графички приказ илуструју број и структуру кривичних дјела. </w:t>
      </w:r>
    </w:p>
    <w:p w14:paraId="6BF59115" w14:textId="77777777" w:rsidR="00DD7974" w:rsidRDefault="005C6FBF">
      <w:pPr>
        <w:jc w:val="center"/>
        <w:rPr>
          <w:rFonts w:ascii="Calibri" w:hAnsi="Calibri" w:cs="Calibri"/>
          <w:sz w:val="24"/>
          <w:szCs w:val="24"/>
          <w:lang w:val="sr-Cyrl-RS"/>
        </w:rPr>
      </w:pPr>
      <w:r>
        <w:rPr>
          <w:rFonts w:ascii="Calibri" w:hAnsi="Calibri" w:cs="Calibri"/>
          <w:noProof/>
          <w:sz w:val="24"/>
          <w:szCs w:val="24"/>
          <w:lang w:val="en-US"/>
        </w:rPr>
        <w:drawing>
          <wp:inline distT="0" distB="0" distL="0" distR="0" wp14:anchorId="0216C846" wp14:editId="3F0DE9EA">
            <wp:extent cx="5028506" cy="3076575"/>
            <wp:effectExtent l="114300" t="114300" r="153670" b="142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9850" r="3711" b="16916"/>
                    <a:stretch/>
                  </pic:blipFill>
                  <pic:spPr bwMode="auto">
                    <a:xfrm>
                      <a:off x="0" y="0"/>
                      <a:ext cx="5067708" cy="310056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46CBC5A5" w14:textId="77777777" w:rsidR="00DD7974" w:rsidRDefault="005C6FBF">
      <w:pPr>
        <w:jc w:val="center"/>
        <w:rPr>
          <w:rFonts w:ascii="Calibri" w:hAnsi="Calibri" w:cs="Calibri"/>
          <w:sz w:val="20"/>
          <w:szCs w:val="20"/>
          <w:lang w:val="sr-Cyrl-RS"/>
        </w:rPr>
      </w:pPr>
      <w:r>
        <w:rPr>
          <w:rFonts w:ascii="Calibri" w:hAnsi="Calibri" w:cs="Calibri"/>
          <w:sz w:val="20"/>
          <w:szCs w:val="20"/>
          <w:lang w:val="sr-Cyrl-RS"/>
        </w:rPr>
        <w:t>Графикон број 1. Упоредни приказ броја кривичних дјела сајбер криминалитета у периоду 2019-2024. године</w:t>
      </w:r>
    </w:p>
    <w:p w14:paraId="126A1DE4"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Могуће је констатовати нагли пораст броја кривичних дјела у односу између 2019. и 2020. године, након чега је примијетан континуитет и благи пораст из године у годину. (Графикон број 1).</w:t>
      </w:r>
    </w:p>
    <w:p w14:paraId="0C096A3B"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Овај пораст сразмјеран је порасту броја корисника информационих технологија на подручју Републике Српске гдје је присутан општи тренд повећања коришћења и примјене ИКТ у свим сегментима друштвеног и привредног развоја.</w:t>
      </w:r>
    </w:p>
    <w:p w14:paraId="603D07F6"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Повећана примјена и коришћење ИКТ са собом, осим бенефита, доноси и опасности</w:t>
      </w:r>
      <w:r>
        <w:rPr>
          <w:rFonts w:ascii="Calibri" w:hAnsi="Calibri" w:cs="Calibri"/>
          <w:sz w:val="24"/>
          <w:szCs w:val="24"/>
          <w:lang w:val="en-US"/>
        </w:rPr>
        <w:t xml:space="preserve"> </w:t>
      </w:r>
      <w:r>
        <w:rPr>
          <w:rFonts w:ascii="Calibri" w:hAnsi="Calibri" w:cs="Calibri"/>
          <w:sz w:val="24"/>
          <w:szCs w:val="24"/>
          <w:lang w:val="sr-Cyrl-RS"/>
        </w:rPr>
        <w:t>због чега је неопходно радити на подизању свијести о ризицима сајбер криминалитета али и мјерама самозаштите.</w:t>
      </w:r>
    </w:p>
    <w:p w14:paraId="206760DB"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Резултати истраживања о информационо-комуникационим технологијама у предузећима, спроведеног у 2023. години, показују да сва предузећа имају приступ </w:t>
      </w:r>
      <w:r>
        <w:rPr>
          <w:rFonts w:ascii="Calibri" w:hAnsi="Calibri" w:cs="Calibri"/>
          <w:sz w:val="24"/>
          <w:szCs w:val="24"/>
          <w:lang w:val="sr-Cyrl-RS"/>
        </w:rPr>
        <w:lastRenderedPageBreak/>
        <w:t>интернету. У сљедећем графикону дат је приказ процента запослених који користе интернет у пословне сврхе.</w:t>
      </w:r>
    </w:p>
    <w:p w14:paraId="38FB6808" w14:textId="77777777" w:rsidR="00DD7974" w:rsidRDefault="005C6FBF">
      <w:pPr>
        <w:jc w:val="center"/>
        <w:rPr>
          <w:rFonts w:ascii="Calibri" w:hAnsi="Calibri" w:cs="Calibri"/>
          <w:color w:val="FF0000"/>
          <w:sz w:val="24"/>
          <w:szCs w:val="24"/>
          <w:lang w:val="sr-Cyrl-RS"/>
        </w:rPr>
      </w:pPr>
      <w:r>
        <w:rPr>
          <w:rFonts w:ascii="Calibri" w:hAnsi="Calibri" w:cs="Calibri"/>
          <w:noProof/>
          <w:color w:val="FF0000"/>
          <w:sz w:val="24"/>
          <w:szCs w:val="24"/>
          <w:lang w:val="en-US"/>
        </w:rPr>
        <w:drawing>
          <wp:inline distT="0" distB="0" distL="0" distR="0" wp14:anchorId="13D3909A" wp14:editId="365F1F37">
            <wp:extent cx="4457700" cy="267955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9246" cy="2686499"/>
                    </a:xfrm>
                    <a:prstGeom prst="rect">
                      <a:avLst/>
                    </a:prstGeom>
                    <a:noFill/>
                  </pic:spPr>
                </pic:pic>
              </a:graphicData>
            </a:graphic>
          </wp:inline>
        </w:drawing>
      </w:r>
    </w:p>
    <w:p w14:paraId="1FD2D6C5" w14:textId="77777777" w:rsidR="00DD7974" w:rsidRDefault="005C6FBF">
      <w:pPr>
        <w:spacing w:after="0"/>
        <w:jc w:val="center"/>
        <w:rPr>
          <w:rFonts w:ascii="Calibri" w:hAnsi="Calibri" w:cs="Calibri"/>
          <w:sz w:val="20"/>
          <w:szCs w:val="20"/>
          <w:lang w:val="sr-Cyrl-RS"/>
        </w:rPr>
      </w:pPr>
      <w:r>
        <w:rPr>
          <w:rFonts w:ascii="Calibri" w:hAnsi="Calibri" w:cs="Calibri"/>
          <w:sz w:val="20"/>
          <w:szCs w:val="20"/>
          <w:lang w:val="sr-Cyrl-RS"/>
        </w:rPr>
        <w:t>Графикон број 2.- Предузећа са процентом запослених лица која користе интернет за пословне потребе, 2023. године</w:t>
      </w:r>
    </w:p>
    <w:p w14:paraId="76861190" w14:textId="77777777" w:rsidR="00DD7974" w:rsidRDefault="005C6FBF">
      <w:pPr>
        <w:spacing w:after="0"/>
        <w:jc w:val="both"/>
        <w:rPr>
          <w:rFonts w:ascii="Calibri" w:hAnsi="Calibri" w:cs="Calibri"/>
          <w:sz w:val="20"/>
          <w:szCs w:val="20"/>
          <w:lang w:val="sr-Cyrl-RS"/>
        </w:rPr>
      </w:pPr>
      <w:r>
        <w:rPr>
          <w:rFonts w:ascii="Calibri" w:hAnsi="Calibri" w:cs="Calibri"/>
          <w:sz w:val="20"/>
          <w:szCs w:val="20"/>
          <w:lang w:val="sr-Cyrl-RS"/>
        </w:rPr>
        <w:t xml:space="preserve">Извор: Републички завод за статистику РС </w:t>
      </w:r>
    </w:p>
    <w:p w14:paraId="105CC4E4" w14:textId="77777777" w:rsidR="00DD7974" w:rsidRDefault="00DD7974">
      <w:pPr>
        <w:spacing w:after="0"/>
        <w:rPr>
          <w:rFonts w:ascii="Calibri" w:hAnsi="Calibri" w:cs="Calibri"/>
          <w:sz w:val="24"/>
          <w:szCs w:val="24"/>
          <w:lang w:val="sr-Cyrl-RS"/>
        </w:rPr>
      </w:pPr>
    </w:p>
    <w:p w14:paraId="51FA10CE"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Према истом извору приступ интернету посједује 84,8% домаћинстава.</w:t>
      </w:r>
      <w:r>
        <w:rPr>
          <w:lang w:val="sr-Cyrl-RS"/>
        </w:rPr>
        <w:t xml:space="preserve"> </w:t>
      </w:r>
      <w:r>
        <w:rPr>
          <w:rFonts w:ascii="Calibri" w:hAnsi="Calibri" w:cs="Calibri"/>
          <w:sz w:val="24"/>
          <w:szCs w:val="24"/>
          <w:lang w:val="sr-Cyrl-RS"/>
        </w:rPr>
        <w:t xml:space="preserve">Анализа заступљености интернет конекције у домаћинствима према типу насеља показала је да у градском подручју интернет прикључак посједује 89,1% домаћинстава, а 81,9% домаћинстава у насељима осталог типа. Евидентно је такође да су млади најчешће корисници интернета при чему проценат корисника старосне доби од 16-24 године износи високих 97,8 %. </w:t>
      </w:r>
    </w:p>
    <w:p w14:paraId="01638E99" w14:textId="77777777" w:rsidR="00DD7974" w:rsidRDefault="005C6FBF">
      <w:pPr>
        <w:jc w:val="center"/>
        <w:rPr>
          <w:rFonts w:ascii="Calibri" w:hAnsi="Calibri" w:cs="Calibri"/>
          <w:color w:val="FF0000"/>
          <w:sz w:val="16"/>
          <w:szCs w:val="16"/>
          <w:lang w:val="sr-Cyrl-RS"/>
        </w:rPr>
      </w:pPr>
      <w:r>
        <w:rPr>
          <w:rFonts w:ascii="Calibri" w:hAnsi="Calibri" w:cs="Calibri"/>
          <w:noProof/>
          <w:color w:val="FF0000"/>
          <w:sz w:val="16"/>
          <w:szCs w:val="16"/>
          <w:lang w:val="en-US"/>
        </w:rPr>
        <w:drawing>
          <wp:inline distT="0" distB="0" distL="0" distR="0" wp14:anchorId="7A3D4E74" wp14:editId="1CF7B14D">
            <wp:extent cx="4343391" cy="245745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0621" cy="2472856"/>
                    </a:xfrm>
                    <a:prstGeom prst="rect">
                      <a:avLst/>
                    </a:prstGeom>
                    <a:noFill/>
                  </pic:spPr>
                </pic:pic>
              </a:graphicData>
            </a:graphic>
          </wp:inline>
        </w:drawing>
      </w:r>
    </w:p>
    <w:p w14:paraId="63623C4D" w14:textId="77777777" w:rsidR="00DD7974" w:rsidRDefault="005C6FBF">
      <w:pPr>
        <w:spacing w:after="0"/>
        <w:jc w:val="center"/>
        <w:rPr>
          <w:rFonts w:ascii="Calibri" w:hAnsi="Calibri" w:cs="Calibri"/>
          <w:sz w:val="20"/>
          <w:szCs w:val="20"/>
          <w:lang w:val="sr-Cyrl-RS"/>
        </w:rPr>
      </w:pPr>
      <w:r>
        <w:rPr>
          <w:rFonts w:ascii="Calibri" w:hAnsi="Calibri" w:cs="Calibri"/>
          <w:sz w:val="20"/>
          <w:szCs w:val="20"/>
          <w:lang w:val="sr-Cyrl-RS"/>
        </w:rPr>
        <w:t>Графикон број 3.- Корисници рачунара и интернета по старосним групама, 2023. године</w:t>
      </w:r>
    </w:p>
    <w:p w14:paraId="4AB04312" w14:textId="77777777" w:rsidR="00DD7974" w:rsidRDefault="00DD7974">
      <w:pPr>
        <w:spacing w:after="0"/>
        <w:jc w:val="center"/>
        <w:rPr>
          <w:rFonts w:ascii="Calibri" w:hAnsi="Calibri" w:cs="Calibri"/>
          <w:sz w:val="20"/>
          <w:szCs w:val="20"/>
          <w:lang w:val="sr-Cyrl-RS"/>
        </w:rPr>
      </w:pPr>
    </w:p>
    <w:p w14:paraId="6709DA76"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Карактеристика кривичних дјела у области сајбер криминалитета је да у значајном броју случајева није могуће одмах квалификовати кривично дјело те је, с тим у вези, изузетно значајан податак о броју активности у области високотехнолошког криминалитета гдје је </w:t>
      </w:r>
      <w:r>
        <w:rPr>
          <w:rFonts w:ascii="Calibri" w:hAnsi="Calibri" w:cs="Calibri"/>
          <w:sz w:val="24"/>
          <w:szCs w:val="24"/>
          <w:lang w:val="sr-Cyrl-RS"/>
        </w:rPr>
        <w:lastRenderedPageBreak/>
        <w:t xml:space="preserve">приказ достављених извјештаја надлежним тужилаштвима о догађајима за које се према тренутно расположивим информацијама није могуће одредити да ли представљају кривично дјело или не, чиме се број предмета високотехнолошког криминалитета у великој мјери повећава. (Графикон број 4) </w:t>
      </w:r>
    </w:p>
    <w:p w14:paraId="000EC14E" w14:textId="77777777" w:rsidR="00DD7974" w:rsidRDefault="005C6FBF">
      <w:pPr>
        <w:jc w:val="center"/>
        <w:rPr>
          <w:rFonts w:ascii="Calibri" w:hAnsi="Calibri" w:cs="Calibri"/>
          <w:sz w:val="24"/>
          <w:szCs w:val="24"/>
          <w:lang w:val="sr-Cyrl-RS"/>
        </w:rPr>
      </w:pPr>
      <w:r>
        <w:rPr>
          <w:rFonts w:ascii="Calibri" w:hAnsi="Calibri" w:cs="Calibri"/>
          <w:noProof/>
          <w:sz w:val="24"/>
          <w:szCs w:val="24"/>
          <w:lang w:val="en-US"/>
        </w:rPr>
        <w:drawing>
          <wp:inline distT="0" distB="0" distL="0" distR="0" wp14:anchorId="6559A5DF" wp14:editId="3B3D401E">
            <wp:extent cx="4842460" cy="2643188"/>
            <wp:effectExtent l="133350" t="133350" r="149225" b="1574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06480" cy="267813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11A780B" w14:textId="77777777" w:rsidR="00DD7974" w:rsidRDefault="005C6FBF">
      <w:pPr>
        <w:jc w:val="center"/>
        <w:rPr>
          <w:rFonts w:ascii="Calibri" w:hAnsi="Calibri" w:cs="Calibri"/>
          <w:sz w:val="20"/>
          <w:szCs w:val="20"/>
          <w:lang w:val="sr-Cyrl-RS"/>
        </w:rPr>
      </w:pPr>
      <w:r>
        <w:rPr>
          <w:rFonts w:ascii="Calibri" w:hAnsi="Calibri" w:cs="Calibri"/>
          <w:sz w:val="20"/>
          <w:szCs w:val="20"/>
          <w:lang w:val="sr-Cyrl-RS"/>
        </w:rPr>
        <w:t>Графикон број 4. Упоредни приказ броја активности у вези кривичних дјела сајбер криминалитета у периоду 2019-2024. године</w:t>
      </w:r>
    </w:p>
    <w:p w14:paraId="7F7C2C5D"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Материјална штета проузрокована извршењем кривичних дјела у области сајбер криминалитета је готово у константном порасту и креће се од неколико стотина хиљада па до преко три милиона КМ у претходне двије године. (Графикон број 5)</w:t>
      </w:r>
    </w:p>
    <w:p w14:paraId="59BEE89D" w14:textId="77777777" w:rsidR="00DD7974" w:rsidRDefault="005C6FBF">
      <w:pPr>
        <w:jc w:val="center"/>
        <w:rPr>
          <w:rFonts w:ascii="Calibri" w:hAnsi="Calibri" w:cs="Calibri"/>
          <w:sz w:val="24"/>
          <w:szCs w:val="24"/>
          <w:lang w:val="sr-Cyrl-RS"/>
        </w:rPr>
      </w:pPr>
      <w:r>
        <w:rPr>
          <w:rFonts w:ascii="Calibri" w:hAnsi="Calibri" w:cs="Calibri"/>
          <w:noProof/>
          <w:sz w:val="24"/>
          <w:szCs w:val="24"/>
          <w:lang w:val="en-US"/>
        </w:rPr>
        <w:drawing>
          <wp:inline distT="0" distB="0" distL="0" distR="0" wp14:anchorId="37D18C26" wp14:editId="7CFA720E">
            <wp:extent cx="4824413" cy="2495322"/>
            <wp:effectExtent l="133350" t="133350" r="147955" b="1720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86864" cy="252762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BEEC08E" w14:textId="77777777" w:rsidR="00DD7974" w:rsidRDefault="005C6FBF">
      <w:pPr>
        <w:jc w:val="center"/>
        <w:rPr>
          <w:rFonts w:ascii="Calibri" w:hAnsi="Calibri" w:cs="Calibri"/>
          <w:sz w:val="20"/>
          <w:szCs w:val="20"/>
          <w:lang w:val="sr-Cyrl-RS"/>
        </w:rPr>
      </w:pPr>
      <w:r>
        <w:rPr>
          <w:rFonts w:ascii="Calibri" w:hAnsi="Calibri" w:cs="Calibri"/>
          <w:sz w:val="20"/>
          <w:szCs w:val="20"/>
          <w:lang w:val="sr-Cyrl-RS"/>
        </w:rPr>
        <w:t>Графикон број 5. Упоредни приказ износа материјалне штете проузроковане извршењем кривичних дјела сајбер криминалитета у периоду 2019-2024. године</w:t>
      </w:r>
    </w:p>
    <w:p w14:paraId="615DC22E" w14:textId="77777777" w:rsidR="00DD7974" w:rsidRDefault="00DD7974">
      <w:pPr>
        <w:jc w:val="center"/>
        <w:rPr>
          <w:rFonts w:ascii="Calibri" w:hAnsi="Calibri" w:cs="Calibri"/>
          <w:sz w:val="20"/>
          <w:szCs w:val="20"/>
          <w:lang w:val="sr-Cyrl-RS"/>
        </w:rPr>
      </w:pPr>
    </w:p>
    <w:p w14:paraId="64EF3A32" w14:textId="77777777" w:rsidR="00DD7974" w:rsidRDefault="005C6FBF">
      <w:pPr>
        <w:jc w:val="both"/>
        <w:rPr>
          <w:rFonts w:ascii="Calibri" w:hAnsi="Calibri" w:cs="Calibri"/>
          <w:sz w:val="20"/>
          <w:szCs w:val="20"/>
          <w:lang w:val="sr-Cyrl-RS"/>
        </w:rPr>
      </w:pPr>
      <w:r>
        <w:rPr>
          <w:rFonts w:ascii="Calibri" w:hAnsi="Calibri" w:cs="Calibri"/>
          <w:sz w:val="24"/>
          <w:szCs w:val="24"/>
          <w:lang w:val="sr-Cyrl-RS"/>
        </w:rPr>
        <w:lastRenderedPageBreak/>
        <w:t>Министарство унутрашњих послова Републике Српске у континуитету спроводи криминалистичке обраде које за циљ имају откривање и доказивање кривичних дјела и извршилаца а усмјерене су на различите врсте криминалних активности. Тако је, Министарство унутрашњих послова Републике Српске у периоду од 2020. године па до мјесеца новембра 2024. године реализовало сљедеће криминалистичке обраде (КО):</w:t>
      </w:r>
    </w:p>
    <w:p w14:paraId="4898880D"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„Форум“ - заведена са циљем спречавања и сузбијања кривичних дјела која врше лица која путем интернета посјећују мјеста за неовлаштену куповину форумског типа, путем којих врше куповину, продају, као и посредовање у куповини и продаји кредитних картица, опојних дрога, оружја, лијекова као и других роба и услуга. KO је међународног карактера и спроводи се у сарадњи са институцијама за спровођење закона СР Њемачке.</w:t>
      </w:r>
    </w:p>
    <w:p w14:paraId="1EA8262E"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„Систем“ - заведена са циљем спречавања и сузбијања кривичних дјела која се односе на искориштавање дјеце за порнографију. КО је међународног карактера.</w:t>
      </w:r>
    </w:p>
    <w:p w14:paraId="33CD62D1"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„Плагијат“ - заведена са циљем откривања и доказивања кривичних дјела из области заштите ауторских права. КО је међународног карактера и спроводи се у сарадњи са EUROPOL-om и надлежним институцијама у иностранству.</w:t>
      </w:r>
    </w:p>
    <w:p w14:paraId="6954B6ED"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„Seacatch“ - заведена са циљем откривања и доказивања кривичних дјела која се односе на израду и уношење компјутерских вируса са циљем извршавања преваре и уцјене. КО је међународног карактера и спроводи се у сарадњи са надлежним институцијама Велике Британије.</w:t>
      </w:r>
    </w:p>
    <w:p w14:paraId="71FA9B7B"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„Goldfish RS“ - заведена са циљем предузимања низа активности на откривању и доказивању кривичних дјелаиз области компијутерског криминалитета а која се односе на кривично дјело неовлаштен приступ заштићеном компјутеру, компјутерсој мрежи, телекомуникационој мрежи и електронској обради података. КО je међународног карактера и спроводи са у сарадњи са INTERPOL-om.</w:t>
      </w:r>
    </w:p>
    <w:p w14:paraId="362BA16A"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„Kарика“ - заведена са циљем откривања и доказивања кривичних дјела сексуалног злостављања и искориштавања дјеце. КО је међународног карактера и спроводи се у сарадњи са надлежним институцијама Републике Србије, Републике Хрватске и Републике Црне Горе.</w:t>
      </w:r>
    </w:p>
    <w:p w14:paraId="42DC305B"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„Мрежа“ - заведена са циљем откривања и доказивања кривичних дјела превара и компјутерска превара. КО је локалног карактера и спроводи се у сарадњи са ОЈТ у Добоју и организационим једицама МУП-а на регији.</w:t>
      </w:r>
    </w:p>
    <w:p w14:paraId="1437EC87"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„Вектор 1“- заведена са циљем откривања и доказивања кривичних дјела превара, изнуда и прање новца. КО је локалног карактера и спроводи се у сарадњи са ОЈТ у Требињу и организационим једицама МУП-а на регији.</w:t>
      </w:r>
    </w:p>
    <w:p w14:paraId="4079A5E0"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„Пандора“ - заведена са циљем откривања и доказивања кривичних дјела из области заштите неовлаштене трговине културним добрима путем интернета. КО је међународног карактера и спроводи се у сарадњи са INTERPOL-oм и надлежним институцијама за спровођење закона у иностранству.</w:t>
      </w:r>
    </w:p>
    <w:p w14:paraId="15DD4A02"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lastRenderedPageBreak/>
        <w:t>КО кодног назива „Вектор“ - заведена са циљем откривања и доказивања кривичних дјела превара, изнуда и прање новца. КО је локалног карактера и спроводи се у сарадњи са ОЈТ у Требињу и организационим једицама МУП-а на регији.</w:t>
      </w:r>
    </w:p>
    <w:p w14:paraId="656CFB14"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„Инстикт“ - заведена са циљем откривања и доказивања кривичних дјела сексуалног злостављања и искориштавања дјеце. КО је локалног карактера и спроводи се у сарадњи Управе криминалистичке полиције и Полицијске управе Приједор.</w:t>
      </w:r>
    </w:p>
    <w:p w14:paraId="20E90BA1"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„Идентитет“ - заведена са циљем откривања и доказивања кривичних дјела неовлашћеног коришћења личних података. КО је локалног карактера и спроводи се у сарадњи Управе криминалистичке полиције и надлежним Полицијским управама на регији.</w:t>
      </w:r>
    </w:p>
    <w:p w14:paraId="276FDF67"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„Скрипта“ - заведена са циљем откривања и доказивања кривичних дјела прање новца и неовлаштен приступ заштићеном компјутеру, компјутерској мрежи, телекомуникационој мрежи и електронској обради података. КО је локалног карактера и спроводи се у сарадњи са ОЈТ у Бањалуци и организационим јединицама МУП-а на регији.</w:t>
      </w:r>
    </w:p>
    <w:p w14:paraId="09DA49F0"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„Линк“ - заведена са циљем откривања и доказивања кривичних дјела компјутерска превара, прање новца и удруживање ради вршења кривичних дјела. КО је локалног карактера и спроводи се у сарадњи са ФУП-ом.</w:t>
      </w:r>
    </w:p>
    <w:p w14:paraId="165335A9"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„Купа“ - заведена са циљем откривања и доказивања кривичних дјела израда и уношење компјутерских вируса и изнуда. КО је локалног карактера и спроводи се у сарадњи са ОЈТ у Бањалуци.</w:t>
      </w:r>
    </w:p>
    <w:p w14:paraId="113E5416"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„First Light“ - заведена са циљем откривања и доказивања кривичних дјела компјутерска превара. КО је међународног карактера и спроводи се у сарадњи са INTEROPOL-om и другим организационим јединицама МУП-а.</w:t>
      </w:r>
    </w:p>
    <w:p w14:paraId="1F2C929B"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„Тикет“ - заведена са циљем откривања и доказивања кривичних дјела превара и прање новца, као и других кривичних дјела која су везана за лажне дојаве о намјештеним спортским мечевима. КО је међународног карактера и спроводи се у сарадњи са INTERPOL-om и надлежним институцијама за спровођење закона у БиХ и иностранству.</w:t>
      </w:r>
    </w:p>
    <w:p w14:paraId="0C010A25"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„Виза“ - заведена са циљем откривања и доказивања кривичних дјела неовлаштено кориштење личних података и прање новца. КО је међународног карактера и спроводи се у сарадњи са INTERPOL-om и надлежним институцијама за спровођење закона у БиХ и иностранству.</w:t>
      </w:r>
    </w:p>
    <w:p w14:paraId="1EEEEC02"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„Типс“ - заведена са циљем откривања и доказивања кривичних дјела превара, изнуда и прање новца. КО је међународног карактера и спроводи се у сарадњи са INTERPOL-om, ПУ Источно Сарајево и уз координацију ОЈТ у Источном Сарајеву.</w:t>
      </w:r>
    </w:p>
    <w:p w14:paraId="4EE0D5E7"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„Мозаик 2023“ - заведедена са циљем откривања и доказивања кривичних дјела искориштавање дјеце за порнографију. КО је међународног карактера и спроводи се у сарадњи са EUROPOL-om, Републиком Србијом, Републиком Словенијом, Републиком Хрватском и Републиком Сјеверном Македонијом.</w:t>
      </w:r>
    </w:p>
    <w:p w14:paraId="227ADC35"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lastRenderedPageBreak/>
        <w:t>КО кодног назива „Ласер“ - заведедена са циљем откривања и доказивања кривичних дјела сексуалног злостављања и искориштавања дјеце. КО је локалног карактера и спроводи се у сарадњи са ПУ Бања Лука.</w:t>
      </w:r>
    </w:p>
    <w:p w14:paraId="5E5E9633"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 xml:space="preserve">КО кодног назива „Монеро“ - заведена са циљем откривања и доказивања кривичних дјела превара, изнуда и прање новца. КО је међународног карактера и спроводи се у сарадњи са INTERPOL-om, EUROPOL-om, полицијским агенцијама земаља региона и ПУ Фоча. </w:t>
      </w:r>
    </w:p>
    <w:p w14:paraId="6DB4FE2A" w14:textId="77777777" w:rsidR="00DD7974" w:rsidRDefault="005C6FBF">
      <w:pPr>
        <w:pStyle w:val="ListParagraph"/>
        <w:numPr>
          <w:ilvl w:val="0"/>
          <w:numId w:val="17"/>
        </w:numPr>
        <w:jc w:val="both"/>
        <w:rPr>
          <w:rFonts w:ascii="Calibri" w:hAnsi="Calibri" w:cs="Calibri"/>
          <w:sz w:val="24"/>
          <w:szCs w:val="24"/>
          <w:lang w:val="sr-Cyrl-RS"/>
        </w:rPr>
      </w:pPr>
      <w:r>
        <w:rPr>
          <w:rFonts w:ascii="Calibri" w:hAnsi="Calibri" w:cs="Calibri"/>
          <w:sz w:val="24"/>
          <w:szCs w:val="24"/>
          <w:lang w:val="sr-Cyrl-RS"/>
        </w:rPr>
        <w:t>КО кодног назива „Cumberland RS“ - заведена са циљем откривања и доказивања кривичних дјела сексуалног злостављања и искориштавања дјеце. КО је међународног карактера и спроводи се у сарадњи са EUROPOL-om и другим организационим јединицама МУП-а Републике Српске.</w:t>
      </w:r>
    </w:p>
    <w:p w14:paraId="538770B7"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Анализом предметних криминалистичких обрада може се констатовати да је Министарство унутрашњих послова Републике Српске акценат ставило на сљедеће облике криминалитета: </w:t>
      </w:r>
    </w:p>
    <w:p w14:paraId="0DFC0635" w14:textId="77777777" w:rsidR="00DD7974" w:rsidRDefault="005C6FBF">
      <w:pPr>
        <w:pStyle w:val="ListParagraph"/>
        <w:numPr>
          <w:ilvl w:val="0"/>
          <w:numId w:val="18"/>
        </w:numPr>
        <w:jc w:val="both"/>
        <w:rPr>
          <w:rFonts w:ascii="Calibri" w:hAnsi="Calibri" w:cs="Calibri"/>
          <w:sz w:val="24"/>
          <w:szCs w:val="24"/>
          <w:lang w:val="sr-Cyrl-RS"/>
        </w:rPr>
      </w:pPr>
      <w:r>
        <w:rPr>
          <w:rFonts w:ascii="Calibri" w:hAnsi="Calibri" w:cs="Calibri"/>
          <w:sz w:val="24"/>
          <w:szCs w:val="24"/>
          <w:lang w:val="sr-Cyrl-RS"/>
        </w:rPr>
        <w:t>кривична дјела из области безбједности компјутерских података, гдје посебно истичемо рансомвер, односно кривична дјела Неовлаштени приступ заштићеном компјутеру, компјутерској мрежи, телекомуникационој мрежи и електронској обрaди података,</w:t>
      </w:r>
      <w:r>
        <w:rPr>
          <w:lang w:val="sr-Cyrl-RS"/>
        </w:rPr>
        <w:t xml:space="preserve"> </w:t>
      </w:r>
      <w:r>
        <w:rPr>
          <w:rFonts w:ascii="Calibri" w:hAnsi="Calibri" w:cs="Calibri"/>
          <w:sz w:val="24"/>
          <w:szCs w:val="24"/>
          <w:lang w:val="sr-Cyrl-RS"/>
        </w:rPr>
        <w:t>Компјутерска саботажа,</w:t>
      </w:r>
      <w:r>
        <w:rPr>
          <w:lang w:val="sr-Cyrl-RS"/>
        </w:rPr>
        <w:t xml:space="preserve"> </w:t>
      </w:r>
      <w:r>
        <w:rPr>
          <w:rFonts w:ascii="Calibri" w:hAnsi="Calibri" w:cs="Calibri"/>
          <w:sz w:val="24"/>
          <w:szCs w:val="24"/>
          <w:lang w:val="sr-Cyrl-RS"/>
        </w:rPr>
        <w:t>Спречавање и ограничавање приступа јавној компјутерској мрежи, Израда и уношење компјутерских вируса и слично;</w:t>
      </w:r>
    </w:p>
    <w:p w14:paraId="1886DE0C" w14:textId="77777777" w:rsidR="00DD7974" w:rsidRDefault="005C6FBF">
      <w:pPr>
        <w:pStyle w:val="ListParagraph"/>
        <w:numPr>
          <w:ilvl w:val="0"/>
          <w:numId w:val="18"/>
        </w:numPr>
        <w:jc w:val="both"/>
        <w:rPr>
          <w:rFonts w:ascii="Calibri" w:hAnsi="Calibri" w:cs="Calibri"/>
          <w:sz w:val="24"/>
          <w:szCs w:val="24"/>
          <w:lang w:val="sr-Cyrl-RS"/>
        </w:rPr>
      </w:pPr>
      <w:r>
        <w:rPr>
          <w:rFonts w:ascii="Calibri" w:hAnsi="Calibri" w:cs="Calibri"/>
          <w:sz w:val="24"/>
          <w:szCs w:val="24"/>
          <w:lang w:val="sr-Cyrl-RS"/>
        </w:rPr>
        <w:t>кривична дјела сексуалног злостављања и искориштавања дјеце у дигиталном окружењу, гдје се у 2024. години може видјети и посебна криминалистичка обрада кроз коју се врши идентификација кривичних дјела и извршилаца који злоупотребљавају материјал сексуалног злостављања и искориштавања дјеце сачињен употребом алата базираних на вјештачкој интелигенцији;</w:t>
      </w:r>
    </w:p>
    <w:p w14:paraId="09012E15" w14:textId="77777777" w:rsidR="00DD7974" w:rsidRDefault="005C6FBF">
      <w:pPr>
        <w:pStyle w:val="ListParagraph"/>
        <w:numPr>
          <w:ilvl w:val="0"/>
          <w:numId w:val="18"/>
        </w:numPr>
        <w:jc w:val="both"/>
        <w:rPr>
          <w:rFonts w:ascii="Calibri" w:hAnsi="Calibri" w:cs="Calibri"/>
          <w:sz w:val="24"/>
          <w:szCs w:val="24"/>
          <w:lang w:val="sr-Cyrl-RS"/>
        </w:rPr>
      </w:pPr>
      <w:r>
        <w:rPr>
          <w:rFonts w:ascii="Calibri" w:hAnsi="Calibri" w:cs="Calibri"/>
          <w:sz w:val="24"/>
          <w:szCs w:val="24"/>
          <w:lang w:val="sr-Cyrl-RS"/>
        </w:rPr>
        <w:t>различите врсте превара гдје истичемо преваре које се односе на злоупотребу пословне имејл коресподенције, преваре са картицама за безготовинско плаћање, преваре са информацијама о намјештеним спортским мечевима, љубавне преваре, инвестицијске преваре и слично.</w:t>
      </w:r>
    </w:p>
    <w:p w14:paraId="0D518631" w14:textId="77777777" w:rsidR="00DD7974" w:rsidRDefault="005C6FBF">
      <w:pPr>
        <w:pStyle w:val="ListParagraph"/>
        <w:numPr>
          <w:ilvl w:val="0"/>
          <w:numId w:val="18"/>
        </w:numPr>
        <w:jc w:val="both"/>
        <w:rPr>
          <w:rFonts w:ascii="Calibri" w:hAnsi="Calibri" w:cs="Calibri"/>
          <w:sz w:val="24"/>
          <w:szCs w:val="24"/>
          <w:lang w:val="sr-Cyrl-RS"/>
        </w:rPr>
      </w:pPr>
      <w:r>
        <w:rPr>
          <w:rFonts w:ascii="Calibri" w:hAnsi="Calibri" w:cs="Calibri"/>
          <w:sz w:val="24"/>
          <w:szCs w:val="24"/>
          <w:lang w:val="sr-Cyrl-RS"/>
        </w:rPr>
        <w:t>кривична дјела из области заштите ауторских права;</w:t>
      </w:r>
    </w:p>
    <w:p w14:paraId="0B95BFE0" w14:textId="77777777" w:rsidR="00DD7974" w:rsidRDefault="005C6FBF">
      <w:pPr>
        <w:pStyle w:val="ListParagraph"/>
        <w:numPr>
          <w:ilvl w:val="0"/>
          <w:numId w:val="18"/>
        </w:numPr>
        <w:jc w:val="both"/>
        <w:rPr>
          <w:rFonts w:ascii="Calibri" w:hAnsi="Calibri" w:cs="Calibri"/>
          <w:sz w:val="24"/>
          <w:szCs w:val="24"/>
          <w:lang w:val="sr-Cyrl-RS"/>
        </w:rPr>
      </w:pPr>
      <w:r>
        <w:rPr>
          <w:rFonts w:ascii="Calibri" w:hAnsi="Calibri" w:cs="Calibri"/>
          <w:sz w:val="24"/>
          <w:szCs w:val="24"/>
          <w:lang w:val="sr-Cyrl-RS"/>
        </w:rPr>
        <w:t>кривична дјела из области неовлаштене трговине интелектуалним власништвом;</w:t>
      </w:r>
    </w:p>
    <w:p w14:paraId="0AEE9F16" w14:textId="77777777" w:rsidR="00DD7974" w:rsidRDefault="005C6FBF">
      <w:pPr>
        <w:pStyle w:val="ListParagraph"/>
        <w:numPr>
          <w:ilvl w:val="0"/>
          <w:numId w:val="18"/>
        </w:numPr>
        <w:jc w:val="both"/>
        <w:rPr>
          <w:rFonts w:ascii="Calibri" w:hAnsi="Calibri" w:cs="Calibri"/>
          <w:sz w:val="24"/>
          <w:szCs w:val="24"/>
          <w:lang w:val="sr-Cyrl-RS"/>
        </w:rPr>
      </w:pPr>
      <w:r>
        <w:rPr>
          <w:rFonts w:ascii="Calibri" w:hAnsi="Calibri" w:cs="Calibri"/>
          <w:sz w:val="24"/>
          <w:szCs w:val="24"/>
          <w:lang w:val="sr-Cyrl-RS"/>
        </w:rPr>
        <w:t>кривична дјела извршења куповином роба и ислуга на „тамном вебу“, гдје се прије свега мисли на неовлаштену куповину и злоупотребу личних података, података о картицама за безготовинско плаћање, опојних дрога, фалсификованих новчаница и слично.</w:t>
      </w:r>
    </w:p>
    <w:p w14:paraId="7F59D6FF"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Такође, важно је напоменути да Министарство унутрашњих послова Републике Српске кроз готово све криминалистичке обраде остварује значајну међународну сарадњу како са појединим земљама тако и са међународним организацијама као што су </w:t>
      </w:r>
      <w:r>
        <w:rPr>
          <w:rFonts w:ascii="Calibri" w:hAnsi="Calibri" w:cs="Calibri"/>
          <w:sz w:val="24"/>
          <w:szCs w:val="24"/>
        </w:rPr>
        <w:t>INTERPOL</w:t>
      </w:r>
      <w:r>
        <w:rPr>
          <w:rFonts w:ascii="Calibri" w:hAnsi="Calibri" w:cs="Calibri"/>
          <w:sz w:val="24"/>
          <w:szCs w:val="24"/>
          <w:lang w:val="sr-Cyrl-RS"/>
        </w:rPr>
        <w:t xml:space="preserve"> и </w:t>
      </w:r>
      <w:r>
        <w:rPr>
          <w:rFonts w:ascii="Calibri" w:hAnsi="Calibri" w:cs="Calibri"/>
          <w:sz w:val="24"/>
          <w:szCs w:val="24"/>
        </w:rPr>
        <w:t>EUROPOL</w:t>
      </w:r>
      <w:r>
        <w:rPr>
          <w:rFonts w:ascii="Calibri" w:hAnsi="Calibri" w:cs="Calibri"/>
          <w:sz w:val="24"/>
          <w:szCs w:val="24"/>
          <w:lang w:val="sr-Cyrl-RS"/>
        </w:rPr>
        <w:t>.</w:t>
      </w:r>
    </w:p>
    <w:p w14:paraId="3499E3D5"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Надаље,</w:t>
      </w:r>
      <w:r>
        <w:rPr>
          <w:lang w:val="sr-Cyrl-RS"/>
        </w:rPr>
        <w:t xml:space="preserve"> </w:t>
      </w:r>
      <w:r>
        <w:rPr>
          <w:rFonts w:ascii="Calibri" w:hAnsi="Calibri" w:cs="Calibri"/>
          <w:sz w:val="24"/>
          <w:szCs w:val="24"/>
          <w:lang w:val="sr-Cyrl-RS"/>
        </w:rPr>
        <w:t>Министарство унутрашњих послова Републике Српске је у протеклом периоду значајно ставило акценат на превентивним активностима, те истичемо сљедеће активности:</w:t>
      </w:r>
    </w:p>
    <w:p w14:paraId="0EC62B23" w14:textId="77777777" w:rsidR="00DD7974" w:rsidRDefault="005C6FBF">
      <w:pPr>
        <w:pStyle w:val="ListParagraph"/>
        <w:numPr>
          <w:ilvl w:val="0"/>
          <w:numId w:val="19"/>
        </w:numPr>
        <w:jc w:val="both"/>
        <w:rPr>
          <w:rFonts w:ascii="Calibri" w:hAnsi="Calibri" w:cs="Calibri"/>
          <w:sz w:val="24"/>
          <w:szCs w:val="24"/>
          <w:lang w:val="sr-Cyrl-RS"/>
        </w:rPr>
      </w:pPr>
      <w:r>
        <w:rPr>
          <w:rFonts w:ascii="Calibri" w:hAnsi="Calibri" w:cs="Calibri"/>
          <w:sz w:val="24"/>
          <w:szCs w:val="24"/>
          <w:lang w:val="sr-Cyrl-RS"/>
        </w:rPr>
        <w:lastRenderedPageBreak/>
        <w:t>Спровођење превентивно-едукативног програма „Дјеца у дигиталном добу и дигитално насиље“;</w:t>
      </w:r>
    </w:p>
    <w:p w14:paraId="63719F80" w14:textId="77777777" w:rsidR="00DD7974" w:rsidRDefault="005C6FBF">
      <w:pPr>
        <w:pStyle w:val="ListParagraph"/>
        <w:numPr>
          <w:ilvl w:val="0"/>
          <w:numId w:val="19"/>
        </w:numPr>
        <w:jc w:val="both"/>
        <w:rPr>
          <w:rFonts w:ascii="Calibri" w:hAnsi="Calibri" w:cs="Calibri"/>
          <w:sz w:val="24"/>
          <w:szCs w:val="24"/>
          <w:lang w:val="sr-Cyrl-RS"/>
        </w:rPr>
      </w:pPr>
      <w:r>
        <w:rPr>
          <w:rFonts w:ascii="Calibri" w:hAnsi="Calibri" w:cs="Calibri"/>
          <w:sz w:val="24"/>
          <w:szCs w:val="24"/>
          <w:lang w:val="sr-Cyrl-RS"/>
        </w:rPr>
        <w:t>Спровођење кампање „Стоп вршњачком насиљу“ са акцентом на спречавање насиља у дигиталном окружењу;</w:t>
      </w:r>
    </w:p>
    <w:p w14:paraId="1900DDC6" w14:textId="77777777" w:rsidR="00DD7974" w:rsidRDefault="005C6FBF">
      <w:pPr>
        <w:pStyle w:val="ListParagraph"/>
        <w:numPr>
          <w:ilvl w:val="0"/>
          <w:numId w:val="19"/>
        </w:numPr>
        <w:jc w:val="both"/>
        <w:rPr>
          <w:rFonts w:ascii="Calibri" w:hAnsi="Calibri" w:cs="Calibri"/>
          <w:sz w:val="24"/>
          <w:szCs w:val="24"/>
          <w:lang w:val="sr-Cyrl-RS"/>
        </w:rPr>
      </w:pPr>
      <w:r>
        <w:rPr>
          <w:rFonts w:ascii="Calibri" w:hAnsi="Calibri" w:cs="Calibri"/>
          <w:sz w:val="24"/>
          <w:szCs w:val="24"/>
          <w:lang w:val="sr-Cyrl-RS"/>
        </w:rPr>
        <w:t xml:space="preserve">Учествовање у радионицама на тему: „Роднозаснована кривична дјела у дигиталном окружењу“; </w:t>
      </w:r>
    </w:p>
    <w:p w14:paraId="5148BA76" w14:textId="77777777" w:rsidR="00DD7974" w:rsidRDefault="005C6FBF">
      <w:pPr>
        <w:pStyle w:val="ListParagraph"/>
        <w:numPr>
          <w:ilvl w:val="0"/>
          <w:numId w:val="19"/>
        </w:numPr>
        <w:jc w:val="both"/>
        <w:rPr>
          <w:rFonts w:ascii="Calibri" w:hAnsi="Calibri" w:cs="Calibri"/>
          <w:sz w:val="24"/>
          <w:szCs w:val="24"/>
          <w:lang w:val="sr-Cyrl-RS"/>
        </w:rPr>
      </w:pPr>
      <w:r>
        <w:rPr>
          <w:rFonts w:ascii="Calibri" w:hAnsi="Calibri" w:cs="Calibri"/>
          <w:sz w:val="24"/>
          <w:szCs w:val="24"/>
          <w:lang w:val="sr-Cyrl-RS"/>
        </w:rPr>
        <w:t>Учествовање у различитим телевизијским емисијама информативног и едукативног садржаја на различите теме као што су заштита од превара, заштита дјеце од сексуалног злостављања и искориштавања и слично;</w:t>
      </w:r>
    </w:p>
    <w:p w14:paraId="6E263048" w14:textId="77777777" w:rsidR="00DD7974" w:rsidRDefault="005C6FBF">
      <w:pPr>
        <w:pStyle w:val="ListParagraph"/>
        <w:numPr>
          <w:ilvl w:val="0"/>
          <w:numId w:val="19"/>
        </w:numPr>
        <w:jc w:val="both"/>
        <w:rPr>
          <w:rFonts w:ascii="Calibri" w:hAnsi="Calibri" w:cs="Calibri"/>
          <w:sz w:val="24"/>
          <w:szCs w:val="24"/>
          <w:lang w:val="sr-Cyrl-RS"/>
        </w:rPr>
      </w:pPr>
      <w:r>
        <w:rPr>
          <w:rFonts w:ascii="Calibri" w:hAnsi="Calibri" w:cs="Calibri"/>
          <w:sz w:val="24"/>
          <w:szCs w:val="24"/>
          <w:lang w:val="sr-Cyrl-RS"/>
        </w:rPr>
        <w:t>Израда превентивно – едукативног материјала (фотографски, видео, штампани);</w:t>
      </w:r>
    </w:p>
    <w:p w14:paraId="4A173E2E" w14:textId="77777777" w:rsidR="00DD7974" w:rsidRDefault="005C6FBF">
      <w:pPr>
        <w:pStyle w:val="ListParagraph"/>
        <w:numPr>
          <w:ilvl w:val="0"/>
          <w:numId w:val="19"/>
        </w:numPr>
        <w:jc w:val="both"/>
        <w:rPr>
          <w:rFonts w:ascii="Calibri" w:hAnsi="Calibri" w:cs="Calibri"/>
          <w:sz w:val="24"/>
          <w:szCs w:val="24"/>
          <w:lang w:val="sr-Cyrl-RS"/>
        </w:rPr>
      </w:pPr>
      <w:r>
        <w:rPr>
          <w:rFonts w:ascii="Calibri" w:hAnsi="Calibri" w:cs="Calibri"/>
          <w:sz w:val="24"/>
          <w:szCs w:val="24"/>
          <w:lang w:val="sr-Cyrl-RS"/>
        </w:rPr>
        <w:t xml:space="preserve">Одржавање интернет презентације Јединице за високотехнолошки криминалитет. </w:t>
      </w:r>
    </w:p>
    <w:p w14:paraId="78B946A5"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Анализа података о сајбер криминалитету показује озбиљност и растући тренд овог типа преступа у друштву. Повећање броја регистрованих кривичних дјела и велика материјална штета која прати ова дјела указују на дубоке и сложене изазове с којима се суочавају правосудни системи и економије. Посебно је забрињавајуће што овакви криминални акти све више укључују нове технологије које омогућавају извршиоцима да дјелују без непосредног контакта са жртвама, чиме се значајно отежава њихова идентификација и процесуирање.</w:t>
      </w:r>
    </w:p>
    <w:p w14:paraId="76D82345"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Од посебног значаја су кривична дјела која се односе на злоупотребу дигиталних платформи за искоришћавање дјеце у порнографске сврхе, као и други облици сексуалног злостављања путем рачунарских мрежа. Растући број таквих дјела представља озбиљну пријетњу за сигурност и физички интегритет дјеце, што захтијева хитну и снажну реакцију државних институција и друштва у цјелини. Поред тога, повећан број кривичних дјела који се односе на повреду приватности, као што су неовлашћено прислушкивање, фотографисање и злоупотреба личних података, наглашава потребу за већом заштитом основних људских права у дигиталном добу.</w:t>
      </w:r>
    </w:p>
    <w:p w14:paraId="5CCE0DAB"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Један од најзначајнијих аспеката који проистиче из ове анализе је велика материјална штета која произилази из кривичних дјела као што су компјутерске преваре, прање новца и изнуда. Противправна имовинска корист која се остварује овим дјелима не само да наноси непосредну штету жртвама, већ има и шире економске посљедице. Компаније, али и појединци, доживљавају значајне финансијске губитке, што додатно компликује економску ситуацију и повјерење у електронске системе плаћања и трговине.</w:t>
      </w:r>
    </w:p>
    <w:p w14:paraId="67EF3FD8"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Растући тренд сајбер криминалитета поставља нове изазове у погледу законодавне регулације, али и у технолошкој и оперативној опремљености истражних и правосудних органа. За ефикасно сузбијање ових дјела, потребно је убрзано осавремењивање правног оквира и јачање институционалних капацитета. Такође, важно је повећати свијест грађана о опасностима које носи дигитално окружење, као и осигуравати већу заштиту за најрањивије групе, посебно дјецу, чија права су често угрожена овим облицима злочина.</w:t>
      </w:r>
    </w:p>
    <w:p w14:paraId="607142CB"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lastRenderedPageBreak/>
        <w:t>Превенција је темељ успијешне борбе против сајбер криминалтета. Обуке и стручна усавршавања омогућавају полицијским службеницима и другим релевантним актерима да се упознају са најновијим техникама и алатима за сузбијање сајбер криминалитета, док семинари и округли столови подстичу размјену знања и искустава.</w:t>
      </w:r>
    </w:p>
    <w:p w14:paraId="741C5337"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Пораст броја превентивних активности у 2023. години указује на улагање у јачање капацитета институција и сарадње са другим субјектима, што је кључно за ефективан одговор на све сложеније пријетње у дигиталном окружењу. Наставак овог тренда може допринjети не само већој ефикасности у сузбијању сајбер криминалитета, већ и бољем односу са заједницом кроз подизање свијести и едукацију.</w:t>
      </w:r>
    </w:p>
    <w:p w14:paraId="7DB14D47"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Закључно, све ове чињенице указују на потребу за свеобухватним и координисаним приступом у борби против сајбер криминалитета, који ће омогућити већу заштиту грађана, посебно дјеце, као и осигурати очување основних људских права, као што су право на приватност и сигурност.</w:t>
      </w:r>
    </w:p>
    <w:p w14:paraId="15EE9701" w14:textId="77777777" w:rsidR="00DD7974" w:rsidRDefault="00DD7974">
      <w:pPr>
        <w:rPr>
          <w:lang w:val="sr-Cyrl-RS"/>
        </w:rPr>
      </w:pPr>
    </w:p>
    <w:p w14:paraId="7D23BEBA" w14:textId="77777777" w:rsidR="00DD7974" w:rsidRDefault="00DD7974">
      <w:pPr>
        <w:rPr>
          <w:lang w:val="sr-Cyrl-RS"/>
        </w:rPr>
      </w:pPr>
    </w:p>
    <w:p w14:paraId="5F58DCB4" w14:textId="77777777" w:rsidR="00DD7974" w:rsidRDefault="00DD7974">
      <w:pPr>
        <w:rPr>
          <w:lang w:val="sr-Cyrl-RS"/>
        </w:rPr>
      </w:pPr>
    </w:p>
    <w:p w14:paraId="6F17DE66" w14:textId="77777777" w:rsidR="00DD7974" w:rsidRDefault="00DD7974">
      <w:pPr>
        <w:rPr>
          <w:lang w:val="sr-Cyrl-RS"/>
        </w:rPr>
      </w:pPr>
    </w:p>
    <w:p w14:paraId="01BBD64F" w14:textId="77777777" w:rsidR="00DD7974" w:rsidRDefault="00DD7974">
      <w:pPr>
        <w:rPr>
          <w:lang w:val="sr-Cyrl-RS"/>
        </w:rPr>
      </w:pPr>
    </w:p>
    <w:p w14:paraId="1E1953DE" w14:textId="77777777" w:rsidR="00DD7974" w:rsidRDefault="00DD7974">
      <w:pPr>
        <w:rPr>
          <w:lang w:val="sr-Cyrl-RS"/>
        </w:rPr>
      </w:pPr>
    </w:p>
    <w:p w14:paraId="4CB323D9" w14:textId="77777777" w:rsidR="00DD7974" w:rsidRDefault="00DD7974">
      <w:pPr>
        <w:rPr>
          <w:lang w:val="sr-Cyrl-RS"/>
        </w:rPr>
      </w:pPr>
    </w:p>
    <w:p w14:paraId="0F730F28" w14:textId="77777777" w:rsidR="00DD7974" w:rsidRDefault="00DD7974">
      <w:pPr>
        <w:rPr>
          <w:lang w:val="sr-Cyrl-RS"/>
        </w:rPr>
      </w:pPr>
    </w:p>
    <w:p w14:paraId="4C192468" w14:textId="77777777" w:rsidR="00DD7974" w:rsidRDefault="00DD7974">
      <w:pPr>
        <w:rPr>
          <w:lang w:val="sr-Cyrl-RS"/>
        </w:rPr>
      </w:pPr>
    </w:p>
    <w:p w14:paraId="7B96906E" w14:textId="77777777" w:rsidR="00DD7974" w:rsidRDefault="00DD7974">
      <w:pPr>
        <w:rPr>
          <w:lang w:val="sr-Cyrl-RS"/>
        </w:rPr>
      </w:pPr>
    </w:p>
    <w:p w14:paraId="5A2FC651" w14:textId="77777777" w:rsidR="00DD7974" w:rsidRDefault="00DD7974">
      <w:pPr>
        <w:rPr>
          <w:lang w:val="sr-Cyrl-RS"/>
        </w:rPr>
      </w:pPr>
    </w:p>
    <w:p w14:paraId="75D80317" w14:textId="77777777" w:rsidR="00DD7974" w:rsidRDefault="00DD7974">
      <w:pPr>
        <w:rPr>
          <w:lang w:val="sr-Cyrl-RS"/>
        </w:rPr>
      </w:pPr>
    </w:p>
    <w:p w14:paraId="7AFB783F" w14:textId="77777777" w:rsidR="00DD7974" w:rsidRDefault="00DD7974">
      <w:pPr>
        <w:rPr>
          <w:lang w:val="sr-Cyrl-RS"/>
        </w:rPr>
      </w:pPr>
    </w:p>
    <w:p w14:paraId="1C41027F" w14:textId="77777777" w:rsidR="00DD7974" w:rsidRDefault="00DD7974">
      <w:pPr>
        <w:rPr>
          <w:lang w:val="sr-Cyrl-RS"/>
        </w:rPr>
      </w:pPr>
    </w:p>
    <w:p w14:paraId="0509947D" w14:textId="77777777" w:rsidR="00DD7974" w:rsidRDefault="00DD7974">
      <w:pPr>
        <w:rPr>
          <w:lang w:val="sr-Cyrl-RS"/>
        </w:rPr>
      </w:pPr>
    </w:p>
    <w:p w14:paraId="5B92246C" w14:textId="77777777" w:rsidR="00DD7974" w:rsidRDefault="00DD7974">
      <w:pPr>
        <w:rPr>
          <w:lang w:val="sr-Cyrl-RS"/>
        </w:rPr>
      </w:pPr>
    </w:p>
    <w:p w14:paraId="108C391A" w14:textId="77777777" w:rsidR="00DD7974" w:rsidRDefault="00DD7974">
      <w:pPr>
        <w:rPr>
          <w:lang w:val="sr-Cyrl-RS"/>
        </w:rPr>
      </w:pPr>
    </w:p>
    <w:p w14:paraId="6E774334" w14:textId="77777777" w:rsidR="00DD7974" w:rsidRDefault="00DD7974">
      <w:pPr>
        <w:rPr>
          <w:lang w:val="sr-Cyrl-RS"/>
        </w:rPr>
      </w:pPr>
    </w:p>
    <w:p w14:paraId="705A1AE6" w14:textId="77777777" w:rsidR="00DD7974" w:rsidRDefault="00DD7974">
      <w:pPr>
        <w:rPr>
          <w:lang w:val="sr-Cyrl-RS"/>
        </w:rPr>
      </w:pPr>
    </w:p>
    <w:p w14:paraId="4BC6D0E1" w14:textId="77777777" w:rsidR="00DD7974" w:rsidRDefault="00DD7974">
      <w:pPr>
        <w:rPr>
          <w:lang w:val="sr-Cyrl-RS"/>
        </w:rPr>
      </w:pPr>
    </w:p>
    <w:p w14:paraId="25483429" w14:textId="77777777" w:rsidR="00DD7974" w:rsidRDefault="00DD7974">
      <w:pPr>
        <w:rPr>
          <w:lang w:val="sr-Cyrl-RS"/>
        </w:rPr>
      </w:pPr>
    </w:p>
    <w:p w14:paraId="5E05DC5D" w14:textId="77777777" w:rsidR="00DD7974" w:rsidRDefault="00DD7974">
      <w:pPr>
        <w:rPr>
          <w:lang w:val="sr-Cyrl-RS"/>
        </w:rPr>
      </w:pPr>
    </w:p>
    <w:p w14:paraId="21E3C2F7" w14:textId="77777777" w:rsidR="00DD7974" w:rsidRDefault="005C6FBF">
      <w:pPr>
        <w:pStyle w:val="Heading2"/>
        <w:numPr>
          <w:ilvl w:val="2"/>
          <w:numId w:val="20"/>
        </w:numPr>
        <w:spacing w:after="0"/>
        <w:rPr>
          <w:rFonts w:ascii="Calibri" w:hAnsi="Calibri"/>
          <w:b/>
          <w:color w:val="auto"/>
          <w:sz w:val="28"/>
          <w:szCs w:val="28"/>
          <w:lang w:val="sr-Cyrl-RS"/>
        </w:rPr>
      </w:pPr>
      <w:bookmarkStart w:id="17" w:name="_Toc194325759"/>
      <w:bookmarkStart w:id="18" w:name="_Toc194325937"/>
      <w:r>
        <w:rPr>
          <w:rFonts w:ascii="Calibri" w:hAnsi="Calibri"/>
          <w:b/>
          <w:color w:val="auto"/>
          <w:sz w:val="28"/>
          <w:szCs w:val="28"/>
          <w:lang w:val="sr-Cyrl-RS"/>
        </w:rPr>
        <w:lastRenderedPageBreak/>
        <w:t>Стање и трендови сајбер криминалитета у Европи и свијету</w:t>
      </w:r>
      <w:bookmarkEnd w:id="17"/>
      <w:bookmarkEnd w:id="18"/>
    </w:p>
    <w:p w14:paraId="39BB35C7" w14:textId="77777777" w:rsidR="00DD7974" w:rsidRDefault="00DD7974">
      <w:pPr>
        <w:rPr>
          <w:rFonts w:ascii="Calibri" w:hAnsi="Calibri" w:cs="Calibri"/>
          <w:b/>
          <w:sz w:val="24"/>
          <w:szCs w:val="24"/>
          <w:lang w:val="sr-Cyrl-RS"/>
        </w:rPr>
      </w:pPr>
    </w:p>
    <w:p w14:paraId="5E0AE809" w14:textId="77777777" w:rsidR="00DD7974" w:rsidRDefault="005C6FBF">
      <w:pPr>
        <w:rPr>
          <w:rFonts w:ascii="Calibri" w:hAnsi="Calibri" w:cs="Calibri"/>
          <w:b/>
          <w:sz w:val="28"/>
          <w:szCs w:val="28"/>
          <w:lang w:val="sr-Cyrl-RS"/>
        </w:rPr>
      </w:pPr>
      <w:r>
        <w:rPr>
          <w:rFonts w:ascii="Calibri" w:hAnsi="Calibri" w:cs="Calibri"/>
          <w:b/>
          <w:sz w:val="24"/>
          <w:szCs w:val="24"/>
          <w:lang w:val="sr-Cyrl-RS"/>
        </w:rPr>
        <w:t>Главне пријетње</w:t>
      </w:r>
    </w:p>
    <w:p w14:paraId="63748BD1" w14:textId="77777777" w:rsidR="00DD7974" w:rsidRDefault="005C6FBF">
      <w:pPr>
        <w:spacing w:before="120" w:after="120"/>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Растући волумен материјала о сексуалном злостављању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 на мрежи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eastAsia="sr-Latn-BA"/>
          <w14:ligatures w14:val="none"/>
        </w:rPr>
        <w:t>CSAM</w:t>
      </w:r>
      <w:r>
        <w:rPr>
          <w:rFonts w:ascii="Calibri" w:eastAsia="Times New Roman" w:hAnsi="Calibri" w:cs="Calibri"/>
          <w:kern w:val="0"/>
          <w:sz w:val="24"/>
          <w:szCs w:val="24"/>
          <w:lang w:val="sr-Latn-BA" w:eastAsia="sr-Latn-BA"/>
          <w14:ligatures w14:val="none"/>
        </w:rPr>
        <w:t>) представља све веће изазове за</w:t>
      </w:r>
      <w:r>
        <w:rPr>
          <w:rFonts w:ascii="Calibri" w:eastAsia="Times New Roman" w:hAnsi="Calibri" w:cs="Calibri"/>
          <w:kern w:val="0"/>
          <w:sz w:val="24"/>
          <w:szCs w:val="24"/>
          <w:lang w:val="sr-Cyrl-RS" w:eastAsia="sr-Latn-BA"/>
          <w14:ligatures w14:val="none"/>
        </w:rPr>
        <w:t xml:space="preserve"> институције за спровођење закона</w:t>
      </w:r>
      <w:r>
        <w:rPr>
          <w:rFonts w:ascii="Calibri" w:eastAsia="Times New Roman" w:hAnsi="Calibri" w:cs="Calibri"/>
          <w:kern w:val="0"/>
          <w:sz w:val="24"/>
          <w:szCs w:val="24"/>
          <w:lang w:val="sr-Latn-BA" w:eastAsia="sr-Latn-BA"/>
          <w14:ligatures w14:val="none"/>
        </w:rPr>
        <w:t xml:space="preserve"> кој</w:t>
      </w:r>
      <w:r>
        <w:rPr>
          <w:rFonts w:ascii="Calibri" w:eastAsia="Times New Roman" w:hAnsi="Calibri" w:cs="Calibri"/>
          <w:kern w:val="0"/>
          <w:sz w:val="24"/>
          <w:szCs w:val="24"/>
          <w:lang w:val="sr-Cyrl-RS" w:eastAsia="sr-Latn-BA"/>
          <w14:ligatures w14:val="none"/>
        </w:rPr>
        <w:t>е</w:t>
      </w:r>
      <w:r>
        <w:rPr>
          <w:rFonts w:ascii="Calibri" w:eastAsia="Times New Roman" w:hAnsi="Calibri" w:cs="Calibri"/>
          <w:kern w:val="0"/>
          <w:sz w:val="24"/>
          <w:szCs w:val="24"/>
          <w:lang w:val="sr-Latn-BA" w:eastAsia="sr-Latn-BA"/>
          <w14:ligatures w14:val="none"/>
        </w:rPr>
        <w:t xml:space="preserve"> се бор</w:t>
      </w:r>
      <w:r>
        <w:rPr>
          <w:rFonts w:ascii="Calibri" w:eastAsia="Times New Roman" w:hAnsi="Calibri" w:cs="Calibri"/>
          <w:kern w:val="0"/>
          <w:sz w:val="24"/>
          <w:szCs w:val="24"/>
          <w:lang w:val="sr-Cyrl-RS" w:eastAsia="sr-Latn-BA"/>
          <w14:ligatures w14:val="none"/>
        </w:rPr>
        <w:t>е</w:t>
      </w:r>
      <w:r>
        <w:rPr>
          <w:rFonts w:ascii="Calibri" w:eastAsia="Times New Roman" w:hAnsi="Calibri" w:cs="Calibri"/>
          <w:kern w:val="0"/>
          <w:sz w:val="24"/>
          <w:szCs w:val="24"/>
          <w:lang w:val="sr-Latn-BA" w:eastAsia="sr-Latn-BA"/>
          <w14:ligatures w14:val="none"/>
        </w:rPr>
        <w:t xml:space="preserve"> против сексуалне експлоатације деце на интернету. Материјал са самостално генерисаним сексуалним садржајем чини значајан и растући д</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о материјала о сексуалном злостављању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 на мрежи који се детектује.</w:t>
      </w:r>
    </w:p>
    <w:p w14:paraId="0924B602" w14:textId="77777777" w:rsidR="00DD7974" w:rsidRDefault="005C6FBF">
      <w:pPr>
        <w:spacing w:before="120" w:after="120"/>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Cyrl-RS" w:eastAsia="sr-Latn-BA"/>
          <w14:ligatures w14:val="none"/>
        </w:rPr>
        <w:t>Затим, и</w:t>
      </w:r>
      <w:r>
        <w:rPr>
          <w:rFonts w:ascii="Calibri" w:eastAsia="Times New Roman" w:hAnsi="Calibri" w:cs="Calibri"/>
          <w:kern w:val="0"/>
          <w:sz w:val="24"/>
          <w:szCs w:val="24"/>
          <w:lang w:val="sr-Latn-BA" w:eastAsia="sr-Latn-BA"/>
          <w14:ligatures w14:val="none"/>
        </w:rPr>
        <w:t>нвестициј</w:t>
      </w:r>
      <w:r>
        <w:rPr>
          <w:rFonts w:ascii="Calibri" w:eastAsia="Times New Roman" w:hAnsi="Calibri" w:cs="Calibri"/>
          <w:kern w:val="0"/>
          <w:sz w:val="24"/>
          <w:szCs w:val="24"/>
          <w:lang w:val="sr-Cyrl-RS" w:eastAsia="sr-Latn-BA"/>
          <w14:ligatures w14:val="none"/>
        </w:rPr>
        <w:t>ске преваре</w:t>
      </w:r>
      <w:r>
        <w:rPr>
          <w:rFonts w:ascii="Calibri" w:eastAsia="Times New Roman" w:hAnsi="Calibri" w:cs="Calibri"/>
          <w:kern w:val="0"/>
          <w:sz w:val="24"/>
          <w:szCs w:val="24"/>
          <w:lang w:val="sr-Latn-BA" w:eastAsia="sr-Latn-BA"/>
          <w14:ligatures w14:val="none"/>
        </w:rPr>
        <w:t xml:space="preserve">, компромитовање пословних </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мејлова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BEC</w:t>
      </w:r>
      <w:r>
        <w:rPr>
          <w:rFonts w:ascii="Calibri" w:eastAsia="Times New Roman" w:hAnsi="Calibri" w:cs="Calibri"/>
          <w:kern w:val="0"/>
          <w:sz w:val="24"/>
          <w:szCs w:val="24"/>
          <w:lang w:val="sr-Latn-BA" w:eastAsia="sr-Latn-BA"/>
          <w14:ligatures w14:val="none"/>
        </w:rPr>
        <w:t xml:space="preserve">) и </w:t>
      </w:r>
      <w:r>
        <w:rPr>
          <w:rFonts w:ascii="Calibri" w:eastAsia="Times New Roman" w:hAnsi="Calibri" w:cs="Calibri"/>
          <w:kern w:val="0"/>
          <w:sz w:val="24"/>
          <w:szCs w:val="24"/>
          <w:lang w:val="sr-Cyrl-RS" w:eastAsia="sr-Latn-BA"/>
          <w14:ligatures w14:val="none"/>
        </w:rPr>
        <w:t xml:space="preserve">љубавних </w:t>
      </w:r>
      <w:r>
        <w:rPr>
          <w:rFonts w:ascii="Calibri" w:eastAsia="Times New Roman" w:hAnsi="Calibri" w:cs="Calibri"/>
          <w:kern w:val="0"/>
          <w:sz w:val="24"/>
          <w:szCs w:val="24"/>
          <w:lang w:val="sr-Latn-BA" w:eastAsia="sr-Latn-BA"/>
          <w14:ligatures w14:val="none"/>
        </w:rPr>
        <w:t>превара и даље су најчешћи облици сајбер превара у ЕУ, с тим да је фишинг</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phishing</w:t>
      </w:r>
      <w:r>
        <w:rPr>
          <w:rFonts w:ascii="Calibri" w:eastAsia="Times New Roman" w:hAnsi="Calibri" w:cs="Calibri"/>
          <w:kern w:val="0"/>
          <w:sz w:val="24"/>
          <w:szCs w:val="24"/>
          <w:lang w:val="sr-Latn-RS" w:eastAsia="sr-Latn-BA"/>
          <w14:ligatures w14:val="none"/>
        </w:rPr>
        <w:t>)</w:t>
      </w:r>
      <w:r>
        <w:rPr>
          <w:rFonts w:ascii="Calibri" w:eastAsia="Times New Roman" w:hAnsi="Calibri" w:cs="Calibri"/>
          <w:kern w:val="0"/>
          <w:sz w:val="24"/>
          <w:szCs w:val="24"/>
          <w:lang w:val="sr-Latn-BA" w:eastAsia="sr-Latn-BA"/>
          <w14:ligatures w14:val="none"/>
        </w:rPr>
        <w:t xml:space="preserve"> и даље најпревалентнији вектор напада. Дигитално скимовање представља сталну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етњу која доводи до крађе, препродаје или злоупотребе података о кредитним картицама.</w:t>
      </w:r>
    </w:p>
    <w:p w14:paraId="60671F79" w14:textId="77777777" w:rsidR="00DD7974" w:rsidRDefault="005C6FBF">
      <w:pPr>
        <w:spacing w:before="120" w:after="120"/>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Алати и услуге засноване на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ештачкој интелигенцији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AI</w:t>
      </w:r>
      <w:r>
        <w:rPr>
          <w:rFonts w:ascii="Calibri" w:eastAsia="Times New Roman" w:hAnsi="Calibri" w:cs="Calibri"/>
          <w:kern w:val="0"/>
          <w:sz w:val="24"/>
          <w:szCs w:val="24"/>
          <w:lang w:val="sr-Latn-BA" w:eastAsia="sr-Latn-BA"/>
          <w14:ligatures w14:val="none"/>
        </w:rPr>
        <w:t>) и машинском учењу постају уобичајени алати за сајберкриминалце и истичу се као производи на тржишту криминала као услуге (</w:t>
      </w:r>
      <w:r>
        <w:rPr>
          <w:rFonts w:ascii="Calibri" w:eastAsia="Times New Roman" w:hAnsi="Calibri" w:cs="Calibri"/>
          <w:kern w:val="0"/>
          <w:sz w:val="24"/>
          <w:szCs w:val="24"/>
          <w:lang w:val="sr-Cyrl-RS" w:eastAsia="sr-Latn-BA"/>
          <w14:ligatures w14:val="none"/>
        </w:rPr>
        <w:t xml:space="preserve">сајбер криминал као сервис,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CCaaS</w:t>
      </w:r>
      <w:r>
        <w:rPr>
          <w:rFonts w:ascii="Calibri" w:eastAsia="Times New Roman" w:hAnsi="Calibri" w:cs="Calibri"/>
          <w:kern w:val="0"/>
          <w:sz w:val="24"/>
          <w:szCs w:val="24"/>
          <w:lang w:val="sr-Latn-BA" w:eastAsia="sr-Latn-BA"/>
          <w14:ligatures w14:val="none"/>
        </w:rPr>
        <w:t xml:space="preserve">). Пријављени су случајеви материјала о сексуалном злостављању дјеце на мрежи који су </w:t>
      </w:r>
      <w:r>
        <w:rPr>
          <w:rFonts w:ascii="Calibri" w:eastAsia="Times New Roman" w:hAnsi="Calibri" w:cs="Calibri"/>
          <w:kern w:val="0"/>
          <w:sz w:val="24"/>
          <w:szCs w:val="24"/>
          <w:lang w:val="sr-Cyrl-RS" w:eastAsia="sr-Latn-BA"/>
          <w14:ligatures w14:val="none"/>
        </w:rPr>
        <w:t>потпомогнути</w:t>
      </w:r>
      <w:r>
        <w:rPr>
          <w:rFonts w:ascii="Calibri" w:eastAsia="Times New Roman" w:hAnsi="Calibri" w:cs="Calibri"/>
          <w:kern w:val="0"/>
          <w:sz w:val="24"/>
          <w:szCs w:val="24"/>
          <w:lang w:val="sr-Latn-BA" w:eastAsia="sr-Latn-BA"/>
          <w14:ligatures w14:val="none"/>
        </w:rPr>
        <w:t>, изм</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ењени или генерисани уз помоћ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ештачке интелигенције, а у скорој будућности </w:t>
      </w:r>
      <w:r>
        <w:rPr>
          <w:rFonts w:ascii="Calibri" w:eastAsia="Times New Roman" w:hAnsi="Calibri" w:cs="Calibri"/>
          <w:kern w:val="0"/>
          <w:sz w:val="24"/>
          <w:szCs w:val="24"/>
          <w:lang w:val="sr-Cyrl-RS" w:eastAsia="sr-Latn-BA"/>
          <w14:ligatures w14:val="none"/>
        </w:rPr>
        <w:t>очекује се повећање броја евидентираних случајева</w:t>
      </w:r>
      <w:r>
        <w:rPr>
          <w:rFonts w:ascii="Calibri" w:eastAsia="Times New Roman" w:hAnsi="Calibri" w:cs="Calibri"/>
          <w:kern w:val="0"/>
          <w:sz w:val="24"/>
          <w:szCs w:val="24"/>
          <w:lang w:val="sr-Latn-BA" w:eastAsia="sr-Latn-BA"/>
          <w14:ligatures w14:val="none"/>
        </w:rPr>
        <w:t>. Алати</w:t>
      </w:r>
      <w:r>
        <w:rPr>
          <w:rFonts w:ascii="Calibri" w:eastAsia="Times New Roman" w:hAnsi="Calibri" w:cs="Calibri"/>
          <w:kern w:val="0"/>
          <w:sz w:val="24"/>
          <w:szCs w:val="24"/>
          <w:lang w:val="sr-Cyrl-RS" w:eastAsia="sr-Latn-BA"/>
          <w14:ligatures w14:val="none"/>
        </w:rPr>
        <w:t xml:space="preserve"> засновани на вјештачкој интелигенцији</w:t>
      </w:r>
      <w:r>
        <w:rPr>
          <w:rFonts w:ascii="Calibri" w:eastAsia="Times New Roman" w:hAnsi="Calibri" w:cs="Calibri"/>
          <w:kern w:val="0"/>
          <w:sz w:val="24"/>
          <w:szCs w:val="24"/>
          <w:lang w:val="sr-Latn-BA" w:eastAsia="sr-Latn-BA"/>
          <w14:ligatures w14:val="none"/>
        </w:rPr>
        <w:t xml:space="preserve"> и </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дубоке лажи</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 xml:space="preserve">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deepfakes</w:t>
      </w:r>
      <w:r>
        <w:rPr>
          <w:rFonts w:ascii="Calibri" w:eastAsia="Times New Roman" w:hAnsi="Calibri" w:cs="Calibri"/>
          <w:kern w:val="0"/>
          <w:sz w:val="24"/>
          <w:szCs w:val="24"/>
          <w:lang w:val="sr-Latn-BA" w:eastAsia="sr-Latn-BA"/>
          <w14:ligatures w14:val="none"/>
        </w:rPr>
        <w:t>) такође усавршавају способности превараната за социјалн</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 xml:space="preserve"> инжењер</w:t>
      </w:r>
      <w:r>
        <w:rPr>
          <w:rFonts w:ascii="Calibri" w:eastAsia="Times New Roman" w:hAnsi="Calibri" w:cs="Calibri"/>
          <w:kern w:val="0"/>
          <w:sz w:val="24"/>
          <w:szCs w:val="24"/>
          <w:lang w:val="sr-Cyrl-RS" w:eastAsia="sr-Latn-BA"/>
          <w14:ligatures w14:val="none"/>
        </w:rPr>
        <w:t>инг</w:t>
      </w:r>
      <w:r>
        <w:rPr>
          <w:rFonts w:ascii="Calibri" w:eastAsia="Times New Roman" w:hAnsi="Calibri" w:cs="Calibri"/>
          <w:kern w:val="0"/>
          <w:sz w:val="24"/>
          <w:szCs w:val="24"/>
          <w:lang w:val="sr-Latn-BA" w:eastAsia="sr-Latn-BA"/>
          <w14:ligatures w14:val="none"/>
        </w:rPr>
        <w:t>.</w:t>
      </w:r>
    </w:p>
    <w:p w14:paraId="6F2F605D" w14:textId="77777777" w:rsidR="00DD7974" w:rsidRDefault="005C6FBF">
      <w:pPr>
        <w:spacing w:before="120" w:after="120"/>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Као резултат глобалног рада </w:t>
      </w:r>
      <w:r>
        <w:rPr>
          <w:rFonts w:ascii="Calibri" w:eastAsia="Times New Roman" w:hAnsi="Calibri" w:cs="Calibri"/>
          <w:kern w:val="0"/>
          <w:sz w:val="24"/>
          <w:szCs w:val="24"/>
          <w:lang w:val="sr-Cyrl-RS" w:eastAsia="sr-Latn-BA"/>
          <w14:ligatures w14:val="none"/>
        </w:rPr>
        <w:t xml:space="preserve">институција за спровођење закона </w:t>
      </w:r>
      <w:r>
        <w:rPr>
          <w:rFonts w:ascii="Calibri" w:eastAsia="Times New Roman" w:hAnsi="Calibri" w:cs="Calibri"/>
          <w:kern w:val="0"/>
          <w:sz w:val="24"/>
          <w:szCs w:val="24"/>
          <w:lang w:val="sr-Latn-BA" w:eastAsia="sr-Latn-BA"/>
          <w14:ligatures w14:val="none"/>
        </w:rPr>
        <w:t>усмереног на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криминалну</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инфраструктуру везану за </w:t>
      </w:r>
      <w:r>
        <w:rPr>
          <w:rFonts w:ascii="Calibri" w:eastAsia="Times New Roman" w:hAnsi="Calibri" w:cs="Calibri"/>
          <w:kern w:val="0"/>
          <w:sz w:val="24"/>
          <w:szCs w:val="24"/>
          <w:lang w:val="sr-Cyrl-RS" w:eastAsia="sr-Latn-BA"/>
          <w14:ligatures w14:val="none"/>
        </w:rPr>
        <w:t>рансомвер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ransomware</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 рансом</w:t>
      </w:r>
      <w:r>
        <w:rPr>
          <w:rFonts w:ascii="Calibri" w:eastAsia="Times New Roman" w:hAnsi="Calibri" w:cs="Calibri"/>
          <w:kern w:val="0"/>
          <w:sz w:val="24"/>
          <w:szCs w:val="24"/>
          <w:lang w:val="sr-Cyrl-RS" w:eastAsia="sr-Latn-BA"/>
          <w14:ligatures w14:val="none"/>
        </w:rPr>
        <w:t xml:space="preserve">вер </w:t>
      </w:r>
      <w:r>
        <w:rPr>
          <w:rFonts w:ascii="Calibri" w:eastAsia="Times New Roman" w:hAnsi="Calibri" w:cs="Calibri"/>
          <w:kern w:val="0"/>
          <w:sz w:val="24"/>
          <w:szCs w:val="24"/>
          <w:lang w:val="sr-Latn-BA" w:eastAsia="sr-Latn-BA"/>
          <w14:ligatures w14:val="none"/>
        </w:rPr>
        <w:t>групе су се под</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елиле и реорганизовале под различитим маскама.</w:t>
      </w:r>
    </w:p>
    <w:p w14:paraId="0790AFD9" w14:textId="77777777" w:rsidR="00DD7974" w:rsidRDefault="00DD7974">
      <w:pPr>
        <w:jc w:val="both"/>
        <w:rPr>
          <w:rFonts w:ascii="Calibri" w:hAnsi="Calibri" w:cs="Calibri"/>
          <w:b/>
          <w:sz w:val="24"/>
          <w:szCs w:val="24"/>
          <w:lang w:eastAsia="sr-Latn-BA"/>
        </w:rPr>
      </w:pPr>
    </w:p>
    <w:p w14:paraId="54B6C636" w14:textId="77777777" w:rsidR="00DD7974" w:rsidRDefault="005C6FBF">
      <w:pPr>
        <w:jc w:val="both"/>
        <w:rPr>
          <w:rFonts w:ascii="Calibri" w:eastAsia="Times New Roman" w:hAnsi="Calibri" w:cs="Calibri"/>
          <w:b/>
          <w:kern w:val="0"/>
          <w:sz w:val="24"/>
          <w:szCs w:val="24"/>
          <w:lang w:val="sr-Latn-BA" w:eastAsia="sr-Latn-BA"/>
          <w14:ligatures w14:val="none"/>
        </w:rPr>
      </w:pPr>
      <w:r>
        <w:rPr>
          <w:rFonts w:ascii="Calibri" w:hAnsi="Calibri" w:cs="Calibri"/>
          <w:b/>
          <w:sz w:val="24"/>
          <w:szCs w:val="24"/>
          <w:lang w:eastAsia="sr-Latn-BA"/>
        </w:rPr>
        <w:t>Извршиоци</w:t>
      </w:r>
      <w:r>
        <w:rPr>
          <w:rFonts w:ascii="Calibri" w:hAnsi="Calibri" w:cs="Calibri"/>
          <w:b/>
          <w:sz w:val="24"/>
          <w:szCs w:val="24"/>
          <w:lang w:val="sr-Latn-BA" w:eastAsia="sr-Latn-BA"/>
        </w:rPr>
        <w:t xml:space="preserve"> </w:t>
      </w:r>
      <w:r>
        <w:rPr>
          <w:rFonts w:ascii="Calibri" w:hAnsi="Calibri" w:cs="Calibri"/>
          <w:b/>
          <w:sz w:val="24"/>
          <w:szCs w:val="24"/>
          <w:lang w:eastAsia="sr-Latn-BA"/>
        </w:rPr>
        <w:t>кривичних</w:t>
      </w:r>
      <w:r>
        <w:rPr>
          <w:rFonts w:ascii="Calibri" w:hAnsi="Calibri" w:cs="Calibri"/>
          <w:b/>
          <w:sz w:val="24"/>
          <w:szCs w:val="24"/>
          <w:lang w:val="sr-Latn-BA" w:eastAsia="sr-Latn-BA"/>
        </w:rPr>
        <w:t xml:space="preserve"> </w:t>
      </w:r>
      <w:r>
        <w:rPr>
          <w:rFonts w:ascii="Calibri" w:hAnsi="Calibri" w:cs="Calibri"/>
          <w:b/>
          <w:sz w:val="24"/>
          <w:szCs w:val="24"/>
          <w:lang w:eastAsia="sr-Latn-BA"/>
        </w:rPr>
        <w:t>дјела</w:t>
      </w:r>
    </w:p>
    <w:p w14:paraId="02DEF02B" w14:textId="77777777" w:rsidR="00DD7974" w:rsidRDefault="005C6FBF">
      <w:pPr>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Број </w:t>
      </w:r>
      <w:r>
        <w:rPr>
          <w:rFonts w:ascii="Calibri" w:eastAsia="Times New Roman" w:hAnsi="Calibri" w:cs="Calibri"/>
          <w:kern w:val="0"/>
          <w:sz w:val="24"/>
          <w:szCs w:val="24"/>
          <w:lang w:val="sr-Cyrl-RS" w:eastAsia="sr-Latn-BA"/>
          <w14:ligatures w14:val="none"/>
        </w:rPr>
        <w:t xml:space="preserve">извршилаца кривичних дјела </w:t>
      </w:r>
      <w:r>
        <w:rPr>
          <w:rFonts w:ascii="Calibri" w:eastAsia="Times New Roman" w:hAnsi="Calibri" w:cs="Calibri"/>
          <w:kern w:val="0"/>
          <w:sz w:val="24"/>
          <w:szCs w:val="24"/>
          <w:lang w:val="sr-Latn-BA" w:eastAsia="sr-Latn-BA"/>
          <w14:ligatures w14:val="none"/>
        </w:rPr>
        <w:t>наставља да расте, како због нових технологија које ефикасно смањују препреке, тако и због све веће сложености дигиталне инфраструктуре, која шири потенцијалну површину напада.</w:t>
      </w:r>
    </w:p>
    <w:p w14:paraId="3DB06056" w14:textId="77777777" w:rsidR="00DD7974" w:rsidRDefault="005C6FBF">
      <w:pPr>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Криминални пејзаж и даље остаје широк, обухватајући и појединце и мреже са различитим нивоима стручности и способности. Неки сајберкриминалци који таргетирају ЕУ базирани су у ЕУ, док други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елују са стране, скривајући своје незаконите активности и средства у трећим земљама.</w:t>
      </w:r>
    </w:p>
    <w:p w14:paraId="326C9E5C" w14:textId="77777777" w:rsidR="00DD7974" w:rsidRDefault="005C6FBF">
      <w:pPr>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Високоризични партнери и програмери остају важан ресурс, а различити провајдери рансом</w:t>
      </w:r>
      <w:r>
        <w:rPr>
          <w:rFonts w:ascii="Calibri" w:eastAsia="Times New Roman" w:hAnsi="Calibri" w:cs="Calibri"/>
          <w:kern w:val="0"/>
          <w:sz w:val="24"/>
          <w:szCs w:val="24"/>
          <w:lang w:val="sr-Cyrl-RS" w:eastAsia="sr-Latn-BA"/>
          <w14:ligatures w14:val="none"/>
        </w:rPr>
        <w:t xml:space="preserve">вера </w:t>
      </w:r>
      <w:r>
        <w:rPr>
          <w:rFonts w:ascii="Calibri" w:eastAsia="Times New Roman" w:hAnsi="Calibri" w:cs="Calibri"/>
          <w:kern w:val="0"/>
          <w:sz w:val="24"/>
          <w:szCs w:val="24"/>
          <w:lang w:val="sr-Latn-BA" w:eastAsia="sr-Latn-BA"/>
          <w14:ligatures w14:val="none"/>
        </w:rPr>
        <w:t>као услуге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RааS</w:t>
      </w:r>
      <w:r>
        <w:rPr>
          <w:rFonts w:ascii="Calibri" w:eastAsia="Times New Roman" w:hAnsi="Calibri" w:cs="Calibri"/>
          <w:kern w:val="0"/>
          <w:sz w:val="24"/>
          <w:szCs w:val="24"/>
          <w:lang w:val="sr-Latn-BA" w:eastAsia="sr-Latn-BA"/>
          <w14:ligatures w14:val="none"/>
        </w:rPr>
        <w:t>) такмиче се за њихове услуге. Неки партнери се сумњиче да су развили сопствене варијанте рансом</w:t>
      </w:r>
      <w:r>
        <w:rPr>
          <w:rFonts w:ascii="Calibri" w:eastAsia="Times New Roman" w:hAnsi="Calibri" w:cs="Calibri"/>
          <w:kern w:val="0"/>
          <w:sz w:val="24"/>
          <w:szCs w:val="24"/>
          <w:lang w:val="sr-Cyrl-RS" w:eastAsia="sr-Latn-BA"/>
          <w14:ligatures w14:val="none"/>
        </w:rPr>
        <w:t>вера</w:t>
      </w:r>
      <w:r>
        <w:rPr>
          <w:rFonts w:ascii="Calibri" w:eastAsia="Times New Roman" w:hAnsi="Calibri" w:cs="Calibri"/>
          <w:kern w:val="0"/>
          <w:sz w:val="24"/>
          <w:szCs w:val="24"/>
          <w:lang w:val="sr-Latn-BA" w:eastAsia="sr-Latn-BA"/>
          <w14:ligatures w14:val="none"/>
        </w:rPr>
        <w:t xml:space="preserve"> како би смањили своју зависност од </w:t>
      </w:r>
      <w:r>
        <w:rPr>
          <w:rFonts w:ascii="Calibri" w:eastAsia="Times New Roman" w:hAnsi="Calibri" w:cs="Calibri"/>
          <w:kern w:val="0"/>
          <w:sz w:val="24"/>
          <w:szCs w:val="24"/>
          <w:lang w:val="sr-Cyrl-RS" w:eastAsia="sr-Latn-BA"/>
          <w14:ligatures w14:val="none"/>
        </w:rPr>
        <w:t xml:space="preserve">рансомвер као сервис </w:t>
      </w:r>
      <w:r>
        <w:rPr>
          <w:rFonts w:ascii="Calibri" w:eastAsia="Times New Roman" w:hAnsi="Calibri" w:cs="Calibri"/>
          <w:kern w:val="0"/>
          <w:sz w:val="24"/>
          <w:szCs w:val="24"/>
          <w:lang w:val="sr-Latn-BA" w:eastAsia="sr-Latn-BA"/>
          <w14:ligatures w14:val="none"/>
        </w:rPr>
        <w:t>провајдера.</w:t>
      </w:r>
    </w:p>
    <w:p w14:paraId="0C03F51C" w14:textId="77777777" w:rsidR="00DD7974" w:rsidRDefault="00DD7974">
      <w:pPr>
        <w:jc w:val="both"/>
        <w:rPr>
          <w:rFonts w:ascii="Calibri" w:hAnsi="Calibri" w:cs="Calibri"/>
          <w:b/>
          <w:sz w:val="24"/>
          <w:szCs w:val="24"/>
          <w:lang w:val="sr-Cyrl-RS"/>
        </w:rPr>
      </w:pPr>
    </w:p>
    <w:p w14:paraId="0EDEE3CE" w14:textId="77777777" w:rsidR="00DD7974" w:rsidRDefault="005C6FBF">
      <w:pPr>
        <w:jc w:val="both"/>
        <w:rPr>
          <w:rFonts w:ascii="Calibri" w:eastAsia="Times New Roman" w:hAnsi="Calibri" w:cs="Calibri"/>
          <w:b/>
          <w:kern w:val="0"/>
          <w:sz w:val="24"/>
          <w:szCs w:val="24"/>
          <w:lang w:val="sr-Cyrl-RS" w:eastAsia="sr-Latn-BA"/>
          <w14:ligatures w14:val="none"/>
        </w:rPr>
      </w:pPr>
      <w:r>
        <w:rPr>
          <w:rFonts w:ascii="Calibri" w:hAnsi="Calibri" w:cs="Calibri"/>
          <w:b/>
          <w:sz w:val="24"/>
          <w:szCs w:val="24"/>
          <w:lang w:val="sr-Cyrl-RS"/>
        </w:rPr>
        <w:lastRenderedPageBreak/>
        <w:t>Жртве кривичних дјела</w:t>
      </w:r>
    </w:p>
    <w:p w14:paraId="17D604E5"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Милиони жртава широм ЕУ свакодневно су нападани и експлоатисани на мрежи. Рансом</w:t>
      </w:r>
      <w:r>
        <w:rPr>
          <w:rFonts w:ascii="Calibri" w:eastAsia="Times New Roman" w:hAnsi="Calibri" w:cs="Calibri"/>
          <w:kern w:val="0"/>
          <w:sz w:val="24"/>
          <w:szCs w:val="24"/>
          <w:lang w:val="sr-Cyrl-RS" w:eastAsia="sr-Latn-BA"/>
          <w14:ligatures w14:val="none"/>
        </w:rPr>
        <w:t xml:space="preserve">вер </w:t>
      </w:r>
      <w:r>
        <w:rPr>
          <w:rFonts w:ascii="Calibri" w:eastAsia="Times New Roman" w:hAnsi="Calibri" w:cs="Calibri"/>
          <w:kern w:val="0"/>
          <w:sz w:val="24"/>
          <w:szCs w:val="24"/>
          <w:lang w:val="sr-Latn-BA" w:eastAsia="sr-Latn-BA"/>
          <w14:ligatures w14:val="none"/>
        </w:rPr>
        <w:t xml:space="preserve">групе све више таргетирају мала и средња предузећа због </w:t>
      </w:r>
      <w:r>
        <w:rPr>
          <w:rFonts w:ascii="Calibri" w:eastAsia="Times New Roman" w:hAnsi="Calibri" w:cs="Calibri"/>
          <w:kern w:val="0"/>
          <w:sz w:val="24"/>
          <w:szCs w:val="24"/>
          <w:lang w:val="sr-Cyrl-RS" w:eastAsia="sr-Latn-BA"/>
          <w14:ligatures w14:val="none"/>
        </w:rPr>
        <w:t xml:space="preserve">слабије сајбер заштите. Интернет </w:t>
      </w:r>
      <w:r>
        <w:rPr>
          <w:rFonts w:ascii="Calibri" w:eastAsia="Times New Roman" w:hAnsi="Calibri" w:cs="Calibri"/>
          <w:kern w:val="0"/>
          <w:sz w:val="24"/>
          <w:szCs w:val="24"/>
          <w:lang w:val="sr-Latn-BA" w:eastAsia="sr-Latn-BA"/>
          <w14:ligatures w14:val="none"/>
        </w:rPr>
        <w:t>тргов</w:t>
      </w:r>
      <w:r>
        <w:rPr>
          <w:rFonts w:ascii="Calibri" w:eastAsia="Times New Roman" w:hAnsi="Calibri" w:cs="Calibri"/>
          <w:kern w:val="0"/>
          <w:sz w:val="24"/>
          <w:szCs w:val="24"/>
          <w:lang w:val="sr-Cyrl-RS" w:eastAsia="sr-Latn-BA"/>
          <w14:ligatures w14:val="none"/>
        </w:rPr>
        <w:t>ине</w:t>
      </w:r>
      <w:r>
        <w:rPr>
          <w:rFonts w:ascii="Calibri" w:eastAsia="Times New Roman" w:hAnsi="Calibri" w:cs="Calibri"/>
          <w:kern w:val="0"/>
          <w:sz w:val="24"/>
          <w:szCs w:val="24"/>
          <w:lang w:val="sr-Latn-BA" w:eastAsia="sr-Latn-BA"/>
          <w14:ligatures w14:val="none"/>
        </w:rPr>
        <w:t xml:space="preserve"> и банке су префериране жртве напада дигиталног скимовања. Корисници и даље </w:t>
      </w:r>
      <w:r>
        <w:rPr>
          <w:rFonts w:ascii="Calibri" w:eastAsia="Times New Roman" w:hAnsi="Calibri" w:cs="Calibri"/>
          <w:kern w:val="0"/>
          <w:sz w:val="24"/>
          <w:szCs w:val="24"/>
          <w:lang w:val="sr-Cyrl-RS" w:eastAsia="sr-Latn-BA"/>
          <w14:ligatures w14:val="none"/>
        </w:rPr>
        <w:t xml:space="preserve">постају </w:t>
      </w:r>
      <w:r>
        <w:rPr>
          <w:rFonts w:ascii="Calibri" w:eastAsia="Times New Roman" w:hAnsi="Calibri" w:cs="Calibri"/>
          <w:kern w:val="0"/>
          <w:sz w:val="24"/>
          <w:szCs w:val="24"/>
          <w:lang w:val="sr-Latn-BA" w:eastAsia="sr-Latn-BA"/>
          <w14:ligatures w14:val="none"/>
        </w:rPr>
        <w:t xml:space="preserve">жртве фишинг кампања, компромитовања пословних </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 xml:space="preserve">мејлова, инвестиционих превара и </w:t>
      </w:r>
      <w:r>
        <w:rPr>
          <w:rFonts w:ascii="Calibri" w:eastAsia="Times New Roman" w:hAnsi="Calibri" w:cs="Calibri"/>
          <w:kern w:val="0"/>
          <w:sz w:val="24"/>
          <w:szCs w:val="24"/>
          <w:lang w:val="sr-Cyrl-RS" w:eastAsia="sr-Latn-BA"/>
          <w14:ligatures w14:val="none"/>
        </w:rPr>
        <w:t xml:space="preserve">љубавних </w:t>
      </w:r>
      <w:r>
        <w:rPr>
          <w:rFonts w:ascii="Calibri" w:eastAsia="Times New Roman" w:hAnsi="Calibri" w:cs="Calibri"/>
          <w:kern w:val="0"/>
          <w:sz w:val="24"/>
          <w:szCs w:val="24"/>
          <w:lang w:val="sr-Latn-BA" w:eastAsia="sr-Latn-BA"/>
          <w14:ligatures w14:val="none"/>
        </w:rPr>
        <w:t>превара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Број случајева онлине сексуалне изнуде који таргетирају рањиве мало</w:t>
      </w:r>
      <w:r>
        <w:rPr>
          <w:rFonts w:ascii="Calibri" w:eastAsia="Times New Roman" w:hAnsi="Calibri" w:cs="Calibri"/>
          <w:kern w:val="0"/>
          <w:sz w:val="24"/>
          <w:szCs w:val="24"/>
          <w:lang w:val="sr-Cyrl-RS" w:eastAsia="sr-Latn-BA"/>
          <w14:ligatures w14:val="none"/>
        </w:rPr>
        <w:t>љ</w:t>
      </w:r>
      <w:r>
        <w:rPr>
          <w:rFonts w:ascii="Calibri" w:eastAsia="Times New Roman" w:hAnsi="Calibri" w:cs="Calibri"/>
          <w:kern w:val="0"/>
          <w:sz w:val="24"/>
          <w:szCs w:val="24"/>
          <w:lang w:val="sr-Latn-BA" w:eastAsia="sr-Latn-BA"/>
          <w14:ligatures w14:val="none"/>
        </w:rPr>
        <w:t>етнике је</w:t>
      </w:r>
      <w:r>
        <w:rPr>
          <w:rFonts w:ascii="Calibri" w:eastAsia="Times New Roman" w:hAnsi="Calibri" w:cs="Calibri"/>
          <w:kern w:val="0"/>
          <w:sz w:val="24"/>
          <w:szCs w:val="24"/>
          <w:lang w:val="sr-Cyrl-RS" w:eastAsia="sr-Latn-BA"/>
          <w14:ligatures w14:val="none"/>
        </w:rPr>
        <w:t>, такође,</w:t>
      </w:r>
      <w:r>
        <w:rPr>
          <w:rFonts w:ascii="Calibri" w:eastAsia="Times New Roman" w:hAnsi="Calibri" w:cs="Calibri"/>
          <w:kern w:val="0"/>
          <w:sz w:val="24"/>
          <w:szCs w:val="24"/>
          <w:lang w:val="sr-Latn-BA" w:eastAsia="sr-Latn-BA"/>
          <w14:ligatures w14:val="none"/>
        </w:rPr>
        <w:t xml:space="preserve"> у порасту.</w:t>
      </w:r>
    </w:p>
    <w:p w14:paraId="08867B5E"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Вишеслојни модели изнуде постају све чешћи у ц</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елокупном спектру сајберкриминалних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етњи. Незаконита трговина личним подацима повезана је због честе појаве </w:t>
      </w:r>
      <w:r>
        <w:rPr>
          <w:rFonts w:ascii="Calibri" w:eastAsia="Times New Roman" w:hAnsi="Calibri" w:cs="Calibri"/>
          <w:kern w:val="0"/>
          <w:sz w:val="24"/>
          <w:szCs w:val="24"/>
          <w:lang w:val="sr-Cyrl-RS" w:eastAsia="sr-Latn-BA"/>
          <w14:ligatures w14:val="none"/>
        </w:rPr>
        <w:t>жртава</w:t>
      </w:r>
      <w:r>
        <w:rPr>
          <w:rFonts w:ascii="Calibri" w:eastAsia="Times New Roman" w:hAnsi="Calibri" w:cs="Calibri"/>
          <w:kern w:val="0"/>
          <w:sz w:val="24"/>
          <w:szCs w:val="24"/>
          <w:lang w:val="sr-Latn-BA" w:eastAsia="sr-Latn-BA"/>
          <w14:ligatures w14:val="none"/>
        </w:rPr>
        <w:t xml:space="preserve"> који падају на поновљене преваре.</w:t>
      </w:r>
    </w:p>
    <w:p w14:paraId="2A378524"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hAnsi="Calibri" w:cs="Calibri"/>
          <w:b/>
          <w:sz w:val="24"/>
          <w:szCs w:val="24"/>
          <w:lang w:val="sr-Cyrl-RS"/>
        </w:rPr>
        <w:t>Помагачи сајбер криминала</w:t>
      </w:r>
    </w:p>
    <w:p w14:paraId="2EFB6E33" w14:textId="77777777" w:rsidR="00DD7974" w:rsidRDefault="005C6FBF">
      <w:pPr>
        <w:jc w:val="both"/>
        <w:rPr>
          <w:rFonts w:ascii="Calibri" w:hAnsi="Calibri" w:cs="Calibri"/>
          <w:sz w:val="24"/>
          <w:szCs w:val="24"/>
          <w:lang w:val="sr-Latn-BA"/>
        </w:rPr>
      </w:pPr>
      <w:r>
        <w:rPr>
          <w:rFonts w:ascii="Calibri" w:hAnsi="Calibri" w:cs="Calibri"/>
          <w:sz w:val="24"/>
          <w:szCs w:val="24"/>
          <w:lang w:val="sr-Cyrl-RS"/>
        </w:rPr>
        <w:t>„Тамни</w:t>
      </w:r>
      <w:r>
        <w:rPr>
          <w:rFonts w:ascii="Calibri" w:hAnsi="Calibri" w:cs="Calibri"/>
          <w:sz w:val="24"/>
          <w:szCs w:val="24"/>
          <w:lang w:val="sr-Latn-BA"/>
        </w:rPr>
        <w:t xml:space="preserve"> </w:t>
      </w:r>
      <w:r>
        <w:rPr>
          <w:rFonts w:ascii="Calibri" w:hAnsi="Calibri" w:cs="Calibri"/>
          <w:sz w:val="24"/>
          <w:szCs w:val="24"/>
        </w:rPr>
        <w:t>веб</w:t>
      </w:r>
      <w:r>
        <w:rPr>
          <w:rFonts w:ascii="Calibri" w:hAnsi="Calibri" w:cs="Calibri"/>
          <w:sz w:val="24"/>
          <w:szCs w:val="24"/>
          <w:lang w:val="sr-Cyrl-RS"/>
        </w:rPr>
        <w:t>“ (</w:t>
      </w:r>
      <w:r>
        <w:rPr>
          <w:rFonts w:ascii="Calibri" w:hAnsi="Calibri" w:cs="Calibri"/>
          <w:i/>
          <w:sz w:val="24"/>
          <w:szCs w:val="24"/>
          <w:lang w:val="sr-Cyrl-RS"/>
        </w:rPr>
        <w:t xml:space="preserve">енг: </w:t>
      </w:r>
      <w:r>
        <w:rPr>
          <w:rFonts w:ascii="Calibri" w:hAnsi="Calibri" w:cs="Calibri"/>
          <w:i/>
          <w:sz w:val="24"/>
          <w:szCs w:val="24"/>
          <w:lang w:val="sr-Latn-BA"/>
        </w:rPr>
        <w:t>dark web</w:t>
      </w:r>
      <w:r>
        <w:rPr>
          <w:rFonts w:ascii="Calibri" w:hAnsi="Calibri" w:cs="Calibri"/>
          <w:sz w:val="24"/>
          <w:szCs w:val="24"/>
          <w:lang w:val="sr-Latn-RS"/>
        </w:rPr>
        <w:t>)</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даље</w:t>
      </w:r>
      <w:r>
        <w:rPr>
          <w:rFonts w:ascii="Calibri" w:hAnsi="Calibri" w:cs="Calibri"/>
          <w:sz w:val="24"/>
          <w:szCs w:val="24"/>
          <w:lang w:val="sr-Latn-BA"/>
        </w:rPr>
        <w:t xml:space="preserve"> </w:t>
      </w:r>
      <w:r>
        <w:rPr>
          <w:rFonts w:ascii="Calibri" w:hAnsi="Calibri" w:cs="Calibri"/>
          <w:sz w:val="24"/>
          <w:szCs w:val="24"/>
        </w:rPr>
        <w:t>представља</w:t>
      </w:r>
      <w:r>
        <w:rPr>
          <w:rFonts w:ascii="Calibri" w:hAnsi="Calibri" w:cs="Calibri"/>
          <w:sz w:val="24"/>
          <w:szCs w:val="24"/>
          <w:lang w:val="sr-Latn-BA"/>
        </w:rPr>
        <w:t xml:space="preserve"> </w:t>
      </w:r>
      <w:r>
        <w:rPr>
          <w:rFonts w:ascii="Calibri" w:hAnsi="Calibri" w:cs="Calibri"/>
          <w:sz w:val="24"/>
          <w:szCs w:val="24"/>
        </w:rPr>
        <w:t>кључни</w:t>
      </w:r>
      <w:r>
        <w:rPr>
          <w:rFonts w:ascii="Calibri" w:hAnsi="Calibri" w:cs="Calibri"/>
          <w:sz w:val="24"/>
          <w:szCs w:val="24"/>
          <w:lang w:val="sr-Latn-BA"/>
        </w:rPr>
        <w:t xml:space="preserve"> </w:t>
      </w:r>
      <w:r>
        <w:rPr>
          <w:rFonts w:ascii="Calibri" w:hAnsi="Calibri" w:cs="Calibri"/>
          <w:sz w:val="24"/>
          <w:szCs w:val="24"/>
        </w:rPr>
        <w:t>фактор</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сајбер</w:t>
      </w:r>
      <w:r>
        <w:rPr>
          <w:rFonts w:ascii="Calibri" w:hAnsi="Calibri" w:cs="Calibri"/>
          <w:sz w:val="24"/>
          <w:szCs w:val="24"/>
          <w:lang w:val="sr-Latn-BA"/>
        </w:rPr>
        <w:t xml:space="preserve"> </w:t>
      </w:r>
      <w:r>
        <w:rPr>
          <w:rFonts w:ascii="Calibri" w:hAnsi="Calibri" w:cs="Calibri"/>
          <w:sz w:val="24"/>
          <w:szCs w:val="24"/>
        </w:rPr>
        <w:t>криминал</w:t>
      </w:r>
      <w:r>
        <w:rPr>
          <w:rFonts w:ascii="Calibri" w:hAnsi="Calibri" w:cs="Calibri"/>
          <w:sz w:val="24"/>
          <w:szCs w:val="24"/>
          <w:lang w:val="sr-Latn-BA"/>
        </w:rPr>
        <w:t xml:space="preserve">, </w:t>
      </w:r>
      <w:r>
        <w:rPr>
          <w:rFonts w:ascii="Calibri" w:hAnsi="Calibri" w:cs="Calibri"/>
          <w:sz w:val="24"/>
          <w:szCs w:val="24"/>
        </w:rPr>
        <w:t>омогућавајући</w:t>
      </w:r>
      <w:r>
        <w:rPr>
          <w:rFonts w:ascii="Calibri" w:hAnsi="Calibri" w:cs="Calibri"/>
          <w:sz w:val="24"/>
          <w:szCs w:val="24"/>
          <w:lang w:val="sr-Latn-BA"/>
        </w:rPr>
        <w:t xml:space="preserve"> </w:t>
      </w:r>
      <w:r>
        <w:rPr>
          <w:rFonts w:ascii="Calibri" w:hAnsi="Calibri" w:cs="Calibri"/>
          <w:sz w:val="24"/>
          <w:szCs w:val="24"/>
        </w:rPr>
        <w:t>преступницима</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д</w:t>
      </w:r>
      <w:r>
        <w:rPr>
          <w:rFonts w:ascii="Calibri" w:hAnsi="Calibri" w:cs="Calibri"/>
          <w:sz w:val="24"/>
          <w:szCs w:val="24"/>
          <w:lang w:val="sr-Cyrl-RS"/>
        </w:rPr>
        <w:t>иј</w:t>
      </w:r>
      <w:r>
        <w:rPr>
          <w:rFonts w:ascii="Calibri" w:hAnsi="Calibri" w:cs="Calibri"/>
          <w:sz w:val="24"/>
          <w:szCs w:val="24"/>
        </w:rPr>
        <w:t>еле</w:t>
      </w:r>
      <w:r>
        <w:rPr>
          <w:rFonts w:ascii="Calibri" w:hAnsi="Calibri" w:cs="Calibri"/>
          <w:sz w:val="24"/>
          <w:szCs w:val="24"/>
          <w:lang w:val="sr-Latn-BA"/>
        </w:rPr>
        <w:t xml:space="preserve"> </w:t>
      </w:r>
      <w:r>
        <w:rPr>
          <w:rFonts w:ascii="Calibri" w:hAnsi="Calibri" w:cs="Calibri"/>
          <w:sz w:val="24"/>
          <w:szCs w:val="24"/>
        </w:rPr>
        <w:t>знање</w:t>
      </w:r>
      <w:r>
        <w:rPr>
          <w:rFonts w:ascii="Calibri" w:hAnsi="Calibri" w:cs="Calibri"/>
          <w:sz w:val="24"/>
          <w:szCs w:val="24"/>
          <w:lang w:val="sr-Latn-BA"/>
        </w:rPr>
        <w:t xml:space="preserve">, </w:t>
      </w:r>
      <w:r>
        <w:rPr>
          <w:rFonts w:ascii="Calibri" w:hAnsi="Calibri" w:cs="Calibri"/>
          <w:sz w:val="24"/>
          <w:szCs w:val="24"/>
        </w:rPr>
        <w:t>алате</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услуге</w:t>
      </w:r>
      <w:r>
        <w:rPr>
          <w:rFonts w:ascii="Calibri" w:hAnsi="Calibri" w:cs="Calibri"/>
          <w:sz w:val="24"/>
          <w:szCs w:val="24"/>
          <w:lang w:val="sr-Latn-BA"/>
        </w:rPr>
        <w:t xml:space="preserve"> </w:t>
      </w:r>
      <w:r>
        <w:rPr>
          <w:rFonts w:ascii="Calibri" w:hAnsi="Calibri" w:cs="Calibri"/>
          <w:sz w:val="24"/>
          <w:szCs w:val="24"/>
        </w:rPr>
        <w:t>на</w:t>
      </w:r>
      <w:r>
        <w:rPr>
          <w:rFonts w:ascii="Calibri" w:hAnsi="Calibri" w:cs="Calibri"/>
          <w:sz w:val="24"/>
          <w:szCs w:val="24"/>
          <w:lang w:val="sr-Latn-BA"/>
        </w:rPr>
        <w:t xml:space="preserve"> </w:t>
      </w:r>
      <w:r>
        <w:rPr>
          <w:rFonts w:ascii="Calibri" w:hAnsi="Calibri" w:cs="Calibri"/>
          <w:sz w:val="24"/>
          <w:szCs w:val="24"/>
        </w:rPr>
        <w:t>скривенији</w:t>
      </w:r>
      <w:r>
        <w:rPr>
          <w:rFonts w:ascii="Calibri" w:hAnsi="Calibri" w:cs="Calibri"/>
          <w:sz w:val="24"/>
          <w:szCs w:val="24"/>
          <w:lang w:val="sr-Latn-BA"/>
        </w:rPr>
        <w:t xml:space="preserve"> </w:t>
      </w:r>
      <w:r>
        <w:rPr>
          <w:rFonts w:ascii="Calibri" w:hAnsi="Calibri" w:cs="Calibri"/>
          <w:sz w:val="24"/>
          <w:szCs w:val="24"/>
        </w:rPr>
        <w:t>начин</w:t>
      </w:r>
      <w:r>
        <w:rPr>
          <w:rFonts w:ascii="Calibri" w:hAnsi="Calibri" w:cs="Calibri"/>
          <w:sz w:val="24"/>
          <w:szCs w:val="24"/>
          <w:lang w:val="sr-Latn-BA"/>
        </w:rPr>
        <w:t xml:space="preserve">. </w:t>
      </w:r>
      <w:r>
        <w:rPr>
          <w:rFonts w:ascii="Calibri" w:hAnsi="Calibri" w:cs="Calibri"/>
          <w:sz w:val="24"/>
          <w:szCs w:val="24"/>
        </w:rPr>
        <w:t>Као</w:t>
      </w:r>
      <w:r>
        <w:rPr>
          <w:rFonts w:ascii="Calibri" w:hAnsi="Calibri" w:cs="Calibri"/>
          <w:sz w:val="24"/>
          <w:szCs w:val="24"/>
          <w:lang w:val="sr-Latn-BA"/>
        </w:rPr>
        <w:t xml:space="preserve"> </w:t>
      </w:r>
      <w:r>
        <w:rPr>
          <w:rFonts w:ascii="Calibri" w:hAnsi="Calibri" w:cs="Calibri"/>
          <w:sz w:val="24"/>
          <w:szCs w:val="24"/>
        </w:rPr>
        <w:t>резултат</w:t>
      </w:r>
      <w:r>
        <w:rPr>
          <w:rFonts w:ascii="Calibri" w:hAnsi="Calibri" w:cs="Calibri"/>
          <w:sz w:val="24"/>
          <w:szCs w:val="24"/>
          <w:lang w:val="sr-Latn-BA"/>
        </w:rPr>
        <w:t xml:space="preserve"> </w:t>
      </w:r>
      <w:r>
        <w:rPr>
          <w:rFonts w:ascii="Calibri" w:hAnsi="Calibri" w:cs="Calibri"/>
          <w:sz w:val="24"/>
          <w:szCs w:val="24"/>
        </w:rPr>
        <w:t>тога</w:t>
      </w:r>
      <w:r>
        <w:rPr>
          <w:rFonts w:ascii="Calibri" w:hAnsi="Calibri" w:cs="Calibri"/>
          <w:sz w:val="24"/>
          <w:szCs w:val="24"/>
          <w:lang w:val="sr-Latn-BA"/>
        </w:rPr>
        <w:t xml:space="preserve">, </w:t>
      </w:r>
      <w:r>
        <w:rPr>
          <w:rFonts w:ascii="Calibri" w:hAnsi="Calibri" w:cs="Calibri"/>
          <w:sz w:val="24"/>
          <w:szCs w:val="24"/>
        </w:rPr>
        <w:t>животни</w:t>
      </w:r>
      <w:r>
        <w:rPr>
          <w:rFonts w:ascii="Calibri" w:hAnsi="Calibri" w:cs="Calibri"/>
          <w:sz w:val="24"/>
          <w:szCs w:val="24"/>
          <w:lang w:val="sr-Latn-BA"/>
        </w:rPr>
        <w:t xml:space="preserve"> </w:t>
      </w:r>
      <w:r>
        <w:rPr>
          <w:rFonts w:ascii="Calibri" w:hAnsi="Calibri" w:cs="Calibri"/>
          <w:sz w:val="24"/>
          <w:szCs w:val="24"/>
        </w:rPr>
        <w:t>циклус</w:t>
      </w:r>
      <w:r>
        <w:rPr>
          <w:rFonts w:ascii="Calibri" w:hAnsi="Calibri" w:cs="Calibri"/>
          <w:sz w:val="24"/>
          <w:szCs w:val="24"/>
          <w:lang w:val="sr-Latn-BA"/>
        </w:rPr>
        <w:t xml:space="preserve"> </w:t>
      </w:r>
      <w:r>
        <w:rPr>
          <w:rFonts w:ascii="Calibri" w:hAnsi="Calibri" w:cs="Calibri"/>
          <w:sz w:val="24"/>
          <w:szCs w:val="24"/>
        </w:rPr>
        <w:t>криминалних</w:t>
      </w:r>
      <w:r>
        <w:rPr>
          <w:rFonts w:ascii="Calibri" w:hAnsi="Calibri" w:cs="Calibri"/>
          <w:sz w:val="24"/>
          <w:szCs w:val="24"/>
          <w:lang w:val="sr-Latn-BA"/>
        </w:rPr>
        <w:t xml:space="preserve"> </w:t>
      </w:r>
      <w:r>
        <w:rPr>
          <w:rFonts w:ascii="Calibri" w:hAnsi="Calibri" w:cs="Calibri"/>
          <w:sz w:val="24"/>
          <w:szCs w:val="24"/>
        </w:rPr>
        <w:t>сајтова</w:t>
      </w:r>
      <w:r>
        <w:rPr>
          <w:rFonts w:ascii="Calibri" w:hAnsi="Calibri" w:cs="Calibri"/>
          <w:sz w:val="24"/>
          <w:szCs w:val="24"/>
          <w:lang w:val="sr-Latn-BA"/>
        </w:rPr>
        <w:t xml:space="preserve"> </w:t>
      </w:r>
      <w:r>
        <w:rPr>
          <w:rFonts w:ascii="Calibri" w:hAnsi="Calibri" w:cs="Calibri"/>
          <w:sz w:val="24"/>
          <w:szCs w:val="24"/>
        </w:rPr>
        <w:t>је</w:t>
      </w:r>
      <w:r>
        <w:rPr>
          <w:rFonts w:ascii="Calibri" w:hAnsi="Calibri" w:cs="Calibri"/>
          <w:sz w:val="24"/>
          <w:szCs w:val="24"/>
          <w:lang w:val="sr-Latn-BA"/>
        </w:rPr>
        <w:t xml:space="preserve"> </w:t>
      </w:r>
      <w:r>
        <w:rPr>
          <w:rFonts w:ascii="Calibri" w:hAnsi="Calibri" w:cs="Calibri"/>
          <w:sz w:val="24"/>
          <w:szCs w:val="24"/>
        </w:rPr>
        <w:t>постао</w:t>
      </w:r>
      <w:r>
        <w:rPr>
          <w:rFonts w:ascii="Calibri" w:hAnsi="Calibri" w:cs="Calibri"/>
          <w:sz w:val="24"/>
          <w:szCs w:val="24"/>
          <w:lang w:val="sr-Latn-BA"/>
        </w:rPr>
        <w:t xml:space="preserve"> </w:t>
      </w:r>
      <w:r>
        <w:rPr>
          <w:rFonts w:ascii="Calibri" w:hAnsi="Calibri" w:cs="Calibri"/>
          <w:sz w:val="24"/>
          <w:szCs w:val="24"/>
        </w:rPr>
        <w:t>краћи</w:t>
      </w:r>
      <w:r>
        <w:rPr>
          <w:rFonts w:ascii="Calibri" w:hAnsi="Calibri" w:cs="Calibri"/>
          <w:sz w:val="24"/>
          <w:szCs w:val="24"/>
          <w:lang w:val="sr-Latn-BA"/>
        </w:rPr>
        <w:t xml:space="preserve">, </w:t>
      </w:r>
      <w:r>
        <w:rPr>
          <w:rFonts w:ascii="Calibri" w:hAnsi="Calibri" w:cs="Calibri"/>
          <w:sz w:val="24"/>
          <w:szCs w:val="24"/>
        </w:rPr>
        <w:t>а</w:t>
      </w:r>
      <w:r>
        <w:rPr>
          <w:rFonts w:ascii="Calibri" w:hAnsi="Calibri" w:cs="Calibri"/>
          <w:sz w:val="24"/>
          <w:szCs w:val="24"/>
          <w:lang w:val="sr-Latn-BA"/>
        </w:rPr>
        <w:t xml:space="preserve"> </w:t>
      </w:r>
      <w:r>
        <w:rPr>
          <w:rFonts w:ascii="Calibri" w:hAnsi="Calibri" w:cs="Calibri"/>
          <w:sz w:val="24"/>
          <w:szCs w:val="24"/>
        </w:rPr>
        <w:t>сајтови</w:t>
      </w:r>
      <w:r>
        <w:rPr>
          <w:rFonts w:ascii="Calibri" w:hAnsi="Calibri" w:cs="Calibri"/>
          <w:sz w:val="24"/>
          <w:szCs w:val="24"/>
          <w:lang w:val="sr-Latn-BA"/>
        </w:rPr>
        <w:t>-</w:t>
      </w:r>
      <w:r>
        <w:rPr>
          <w:rFonts w:ascii="Calibri" w:hAnsi="Calibri" w:cs="Calibri"/>
          <w:sz w:val="24"/>
          <w:szCs w:val="24"/>
        </w:rPr>
        <w:t>рефлектори</w:t>
      </w:r>
      <w:r>
        <w:rPr>
          <w:rFonts w:ascii="Calibri" w:hAnsi="Calibri" w:cs="Calibri"/>
          <w:sz w:val="24"/>
          <w:szCs w:val="24"/>
          <w:lang w:val="sr-Latn-BA"/>
        </w:rPr>
        <w:t xml:space="preserve"> </w:t>
      </w:r>
      <w:r>
        <w:rPr>
          <w:rFonts w:ascii="Calibri" w:hAnsi="Calibri" w:cs="Calibri"/>
          <w:sz w:val="24"/>
          <w:szCs w:val="24"/>
        </w:rPr>
        <w:t>се</w:t>
      </w:r>
      <w:r>
        <w:rPr>
          <w:rFonts w:ascii="Calibri" w:hAnsi="Calibri" w:cs="Calibri"/>
          <w:sz w:val="24"/>
          <w:szCs w:val="24"/>
          <w:lang w:val="sr-Latn-BA"/>
        </w:rPr>
        <w:t xml:space="preserve"> </w:t>
      </w:r>
      <w:r>
        <w:rPr>
          <w:rFonts w:ascii="Calibri" w:hAnsi="Calibri" w:cs="Calibri"/>
          <w:sz w:val="24"/>
          <w:szCs w:val="24"/>
        </w:rPr>
        <w:t>брзо</w:t>
      </w:r>
      <w:r>
        <w:rPr>
          <w:rFonts w:ascii="Calibri" w:hAnsi="Calibri" w:cs="Calibri"/>
          <w:sz w:val="24"/>
          <w:szCs w:val="24"/>
          <w:lang w:val="sr-Latn-BA"/>
        </w:rPr>
        <w:t xml:space="preserve"> </w:t>
      </w:r>
      <w:r>
        <w:rPr>
          <w:rFonts w:ascii="Calibri" w:hAnsi="Calibri" w:cs="Calibri"/>
          <w:sz w:val="24"/>
          <w:szCs w:val="24"/>
        </w:rPr>
        <w:t>појављују</w:t>
      </w:r>
      <w:r>
        <w:rPr>
          <w:rFonts w:ascii="Calibri" w:hAnsi="Calibri" w:cs="Calibri"/>
          <w:sz w:val="24"/>
          <w:szCs w:val="24"/>
          <w:lang w:val="sr-Latn-BA"/>
        </w:rPr>
        <w:t xml:space="preserve"> </w:t>
      </w:r>
      <w:r>
        <w:rPr>
          <w:rFonts w:ascii="Calibri" w:hAnsi="Calibri" w:cs="Calibri"/>
          <w:sz w:val="24"/>
          <w:szCs w:val="24"/>
        </w:rPr>
        <w:t>како</w:t>
      </w:r>
      <w:r>
        <w:rPr>
          <w:rFonts w:ascii="Calibri" w:hAnsi="Calibri" w:cs="Calibri"/>
          <w:sz w:val="24"/>
          <w:szCs w:val="24"/>
          <w:lang w:val="sr-Latn-BA"/>
        </w:rPr>
        <w:t xml:space="preserve"> </w:t>
      </w:r>
      <w:r>
        <w:rPr>
          <w:rFonts w:ascii="Calibri" w:hAnsi="Calibri" w:cs="Calibri"/>
          <w:sz w:val="24"/>
          <w:szCs w:val="24"/>
        </w:rPr>
        <w:t>би</w:t>
      </w:r>
      <w:r>
        <w:rPr>
          <w:rFonts w:ascii="Calibri" w:hAnsi="Calibri" w:cs="Calibri"/>
          <w:sz w:val="24"/>
          <w:szCs w:val="24"/>
          <w:lang w:val="sr-Latn-BA"/>
        </w:rPr>
        <w:t xml:space="preserve"> </w:t>
      </w:r>
      <w:r>
        <w:rPr>
          <w:rFonts w:ascii="Calibri" w:hAnsi="Calibri" w:cs="Calibri"/>
          <w:sz w:val="24"/>
          <w:szCs w:val="24"/>
        </w:rPr>
        <w:t>се</w:t>
      </w:r>
      <w:r>
        <w:rPr>
          <w:rFonts w:ascii="Calibri" w:hAnsi="Calibri" w:cs="Calibri"/>
          <w:sz w:val="24"/>
          <w:szCs w:val="24"/>
          <w:lang w:val="sr-Latn-BA"/>
        </w:rPr>
        <w:t xml:space="preserve"> </w:t>
      </w:r>
      <w:r>
        <w:rPr>
          <w:rFonts w:ascii="Calibri" w:hAnsi="Calibri" w:cs="Calibri"/>
          <w:sz w:val="24"/>
          <w:szCs w:val="24"/>
        </w:rPr>
        <w:t>супротставили</w:t>
      </w:r>
      <w:r>
        <w:rPr>
          <w:rFonts w:ascii="Calibri" w:hAnsi="Calibri" w:cs="Calibri"/>
          <w:sz w:val="24"/>
          <w:szCs w:val="24"/>
          <w:lang w:val="sr-Latn-BA"/>
        </w:rPr>
        <w:t xml:space="preserve"> </w:t>
      </w:r>
      <w:r>
        <w:rPr>
          <w:rFonts w:ascii="Calibri" w:hAnsi="Calibri" w:cs="Calibri"/>
          <w:sz w:val="24"/>
          <w:szCs w:val="24"/>
        </w:rPr>
        <w:t>уклањању</w:t>
      </w:r>
      <w:r>
        <w:rPr>
          <w:rFonts w:ascii="Calibri" w:hAnsi="Calibri" w:cs="Calibri"/>
          <w:sz w:val="24"/>
          <w:szCs w:val="24"/>
          <w:lang w:val="sr-Latn-BA"/>
        </w:rPr>
        <w:t xml:space="preserve">. </w:t>
      </w:r>
      <w:r>
        <w:rPr>
          <w:rFonts w:ascii="Calibri" w:hAnsi="Calibri" w:cs="Calibri"/>
          <w:sz w:val="24"/>
          <w:szCs w:val="24"/>
        </w:rPr>
        <w:t>Тор</w:t>
      </w:r>
      <w:r>
        <w:rPr>
          <w:rFonts w:ascii="Calibri" w:hAnsi="Calibri" w:cs="Calibri"/>
          <w:sz w:val="24"/>
          <w:szCs w:val="24"/>
          <w:lang w:val="sr-Cyrl-RS"/>
        </w:rPr>
        <w:t xml:space="preserve"> (</w:t>
      </w:r>
      <w:r>
        <w:rPr>
          <w:rFonts w:ascii="Calibri" w:hAnsi="Calibri" w:cs="Calibri"/>
          <w:i/>
          <w:sz w:val="24"/>
          <w:szCs w:val="24"/>
          <w:lang w:val="sr-Cyrl-RS"/>
        </w:rPr>
        <w:t xml:space="preserve">енг: </w:t>
      </w:r>
      <w:r>
        <w:rPr>
          <w:rFonts w:ascii="Calibri" w:hAnsi="Calibri" w:cs="Calibri"/>
          <w:i/>
          <w:sz w:val="24"/>
          <w:szCs w:val="24"/>
          <w:lang w:val="sr-Latn-BA"/>
        </w:rPr>
        <w:t>Tor</w:t>
      </w:r>
      <w:r>
        <w:rPr>
          <w:rFonts w:ascii="Calibri" w:hAnsi="Calibri" w:cs="Calibri"/>
          <w:sz w:val="24"/>
          <w:szCs w:val="24"/>
          <w:lang w:val="sr-Latn-RS"/>
        </w:rPr>
        <w:t>)</w:t>
      </w:r>
      <w:r>
        <w:rPr>
          <w:rFonts w:ascii="Calibri" w:hAnsi="Calibri" w:cs="Calibri"/>
          <w:sz w:val="24"/>
          <w:szCs w:val="24"/>
          <w:lang w:val="sr-Latn-BA"/>
        </w:rPr>
        <w:t xml:space="preserve"> </w:t>
      </w:r>
      <w:r>
        <w:rPr>
          <w:rFonts w:ascii="Calibri" w:hAnsi="Calibri" w:cs="Calibri"/>
          <w:sz w:val="24"/>
          <w:szCs w:val="24"/>
        </w:rPr>
        <w:t>мрежа</w:t>
      </w:r>
      <w:r>
        <w:rPr>
          <w:rFonts w:ascii="Calibri" w:hAnsi="Calibri" w:cs="Calibri"/>
          <w:sz w:val="24"/>
          <w:szCs w:val="24"/>
          <w:lang w:val="sr-Latn-BA"/>
        </w:rPr>
        <w:t xml:space="preserve"> </w:t>
      </w:r>
      <w:r>
        <w:rPr>
          <w:rFonts w:ascii="Calibri" w:hAnsi="Calibri" w:cs="Calibri"/>
          <w:sz w:val="24"/>
          <w:szCs w:val="24"/>
        </w:rPr>
        <w:t>остаје</w:t>
      </w:r>
      <w:r>
        <w:rPr>
          <w:rFonts w:ascii="Calibri" w:hAnsi="Calibri" w:cs="Calibri"/>
          <w:sz w:val="24"/>
          <w:szCs w:val="24"/>
          <w:lang w:val="sr-Latn-BA"/>
        </w:rPr>
        <w:t xml:space="preserve"> </w:t>
      </w:r>
      <w:r>
        <w:rPr>
          <w:rFonts w:ascii="Calibri" w:hAnsi="Calibri" w:cs="Calibri"/>
          <w:sz w:val="24"/>
          <w:szCs w:val="24"/>
        </w:rPr>
        <w:t>најпопуларнија</w:t>
      </w:r>
      <w:r>
        <w:rPr>
          <w:rFonts w:ascii="Calibri" w:hAnsi="Calibri" w:cs="Calibri"/>
          <w:sz w:val="24"/>
          <w:szCs w:val="24"/>
          <w:lang w:val="sr-Latn-BA"/>
        </w:rPr>
        <w:t xml:space="preserve"> </w:t>
      </w:r>
      <w:r>
        <w:rPr>
          <w:rFonts w:ascii="Calibri" w:hAnsi="Calibri" w:cs="Calibri"/>
          <w:sz w:val="24"/>
          <w:szCs w:val="24"/>
        </w:rPr>
        <w:t>платформа</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сајбер</w:t>
      </w:r>
      <w:r>
        <w:rPr>
          <w:rFonts w:ascii="Calibri" w:hAnsi="Calibri" w:cs="Calibri"/>
          <w:sz w:val="24"/>
          <w:szCs w:val="24"/>
          <w:lang w:val="sr-Latn-BA"/>
        </w:rPr>
        <w:t xml:space="preserve"> </w:t>
      </w:r>
      <w:r>
        <w:rPr>
          <w:rFonts w:ascii="Calibri" w:hAnsi="Calibri" w:cs="Calibri"/>
          <w:sz w:val="24"/>
          <w:szCs w:val="24"/>
        </w:rPr>
        <w:t>криминалце</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приступ</w:t>
      </w:r>
      <w:r>
        <w:rPr>
          <w:rFonts w:ascii="Calibri" w:hAnsi="Calibri" w:cs="Calibri"/>
          <w:sz w:val="24"/>
          <w:szCs w:val="24"/>
          <w:lang w:val="sr-Latn-BA"/>
        </w:rPr>
        <w:t xml:space="preserve"> </w:t>
      </w:r>
      <w:r>
        <w:rPr>
          <w:rFonts w:ascii="Calibri" w:hAnsi="Calibri" w:cs="Calibri"/>
          <w:sz w:val="24"/>
          <w:szCs w:val="24"/>
          <w:lang w:val="sr-Cyrl-RS"/>
        </w:rPr>
        <w:t>„тамном</w:t>
      </w:r>
      <w:r>
        <w:rPr>
          <w:rFonts w:ascii="Calibri" w:hAnsi="Calibri" w:cs="Calibri"/>
          <w:sz w:val="24"/>
          <w:szCs w:val="24"/>
          <w:lang w:val="sr-Latn-BA"/>
        </w:rPr>
        <w:t xml:space="preserve"> </w:t>
      </w:r>
      <w:r>
        <w:rPr>
          <w:rFonts w:ascii="Calibri" w:hAnsi="Calibri" w:cs="Calibri"/>
          <w:sz w:val="24"/>
          <w:szCs w:val="24"/>
        </w:rPr>
        <w:t>вебу</w:t>
      </w:r>
      <w:r>
        <w:rPr>
          <w:rFonts w:ascii="Calibri" w:hAnsi="Calibri" w:cs="Calibri"/>
          <w:sz w:val="24"/>
          <w:szCs w:val="24"/>
          <w:lang w:val="sr-Cyrl-RS"/>
        </w:rPr>
        <w:t>“</w:t>
      </w:r>
      <w:r>
        <w:rPr>
          <w:rFonts w:ascii="Calibri" w:hAnsi="Calibri" w:cs="Calibri"/>
          <w:sz w:val="24"/>
          <w:szCs w:val="24"/>
          <w:lang w:val="sr-Latn-BA"/>
        </w:rPr>
        <w:t>.</w:t>
      </w:r>
    </w:p>
    <w:p w14:paraId="7EBF763C" w14:textId="77777777" w:rsidR="00DD7974" w:rsidRDefault="005C6FBF">
      <w:pPr>
        <w:jc w:val="both"/>
        <w:rPr>
          <w:rFonts w:ascii="Calibri" w:hAnsi="Calibri" w:cs="Calibri"/>
          <w:sz w:val="24"/>
          <w:szCs w:val="24"/>
          <w:lang w:val="sr-Latn-BA"/>
        </w:rPr>
      </w:pPr>
      <w:r>
        <w:rPr>
          <w:rFonts w:ascii="Calibri" w:hAnsi="Calibri" w:cs="Calibri"/>
          <w:sz w:val="24"/>
          <w:szCs w:val="24"/>
        </w:rPr>
        <w:t>Сајбер</w:t>
      </w:r>
      <w:r>
        <w:rPr>
          <w:rFonts w:ascii="Calibri" w:hAnsi="Calibri" w:cs="Calibri"/>
          <w:sz w:val="24"/>
          <w:szCs w:val="24"/>
          <w:lang w:val="sr-Latn-BA"/>
        </w:rPr>
        <w:t>-</w:t>
      </w:r>
      <w:r>
        <w:rPr>
          <w:rFonts w:ascii="Calibri" w:hAnsi="Calibri" w:cs="Calibri"/>
          <w:sz w:val="24"/>
          <w:szCs w:val="24"/>
        </w:rPr>
        <w:t>криминална</w:t>
      </w:r>
      <w:r>
        <w:rPr>
          <w:rFonts w:ascii="Calibri" w:hAnsi="Calibri" w:cs="Calibri"/>
          <w:sz w:val="24"/>
          <w:szCs w:val="24"/>
          <w:lang w:val="sr-Latn-BA"/>
        </w:rPr>
        <w:t xml:space="preserve"> </w:t>
      </w:r>
      <w:r>
        <w:rPr>
          <w:rFonts w:ascii="Calibri" w:hAnsi="Calibri" w:cs="Calibri"/>
          <w:sz w:val="24"/>
          <w:szCs w:val="24"/>
        </w:rPr>
        <w:t>злоупотреба</w:t>
      </w:r>
      <w:r>
        <w:rPr>
          <w:rFonts w:ascii="Calibri" w:hAnsi="Calibri" w:cs="Calibri"/>
          <w:sz w:val="24"/>
          <w:szCs w:val="24"/>
          <w:lang w:val="sr-Latn-BA"/>
        </w:rPr>
        <w:t xml:space="preserve"> </w:t>
      </w:r>
      <w:r>
        <w:rPr>
          <w:rFonts w:ascii="Calibri" w:hAnsi="Calibri" w:cs="Calibri"/>
          <w:sz w:val="24"/>
          <w:szCs w:val="24"/>
        </w:rPr>
        <w:t>легитимних</w:t>
      </w:r>
      <w:r>
        <w:rPr>
          <w:rFonts w:ascii="Calibri" w:hAnsi="Calibri" w:cs="Calibri"/>
          <w:sz w:val="24"/>
          <w:szCs w:val="24"/>
          <w:lang w:val="sr-Latn-BA"/>
        </w:rPr>
        <w:t xml:space="preserve"> </w:t>
      </w:r>
      <w:r>
        <w:rPr>
          <w:rFonts w:ascii="Calibri" w:hAnsi="Calibri" w:cs="Calibri"/>
          <w:sz w:val="24"/>
          <w:szCs w:val="24"/>
        </w:rPr>
        <w:t>апликација</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разм</w:t>
      </w:r>
      <w:r>
        <w:rPr>
          <w:rFonts w:ascii="Calibri" w:hAnsi="Calibri" w:cs="Calibri"/>
          <w:sz w:val="24"/>
          <w:szCs w:val="24"/>
          <w:lang w:val="sr-Cyrl-RS"/>
        </w:rPr>
        <w:t>ј</w:t>
      </w:r>
      <w:r>
        <w:rPr>
          <w:rFonts w:ascii="Calibri" w:hAnsi="Calibri" w:cs="Calibri"/>
          <w:sz w:val="24"/>
          <w:szCs w:val="24"/>
        </w:rPr>
        <w:t>ену</w:t>
      </w:r>
      <w:r>
        <w:rPr>
          <w:rFonts w:ascii="Calibri" w:hAnsi="Calibri" w:cs="Calibri"/>
          <w:sz w:val="24"/>
          <w:szCs w:val="24"/>
          <w:lang w:val="sr-Latn-BA"/>
        </w:rPr>
        <w:t xml:space="preserve"> </w:t>
      </w:r>
      <w:r>
        <w:rPr>
          <w:rFonts w:ascii="Calibri" w:hAnsi="Calibri" w:cs="Calibri"/>
          <w:sz w:val="24"/>
          <w:szCs w:val="24"/>
        </w:rPr>
        <w:t>порука</w:t>
      </w:r>
      <w:r>
        <w:rPr>
          <w:rFonts w:ascii="Calibri" w:hAnsi="Calibri" w:cs="Calibri"/>
          <w:sz w:val="24"/>
          <w:szCs w:val="24"/>
          <w:lang w:val="sr-Latn-BA"/>
        </w:rPr>
        <w:t xml:space="preserve"> </w:t>
      </w:r>
      <w:r>
        <w:rPr>
          <w:rFonts w:ascii="Calibri" w:hAnsi="Calibri" w:cs="Calibri"/>
          <w:sz w:val="24"/>
          <w:szCs w:val="24"/>
        </w:rPr>
        <w:t>са</w:t>
      </w:r>
      <w:r>
        <w:rPr>
          <w:rFonts w:ascii="Calibri" w:hAnsi="Calibri" w:cs="Calibri"/>
          <w:sz w:val="24"/>
          <w:szCs w:val="24"/>
          <w:lang w:val="sr-Latn-BA"/>
        </w:rPr>
        <w:t xml:space="preserve"> </w:t>
      </w:r>
      <w:r>
        <w:rPr>
          <w:rFonts w:ascii="Calibri" w:hAnsi="Calibri" w:cs="Calibri"/>
          <w:sz w:val="24"/>
          <w:szCs w:val="24"/>
          <w:lang w:val="sr-Cyrl-RS"/>
        </w:rPr>
        <w:t xml:space="preserve">криптовањем </w:t>
      </w:r>
      <w:r>
        <w:rPr>
          <w:rFonts w:ascii="Calibri" w:hAnsi="Calibri" w:cs="Calibri"/>
          <w:sz w:val="24"/>
          <w:szCs w:val="24"/>
          <w:lang w:val="sr-Latn-BA"/>
        </w:rPr>
        <w:t>(</w:t>
      </w:r>
      <w:r>
        <w:rPr>
          <w:rFonts w:ascii="Calibri" w:hAnsi="Calibri" w:cs="Calibri"/>
          <w:i/>
          <w:sz w:val="24"/>
          <w:szCs w:val="24"/>
          <w:lang w:val="sr-Cyrl-RS"/>
        </w:rPr>
        <w:t xml:space="preserve">енг: </w:t>
      </w:r>
      <w:r>
        <w:rPr>
          <w:rFonts w:ascii="Calibri" w:hAnsi="Calibri" w:cs="Calibri"/>
          <w:i/>
          <w:sz w:val="24"/>
          <w:szCs w:val="24"/>
        </w:rPr>
        <w:t>Е</w:t>
      </w:r>
      <w:r>
        <w:rPr>
          <w:rFonts w:ascii="Calibri" w:hAnsi="Calibri" w:cs="Calibri"/>
          <w:i/>
          <w:sz w:val="24"/>
          <w:szCs w:val="24"/>
          <w:lang w:val="sr-Latn-BA"/>
        </w:rPr>
        <w:t>2</w:t>
      </w:r>
      <w:r>
        <w:rPr>
          <w:rFonts w:ascii="Calibri" w:hAnsi="Calibri" w:cs="Calibri"/>
          <w:i/>
          <w:sz w:val="24"/>
          <w:szCs w:val="24"/>
        </w:rPr>
        <w:t>ЕЕ</w:t>
      </w:r>
      <w:r>
        <w:rPr>
          <w:rFonts w:ascii="Calibri" w:hAnsi="Calibri" w:cs="Calibri"/>
          <w:sz w:val="24"/>
          <w:szCs w:val="24"/>
          <w:lang w:val="sr-Latn-BA"/>
        </w:rPr>
        <w:t xml:space="preserve">) </w:t>
      </w:r>
      <w:r>
        <w:rPr>
          <w:rFonts w:ascii="Calibri" w:hAnsi="Calibri" w:cs="Calibri"/>
          <w:sz w:val="24"/>
          <w:szCs w:val="24"/>
        </w:rPr>
        <w:t>наставља</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расте</w:t>
      </w:r>
      <w:r>
        <w:rPr>
          <w:rFonts w:ascii="Calibri" w:hAnsi="Calibri" w:cs="Calibri"/>
          <w:sz w:val="24"/>
          <w:szCs w:val="24"/>
          <w:lang w:val="sr-Latn-BA"/>
        </w:rPr>
        <w:t xml:space="preserve">. </w:t>
      </w:r>
      <w:r>
        <w:rPr>
          <w:rFonts w:ascii="Calibri" w:hAnsi="Calibri" w:cs="Calibri"/>
          <w:sz w:val="24"/>
          <w:szCs w:val="24"/>
        </w:rPr>
        <w:t>Криминално</w:t>
      </w:r>
      <w:r>
        <w:rPr>
          <w:rFonts w:ascii="Calibri" w:hAnsi="Calibri" w:cs="Calibri"/>
          <w:sz w:val="24"/>
          <w:szCs w:val="24"/>
          <w:lang w:val="sr-Latn-BA"/>
        </w:rPr>
        <w:t xml:space="preserve"> </w:t>
      </w:r>
      <w:r>
        <w:rPr>
          <w:rFonts w:ascii="Calibri" w:hAnsi="Calibri" w:cs="Calibri"/>
          <w:sz w:val="24"/>
          <w:szCs w:val="24"/>
        </w:rPr>
        <w:t>тржиште</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рансомв</w:t>
      </w:r>
      <w:r>
        <w:rPr>
          <w:rFonts w:ascii="Calibri" w:hAnsi="Calibri" w:cs="Calibri"/>
          <w:sz w:val="24"/>
          <w:szCs w:val="24"/>
          <w:lang w:val="sr-Cyrl-RS"/>
        </w:rPr>
        <w:t>е</w:t>
      </w:r>
      <w:r>
        <w:rPr>
          <w:rFonts w:ascii="Calibri" w:hAnsi="Calibri" w:cs="Calibri"/>
          <w:sz w:val="24"/>
          <w:szCs w:val="24"/>
        </w:rPr>
        <w:t>ре</w:t>
      </w:r>
      <w:r>
        <w:rPr>
          <w:rFonts w:ascii="Calibri" w:hAnsi="Calibri" w:cs="Calibri"/>
          <w:sz w:val="24"/>
          <w:szCs w:val="24"/>
          <w:lang w:val="sr-Latn-BA"/>
        </w:rPr>
        <w:t xml:space="preserve">, </w:t>
      </w:r>
      <w:r>
        <w:rPr>
          <w:rFonts w:ascii="Calibri" w:hAnsi="Calibri" w:cs="Calibri"/>
          <w:sz w:val="24"/>
          <w:szCs w:val="24"/>
        </w:rPr>
        <w:t>малвер</w:t>
      </w:r>
      <w:r>
        <w:rPr>
          <w:rFonts w:ascii="Calibri" w:hAnsi="Calibri" w:cs="Calibri"/>
          <w:sz w:val="24"/>
          <w:szCs w:val="24"/>
          <w:lang w:val="sr-Cyrl-RS"/>
        </w:rPr>
        <w:t>е</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lang w:val="sr-Cyrl-RS"/>
        </w:rPr>
        <w:t>фишинг као сервис</w:t>
      </w:r>
      <w:r>
        <w:rPr>
          <w:rFonts w:ascii="Calibri" w:hAnsi="Calibri" w:cs="Calibri"/>
          <w:sz w:val="24"/>
          <w:szCs w:val="24"/>
          <w:lang w:val="sr-Latn-BA"/>
        </w:rPr>
        <w:t xml:space="preserve"> </w:t>
      </w:r>
      <w:r>
        <w:rPr>
          <w:rFonts w:ascii="Calibri" w:hAnsi="Calibri" w:cs="Calibri"/>
          <w:sz w:val="24"/>
          <w:szCs w:val="24"/>
        </w:rPr>
        <w:t>расте</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подс</w:t>
      </w:r>
      <w:r>
        <w:rPr>
          <w:rFonts w:ascii="Calibri" w:hAnsi="Calibri" w:cs="Calibri"/>
          <w:sz w:val="24"/>
          <w:szCs w:val="24"/>
          <w:lang w:val="sr-Cyrl-RS"/>
        </w:rPr>
        <w:t>ј</w:t>
      </w:r>
      <w:r>
        <w:rPr>
          <w:rFonts w:ascii="Calibri" w:hAnsi="Calibri" w:cs="Calibri"/>
          <w:sz w:val="24"/>
          <w:szCs w:val="24"/>
        </w:rPr>
        <w:t>ећа</w:t>
      </w:r>
      <w:r>
        <w:rPr>
          <w:rFonts w:ascii="Calibri" w:hAnsi="Calibri" w:cs="Calibri"/>
          <w:sz w:val="24"/>
          <w:szCs w:val="24"/>
          <w:lang w:val="sr-Latn-BA"/>
        </w:rPr>
        <w:t xml:space="preserve"> </w:t>
      </w:r>
      <w:r>
        <w:rPr>
          <w:rFonts w:ascii="Calibri" w:hAnsi="Calibri" w:cs="Calibri"/>
          <w:sz w:val="24"/>
          <w:szCs w:val="24"/>
        </w:rPr>
        <w:t>на</w:t>
      </w:r>
      <w:r>
        <w:rPr>
          <w:rFonts w:ascii="Calibri" w:hAnsi="Calibri" w:cs="Calibri"/>
          <w:sz w:val="24"/>
          <w:szCs w:val="24"/>
          <w:lang w:val="sr-Latn-BA"/>
        </w:rPr>
        <w:t xml:space="preserve"> </w:t>
      </w:r>
      <w:r>
        <w:rPr>
          <w:rFonts w:ascii="Calibri" w:hAnsi="Calibri" w:cs="Calibri"/>
          <w:sz w:val="24"/>
          <w:szCs w:val="24"/>
        </w:rPr>
        <w:t>динамику</w:t>
      </w:r>
      <w:r>
        <w:rPr>
          <w:rFonts w:ascii="Calibri" w:hAnsi="Calibri" w:cs="Calibri"/>
          <w:sz w:val="24"/>
          <w:szCs w:val="24"/>
          <w:lang w:val="sr-Latn-BA"/>
        </w:rPr>
        <w:t xml:space="preserve"> </w:t>
      </w:r>
      <w:r>
        <w:rPr>
          <w:rFonts w:ascii="Calibri" w:hAnsi="Calibri" w:cs="Calibri"/>
          <w:sz w:val="24"/>
          <w:szCs w:val="24"/>
        </w:rPr>
        <w:t>легитимне</w:t>
      </w:r>
      <w:r>
        <w:rPr>
          <w:rFonts w:ascii="Calibri" w:hAnsi="Calibri" w:cs="Calibri"/>
          <w:sz w:val="24"/>
          <w:szCs w:val="24"/>
          <w:lang w:val="sr-Latn-BA"/>
        </w:rPr>
        <w:t xml:space="preserve"> </w:t>
      </w:r>
      <w:r>
        <w:rPr>
          <w:rFonts w:ascii="Calibri" w:hAnsi="Calibri" w:cs="Calibri"/>
          <w:sz w:val="24"/>
          <w:szCs w:val="24"/>
        </w:rPr>
        <w:t>индустрије</w:t>
      </w:r>
      <w:r>
        <w:rPr>
          <w:rFonts w:ascii="Calibri" w:hAnsi="Calibri" w:cs="Calibri"/>
          <w:sz w:val="24"/>
          <w:szCs w:val="24"/>
          <w:lang w:val="sr-Latn-BA"/>
        </w:rPr>
        <w:t xml:space="preserve">, </w:t>
      </w:r>
      <w:r>
        <w:rPr>
          <w:rFonts w:ascii="Calibri" w:hAnsi="Calibri" w:cs="Calibri"/>
          <w:sz w:val="24"/>
          <w:szCs w:val="24"/>
        </w:rPr>
        <w:t>са</w:t>
      </w:r>
      <w:r>
        <w:rPr>
          <w:rFonts w:ascii="Calibri" w:hAnsi="Calibri" w:cs="Calibri"/>
          <w:sz w:val="24"/>
          <w:szCs w:val="24"/>
          <w:lang w:val="sr-Latn-BA"/>
        </w:rPr>
        <w:t xml:space="preserve"> </w:t>
      </w:r>
      <w:r>
        <w:rPr>
          <w:rFonts w:ascii="Calibri" w:hAnsi="Calibri" w:cs="Calibri"/>
          <w:sz w:val="24"/>
          <w:szCs w:val="24"/>
        </w:rPr>
        <w:t>сајбер</w:t>
      </w:r>
      <w:r>
        <w:rPr>
          <w:rFonts w:ascii="Calibri" w:hAnsi="Calibri" w:cs="Calibri"/>
          <w:sz w:val="24"/>
          <w:szCs w:val="24"/>
          <w:lang w:val="sr-Latn-BA"/>
        </w:rPr>
        <w:t xml:space="preserve"> </w:t>
      </w:r>
      <w:r>
        <w:rPr>
          <w:rFonts w:ascii="Calibri" w:hAnsi="Calibri" w:cs="Calibri"/>
          <w:sz w:val="24"/>
          <w:szCs w:val="24"/>
        </w:rPr>
        <w:t>криминалцима</w:t>
      </w:r>
      <w:r>
        <w:rPr>
          <w:rFonts w:ascii="Calibri" w:hAnsi="Calibri" w:cs="Calibri"/>
          <w:sz w:val="24"/>
          <w:szCs w:val="24"/>
          <w:lang w:val="sr-Latn-BA"/>
        </w:rPr>
        <w:t xml:space="preserve"> </w:t>
      </w:r>
      <w:r>
        <w:rPr>
          <w:rFonts w:ascii="Calibri" w:hAnsi="Calibri" w:cs="Calibri"/>
          <w:sz w:val="24"/>
          <w:szCs w:val="24"/>
        </w:rPr>
        <w:t>који</w:t>
      </w:r>
      <w:r>
        <w:rPr>
          <w:rFonts w:ascii="Calibri" w:hAnsi="Calibri" w:cs="Calibri"/>
          <w:sz w:val="24"/>
          <w:szCs w:val="24"/>
          <w:lang w:val="sr-Latn-BA"/>
        </w:rPr>
        <w:t xml:space="preserve"> </w:t>
      </w:r>
      <w:r>
        <w:rPr>
          <w:rFonts w:ascii="Calibri" w:hAnsi="Calibri" w:cs="Calibri"/>
          <w:sz w:val="24"/>
          <w:szCs w:val="24"/>
        </w:rPr>
        <w:t>објављују</w:t>
      </w:r>
      <w:r>
        <w:rPr>
          <w:rFonts w:ascii="Calibri" w:hAnsi="Calibri" w:cs="Calibri"/>
          <w:sz w:val="24"/>
          <w:szCs w:val="24"/>
          <w:lang w:val="sr-Latn-BA"/>
        </w:rPr>
        <w:t xml:space="preserve"> </w:t>
      </w:r>
      <w:r>
        <w:rPr>
          <w:rFonts w:ascii="Calibri" w:hAnsi="Calibri" w:cs="Calibri"/>
          <w:sz w:val="24"/>
          <w:szCs w:val="24"/>
        </w:rPr>
        <w:t>своје</w:t>
      </w:r>
      <w:r>
        <w:rPr>
          <w:rFonts w:ascii="Calibri" w:hAnsi="Calibri" w:cs="Calibri"/>
          <w:sz w:val="24"/>
          <w:szCs w:val="24"/>
          <w:lang w:val="sr-Latn-BA"/>
        </w:rPr>
        <w:t xml:space="preserve"> </w:t>
      </w:r>
      <w:r>
        <w:rPr>
          <w:rFonts w:ascii="Calibri" w:hAnsi="Calibri" w:cs="Calibri"/>
          <w:sz w:val="24"/>
          <w:szCs w:val="24"/>
        </w:rPr>
        <w:t>услуге</w:t>
      </w:r>
      <w:r>
        <w:rPr>
          <w:rFonts w:ascii="Calibri" w:hAnsi="Calibri" w:cs="Calibri"/>
          <w:sz w:val="24"/>
          <w:szCs w:val="24"/>
          <w:lang w:val="sr-Latn-BA"/>
        </w:rPr>
        <w:t xml:space="preserve"> </w:t>
      </w:r>
      <w:r>
        <w:rPr>
          <w:rFonts w:ascii="Calibri" w:hAnsi="Calibri" w:cs="Calibri"/>
          <w:sz w:val="24"/>
          <w:szCs w:val="24"/>
        </w:rPr>
        <w:t>путем</w:t>
      </w:r>
      <w:r>
        <w:rPr>
          <w:rFonts w:ascii="Calibri" w:hAnsi="Calibri" w:cs="Calibri"/>
          <w:sz w:val="24"/>
          <w:szCs w:val="24"/>
          <w:lang w:val="sr-Latn-BA"/>
        </w:rPr>
        <w:t xml:space="preserve"> </w:t>
      </w:r>
      <w:r>
        <w:rPr>
          <w:rFonts w:ascii="Calibri" w:hAnsi="Calibri" w:cs="Calibri"/>
          <w:sz w:val="24"/>
          <w:szCs w:val="24"/>
          <w:lang w:val="sr-Cyrl-RS"/>
        </w:rPr>
        <w:t>„тамног</w:t>
      </w:r>
      <w:r>
        <w:rPr>
          <w:rFonts w:ascii="Calibri" w:hAnsi="Calibri" w:cs="Calibri"/>
          <w:sz w:val="24"/>
          <w:szCs w:val="24"/>
          <w:lang w:val="sr-Latn-BA"/>
        </w:rPr>
        <w:t xml:space="preserve"> </w:t>
      </w:r>
      <w:r>
        <w:rPr>
          <w:rFonts w:ascii="Calibri" w:hAnsi="Calibri" w:cs="Calibri"/>
          <w:sz w:val="24"/>
          <w:szCs w:val="24"/>
        </w:rPr>
        <w:t>веба</w:t>
      </w:r>
      <w:r>
        <w:rPr>
          <w:rFonts w:ascii="Calibri" w:hAnsi="Calibri" w:cs="Calibri"/>
          <w:sz w:val="24"/>
          <w:szCs w:val="24"/>
          <w:lang w:val="sr-Cyrl-RS"/>
        </w:rPr>
        <w:t>“</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lang w:val="sr-Cyrl-RS"/>
        </w:rPr>
        <w:t>кроз криптовану комуникацију.</w:t>
      </w:r>
    </w:p>
    <w:p w14:paraId="1227E897"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
          <w:bCs/>
          <w:kern w:val="0"/>
          <w:sz w:val="24"/>
          <w:szCs w:val="24"/>
          <w:lang w:val="sr-Latn-BA" w:eastAsia="sr-Latn-BA"/>
          <w14:ligatures w14:val="none"/>
        </w:rPr>
        <w:t>Кр</w:t>
      </w:r>
      <w:r>
        <w:rPr>
          <w:rFonts w:ascii="Calibri" w:eastAsia="Times New Roman" w:hAnsi="Calibri" w:cs="Calibri"/>
          <w:b/>
          <w:bCs/>
          <w:kern w:val="0"/>
          <w:sz w:val="24"/>
          <w:szCs w:val="24"/>
          <w:lang w:val="sr-Cyrl-RS" w:eastAsia="sr-Latn-BA"/>
          <w14:ligatures w14:val="none"/>
        </w:rPr>
        <w:t>и</w:t>
      </w:r>
      <w:r>
        <w:rPr>
          <w:rFonts w:ascii="Calibri" w:eastAsia="Times New Roman" w:hAnsi="Calibri" w:cs="Calibri"/>
          <w:b/>
          <w:bCs/>
          <w:kern w:val="0"/>
          <w:sz w:val="24"/>
          <w:szCs w:val="24"/>
          <w:lang w:val="sr-Latn-BA" w:eastAsia="sr-Latn-BA"/>
          <w14:ligatures w14:val="none"/>
        </w:rPr>
        <w:t>птовалуте</w:t>
      </w:r>
    </w:p>
    <w:p w14:paraId="2012A806"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Употреба криптовалута у бројним областима криминала постала је очигледнија. Биткоин (</w:t>
      </w:r>
      <w:r>
        <w:rPr>
          <w:rFonts w:ascii="Calibri" w:eastAsia="Times New Roman" w:hAnsi="Calibri" w:cs="Calibri"/>
          <w:i/>
          <w:iCs/>
          <w:kern w:val="0"/>
          <w:sz w:val="24"/>
          <w:szCs w:val="24"/>
          <w:lang w:val="sr-Latn-BA" w:eastAsia="sr-Latn-BA"/>
          <w14:ligatures w14:val="none"/>
        </w:rPr>
        <w:t>енг: Bitcoin</w:t>
      </w:r>
      <w:r>
        <w:rPr>
          <w:rFonts w:ascii="Calibri" w:eastAsia="Times New Roman" w:hAnsi="Calibri" w:cs="Calibri"/>
          <w:kern w:val="0"/>
          <w:sz w:val="24"/>
          <w:szCs w:val="24"/>
          <w:lang w:val="sr-Latn-BA" w:eastAsia="sr-Latn-BA"/>
          <w14:ligatures w14:val="none"/>
        </w:rPr>
        <w:t xml:space="preserve">) је и даље криптовалута коју криминалци највише злоупотребљавају, али изгледа да употреба </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алтернативних кованица</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 xml:space="preserve"> (</w:t>
      </w:r>
      <w:r>
        <w:rPr>
          <w:rFonts w:ascii="Calibri" w:eastAsia="Times New Roman" w:hAnsi="Calibri" w:cs="Calibri"/>
          <w:i/>
          <w:iCs/>
          <w:kern w:val="0"/>
          <w:sz w:val="24"/>
          <w:szCs w:val="24"/>
          <w:lang w:val="sr-Latn-BA" w:eastAsia="sr-Latn-BA"/>
          <w14:ligatures w14:val="none"/>
        </w:rPr>
        <w:t>енг: altcoin</w:t>
      </w:r>
      <w:r>
        <w:rPr>
          <w:rFonts w:ascii="Calibri" w:eastAsia="Times New Roman" w:hAnsi="Calibri" w:cs="Calibri"/>
          <w:kern w:val="0"/>
          <w:sz w:val="24"/>
          <w:szCs w:val="24"/>
          <w:lang w:val="sr-Latn-BA" w:eastAsia="sr-Latn-BA"/>
          <w14:ligatures w14:val="none"/>
        </w:rPr>
        <w:t>) расте. Чини се да подземно банкарство за прање крипто имовине расте, заједно са поновним појављивањем дебитних картица за криптовалуте и редовном криминалном употребом услуга размјене.</w:t>
      </w:r>
    </w:p>
    <w:p w14:paraId="06C4A661"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Криминална употреба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птовалута постала је очигледнија 2023. године, као и број захт</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ева за истраживачку подршку које је Еуропол примио. Финансијск</w:t>
      </w:r>
      <w:r>
        <w:rPr>
          <w:rFonts w:ascii="Calibri" w:eastAsia="Times New Roman" w:hAnsi="Calibri" w:cs="Calibri"/>
          <w:kern w:val="0"/>
          <w:sz w:val="24"/>
          <w:szCs w:val="24"/>
          <w:lang w:val="sr-Cyrl-RS" w:eastAsia="sr-Latn-BA"/>
          <w14:ligatures w14:val="none"/>
        </w:rPr>
        <w:t>а кривична дјела</w:t>
      </w:r>
      <w:r>
        <w:rPr>
          <w:rFonts w:ascii="Calibri" w:eastAsia="Times New Roman" w:hAnsi="Calibri" w:cs="Calibri"/>
          <w:kern w:val="0"/>
          <w:sz w:val="24"/>
          <w:szCs w:val="24"/>
          <w:lang w:val="sr-Latn-BA" w:eastAsia="sr-Latn-BA"/>
          <w14:ligatures w14:val="none"/>
        </w:rPr>
        <w:t>, углавном инвестиционе преваре и прање новца, остају подручје у којем се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птовалуте најчешће сусрећу. Фактори попут повећања вр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едности одређених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птовалута и растуће медијске пажње према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птоинвестицијама такође доприносе сталном порасту броја случајева инвестицијских превара.</w:t>
      </w:r>
    </w:p>
    <w:p w14:paraId="412F938E"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Cs/>
          <w:kern w:val="0"/>
          <w:sz w:val="24"/>
          <w:szCs w:val="24"/>
          <w:lang w:val="sr-Latn-BA" w:eastAsia="sr-Latn-BA"/>
          <w14:ligatures w14:val="none"/>
        </w:rPr>
        <w:t>Главне врсте кр</w:t>
      </w:r>
      <w:r>
        <w:rPr>
          <w:rFonts w:ascii="Calibri" w:eastAsia="Times New Roman" w:hAnsi="Calibri" w:cs="Calibri"/>
          <w:bCs/>
          <w:kern w:val="0"/>
          <w:sz w:val="24"/>
          <w:szCs w:val="24"/>
          <w:lang w:val="sr-Cyrl-RS" w:eastAsia="sr-Latn-BA"/>
          <w14:ligatures w14:val="none"/>
        </w:rPr>
        <w:t>и</w:t>
      </w:r>
      <w:r>
        <w:rPr>
          <w:rFonts w:ascii="Calibri" w:eastAsia="Times New Roman" w:hAnsi="Calibri" w:cs="Calibri"/>
          <w:bCs/>
          <w:kern w:val="0"/>
          <w:sz w:val="24"/>
          <w:szCs w:val="24"/>
          <w:lang w:val="sr-Latn-BA" w:eastAsia="sr-Latn-BA"/>
          <w14:ligatures w14:val="none"/>
        </w:rPr>
        <w:t>птовалута са којима се сусрећемо</w:t>
      </w:r>
      <w:r>
        <w:rPr>
          <w:rFonts w:ascii="Calibri" w:eastAsia="Times New Roman" w:hAnsi="Calibri" w:cs="Calibri"/>
          <w:kern w:val="0"/>
          <w:sz w:val="24"/>
          <w:szCs w:val="24"/>
          <w:lang w:val="sr-Cyrl-RS" w:eastAsia="sr-Latn-BA"/>
          <w14:ligatures w14:val="none"/>
        </w:rPr>
        <w:t>, а п</w:t>
      </w:r>
      <w:r>
        <w:rPr>
          <w:rFonts w:ascii="Calibri" w:eastAsia="Times New Roman" w:hAnsi="Calibri" w:cs="Calibri"/>
          <w:kern w:val="0"/>
          <w:sz w:val="24"/>
          <w:szCs w:val="24"/>
          <w:lang w:val="sr-Latn-BA" w:eastAsia="sr-Latn-BA"/>
          <w14:ligatures w14:val="none"/>
        </w:rPr>
        <w:t xml:space="preserve">осебно у инвестиционим преварама, </w:t>
      </w:r>
      <w:r>
        <w:rPr>
          <w:rFonts w:ascii="Calibri" w:eastAsia="Times New Roman" w:hAnsi="Calibri" w:cs="Calibri"/>
          <w:kern w:val="0"/>
          <w:sz w:val="24"/>
          <w:szCs w:val="24"/>
          <w:lang w:val="sr-Cyrl-RS" w:eastAsia="sr-Latn-BA"/>
          <w14:ligatures w14:val="none"/>
        </w:rPr>
        <w:t xml:space="preserve">као што је </w:t>
      </w:r>
      <w:r>
        <w:rPr>
          <w:rFonts w:ascii="Calibri" w:eastAsia="Times New Roman" w:hAnsi="Calibri" w:cs="Calibri"/>
          <w:kern w:val="0"/>
          <w:sz w:val="24"/>
          <w:szCs w:val="24"/>
          <w:lang w:val="sr-Latn-BA" w:eastAsia="sr-Latn-BA"/>
          <w14:ligatures w14:val="none"/>
        </w:rPr>
        <w:t>Бит</w:t>
      </w:r>
      <w:r>
        <w:rPr>
          <w:rFonts w:ascii="Calibri" w:eastAsia="Times New Roman" w:hAnsi="Calibri" w:cs="Calibri"/>
          <w:kern w:val="0"/>
          <w:sz w:val="24"/>
          <w:szCs w:val="24"/>
          <w:lang w:val="sr-Cyrl-RS" w:eastAsia="sr-Latn-BA"/>
          <w14:ligatures w14:val="none"/>
        </w:rPr>
        <w:t>к</w:t>
      </w:r>
      <w:r>
        <w:rPr>
          <w:rFonts w:ascii="Calibri" w:eastAsia="Times New Roman" w:hAnsi="Calibri" w:cs="Calibri"/>
          <w:kern w:val="0"/>
          <w:sz w:val="24"/>
          <w:szCs w:val="24"/>
          <w:lang w:val="sr-Latn-BA" w:eastAsia="sr-Latn-BA"/>
          <w14:ligatures w14:val="none"/>
        </w:rPr>
        <w:t xml:space="preserve">оин се све више претвара у стабилне </w:t>
      </w:r>
      <w:r>
        <w:rPr>
          <w:rFonts w:ascii="Calibri" w:eastAsia="Times New Roman" w:hAnsi="Calibri" w:cs="Calibri"/>
          <w:kern w:val="0"/>
          <w:sz w:val="24"/>
          <w:szCs w:val="24"/>
          <w:lang w:val="sr-Cyrl-RS" w:eastAsia="sr-Latn-BA"/>
          <w14:ligatures w14:val="none"/>
        </w:rPr>
        <w:t>криптовалуте</w:t>
      </w:r>
      <w:r>
        <w:rPr>
          <w:rFonts w:ascii="Calibri" w:eastAsia="Times New Roman" w:hAnsi="Calibri" w:cs="Calibri"/>
          <w:kern w:val="0"/>
          <w:sz w:val="24"/>
          <w:szCs w:val="24"/>
          <w:lang w:val="sr-Latn-BA" w:eastAsia="sr-Latn-BA"/>
          <w14:ligatures w14:val="none"/>
        </w:rPr>
        <w:t>,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ероватно зато што су ове пос</w:t>
      </w:r>
      <w:r>
        <w:rPr>
          <w:rFonts w:ascii="Calibri" w:eastAsia="Times New Roman" w:hAnsi="Calibri" w:cs="Calibri"/>
          <w:kern w:val="0"/>
          <w:sz w:val="24"/>
          <w:szCs w:val="24"/>
          <w:lang w:val="sr-Cyrl-RS" w:eastAsia="sr-Latn-BA"/>
          <w14:ligatures w14:val="none"/>
        </w:rPr>
        <w:t>љ</w:t>
      </w:r>
      <w:r>
        <w:rPr>
          <w:rFonts w:ascii="Calibri" w:eastAsia="Times New Roman" w:hAnsi="Calibri" w:cs="Calibri"/>
          <w:kern w:val="0"/>
          <w:sz w:val="24"/>
          <w:szCs w:val="24"/>
          <w:lang w:val="sr-Latn-BA" w:eastAsia="sr-Latn-BA"/>
          <w14:ligatures w14:val="none"/>
        </w:rPr>
        <w:t>едње мање подложне ц</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еновној волатилности. Истражи</w:t>
      </w:r>
      <w:r>
        <w:rPr>
          <w:rFonts w:ascii="Calibri" w:eastAsia="Times New Roman" w:hAnsi="Calibri" w:cs="Calibri"/>
          <w:kern w:val="0"/>
          <w:sz w:val="24"/>
          <w:szCs w:val="24"/>
          <w:lang w:val="sr-Cyrl-RS" w:eastAsia="sr-Latn-BA"/>
          <w14:ligatures w14:val="none"/>
        </w:rPr>
        <w:t xml:space="preserve">оци </w:t>
      </w:r>
      <w:r>
        <w:rPr>
          <w:rFonts w:ascii="Calibri" w:eastAsia="Times New Roman" w:hAnsi="Calibri" w:cs="Calibri"/>
          <w:kern w:val="0"/>
          <w:sz w:val="24"/>
          <w:szCs w:val="24"/>
          <w:lang w:val="sr-Latn-BA" w:eastAsia="sr-Latn-BA"/>
          <w14:ligatures w14:val="none"/>
        </w:rPr>
        <w:t xml:space="preserve">су чешће наилазили на стабилну кованицу </w:t>
      </w:r>
      <w:r>
        <w:rPr>
          <w:rFonts w:ascii="Calibri" w:eastAsia="Times New Roman" w:hAnsi="Calibri" w:cs="Calibri"/>
          <w:kern w:val="0"/>
          <w:sz w:val="24"/>
          <w:szCs w:val="24"/>
          <w:lang w:val="sr-Cyrl-RS" w:eastAsia="sr-Latn-BA"/>
          <w14:ligatures w14:val="none"/>
        </w:rPr>
        <w:t>Тетер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Tether</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на Трон </w:t>
      </w:r>
      <w:r>
        <w:rPr>
          <w:rFonts w:ascii="Calibri" w:eastAsia="Times New Roman" w:hAnsi="Calibri" w:cs="Calibri"/>
          <w:kern w:val="0"/>
          <w:sz w:val="24"/>
          <w:szCs w:val="24"/>
          <w:lang w:val="sr-Cyrl-RS" w:eastAsia="sr-Latn-BA"/>
          <w14:ligatures w14:val="none"/>
        </w:rPr>
        <w:t>блокчејну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blockchain</w:t>
      </w:r>
      <w:r>
        <w:rPr>
          <w:rFonts w:ascii="Calibri" w:eastAsia="Times New Roman" w:hAnsi="Calibri" w:cs="Calibri"/>
          <w:i/>
          <w:kern w:val="0"/>
          <w:sz w:val="24"/>
          <w:szCs w:val="24"/>
          <w:lang w:val="sr-Cyrl-RS" w:eastAsia="sr-Latn-BA"/>
          <w14:ligatures w14:val="none"/>
        </w:rPr>
        <w:t>)</w:t>
      </w:r>
      <w:r>
        <w:rPr>
          <w:rFonts w:ascii="Calibri" w:eastAsia="Times New Roman" w:hAnsi="Calibri" w:cs="Calibri"/>
          <w:i/>
          <w:kern w:val="0"/>
          <w:sz w:val="24"/>
          <w:szCs w:val="24"/>
          <w:lang w:val="sr-Latn-BA" w:eastAsia="sr-Latn-BA"/>
          <w14:ligatures w14:val="none"/>
        </w:rPr>
        <w:t xml:space="preserve">, </w:t>
      </w:r>
      <w:r>
        <w:rPr>
          <w:rFonts w:ascii="Calibri" w:eastAsia="Times New Roman" w:hAnsi="Calibri" w:cs="Calibri"/>
          <w:kern w:val="0"/>
          <w:sz w:val="24"/>
          <w:szCs w:val="24"/>
          <w:lang w:val="sr-Latn-BA" w:eastAsia="sr-Latn-BA"/>
          <w14:ligatures w14:val="none"/>
        </w:rPr>
        <w:t xml:space="preserve">у односу на </w:t>
      </w:r>
      <w:r>
        <w:rPr>
          <w:rFonts w:ascii="Calibri" w:eastAsia="Times New Roman" w:hAnsi="Calibri" w:cs="Calibri"/>
          <w:kern w:val="0"/>
          <w:sz w:val="24"/>
          <w:szCs w:val="24"/>
          <w:lang w:val="sr-Cyrl-RS" w:eastAsia="sr-Latn-BA"/>
          <w14:ligatures w14:val="none"/>
        </w:rPr>
        <w:t>Етереум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Ethereum</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ероватно због ниских </w:t>
      </w:r>
      <w:r>
        <w:rPr>
          <w:rFonts w:ascii="Calibri" w:eastAsia="Times New Roman" w:hAnsi="Calibri" w:cs="Calibri"/>
          <w:kern w:val="0"/>
          <w:sz w:val="24"/>
          <w:szCs w:val="24"/>
          <w:lang w:val="sr-Latn-BA" w:eastAsia="sr-Latn-BA"/>
          <w14:ligatures w14:val="none"/>
        </w:rPr>
        <w:lastRenderedPageBreak/>
        <w:t>трансакциј</w:t>
      </w:r>
      <w:r>
        <w:rPr>
          <w:rFonts w:ascii="Calibri" w:eastAsia="Times New Roman" w:hAnsi="Calibri" w:cs="Calibri"/>
          <w:kern w:val="0"/>
          <w:sz w:val="24"/>
          <w:szCs w:val="24"/>
          <w:lang w:val="sr-Cyrl-RS" w:eastAsia="sr-Latn-BA"/>
          <w14:ligatures w14:val="none"/>
        </w:rPr>
        <w:t>оних</w:t>
      </w:r>
      <w:r>
        <w:rPr>
          <w:rFonts w:ascii="Calibri" w:eastAsia="Times New Roman" w:hAnsi="Calibri" w:cs="Calibri"/>
          <w:kern w:val="0"/>
          <w:sz w:val="24"/>
          <w:szCs w:val="24"/>
          <w:lang w:val="sr-Latn-BA" w:eastAsia="sr-Latn-BA"/>
          <w14:ligatures w14:val="none"/>
        </w:rPr>
        <w:t xml:space="preserve"> накнада на Трон мрежи. Неке стабилне </w:t>
      </w:r>
      <w:r>
        <w:rPr>
          <w:rFonts w:ascii="Calibri" w:eastAsia="Times New Roman" w:hAnsi="Calibri" w:cs="Calibri"/>
          <w:kern w:val="0"/>
          <w:sz w:val="24"/>
          <w:szCs w:val="24"/>
          <w:lang w:val="sr-Cyrl-RS" w:eastAsia="sr-Latn-BA"/>
          <w14:ligatures w14:val="none"/>
        </w:rPr>
        <w:t>криптовалуте</w:t>
      </w:r>
      <w:r>
        <w:rPr>
          <w:rFonts w:ascii="Calibri" w:eastAsia="Times New Roman" w:hAnsi="Calibri" w:cs="Calibri"/>
          <w:kern w:val="0"/>
          <w:sz w:val="24"/>
          <w:szCs w:val="24"/>
          <w:lang w:val="sr-Latn-BA" w:eastAsia="sr-Latn-BA"/>
          <w14:ligatures w14:val="none"/>
        </w:rPr>
        <w:t xml:space="preserve"> су уградиле функционалност стављања на црну листу у своје паметне уговоре, што омогућава </w:t>
      </w:r>
      <w:r>
        <w:rPr>
          <w:rFonts w:ascii="Calibri" w:eastAsia="Times New Roman" w:hAnsi="Calibri" w:cs="Calibri"/>
          <w:kern w:val="0"/>
          <w:sz w:val="24"/>
          <w:szCs w:val="24"/>
          <w:lang w:val="sr-Cyrl-RS" w:eastAsia="sr-Latn-BA"/>
          <w14:ligatures w14:val="none"/>
        </w:rPr>
        <w:t>институцијама за спровођење закона</w:t>
      </w:r>
      <w:r>
        <w:rPr>
          <w:rFonts w:ascii="Calibri" w:eastAsia="Times New Roman" w:hAnsi="Calibri" w:cs="Calibri"/>
          <w:kern w:val="0"/>
          <w:sz w:val="24"/>
          <w:szCs w:val="24"/>
          <w:lang w:val="sr-Latn-BA" w:eastAsia="sr-Latn-BA"/>
          <w14:ligatures w14:val="none"/>
        </w:rPr>
        <w:t xml:space="preserve"> да затраже од компанија да замрзну стабилне </w:t>
      </w:r>
      <w:r>
        <w:rPr>
          <w:rFonts w:ascii="Calibri" w:eastAsia="Times New Roman" w:hAnsi="Calibri" w:cs="Calibri"/>
          <w:kern w:val="0"/>
          <w:sz w:val="24"/>
          <w:szCs w:val="24"/>
          <w:lang w:val="sr-Cyrl-RS" w:eastAsia="sr-Latn-BA"/>
          <w14:ligatures w14:val="none"/>
        </w:rPr>
        <w:t>криптовалуте</w:t>
      </w:r>
      <w:r>
        <w:rPr>
          <w:rFonts w:ascii="Calibri" w:eastAsia="Times New Roman" w:hAnsi="Calibri" w:cs="Calibri"/>
          <w:kern w:val="0"/>
          <w:sz w:val="24"/>
          <w:szCs w:val="24"/>
          <w:lang w:val="sr-Latn-BA" w:eastAsia="sr-Latn-BA"/>
          <w14:ligatures w14:val="none"/>
        </w:rPr>
        <w:t xml:space="preserve"> које су идентификоване као д</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о новчаника осумњиченог.</w:t>
      </w:r>
    </w:p>
    <w:p w14:paraId="593C90E4"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Оператери рансом</w:t>
      </w:r>
      <w:r>
        <w:rPr>
          <w:rFonts w:ascii="Calibri" w:eastAsia="Times New Roman" w:hAnsi="Calibri" w:cs="Calibri"/>
          <w:kern w:val="0"/>
          <w:sz w:val="24"/>
          <w:szCs w:val="24"/>
          <w:lang w:val="sr-Cyrl-RS" w:eastAsia="sr-Latn-BA"/>
          <w14:ligatures w14:val="none"/>
        </w:rPr>
        <w:t>вера</w:t>
      </w:r>
      <w:r>
        <w:rPr>
          <w:rFonts w:ascii="Calibri" w:eastAsia="Times New Roman" w:hAnsi="Calibri" w:cs="Calibri"/>
          <w:kern w:val="0"/>
          <w:sz w:val="24"/>
          <w:szCs w:val="24"/>
          <w:lang w:val="sr-Latn-BA" w:eastAsia="sr-Latn-BA"/>
          <w14:ligatures w14:val="none"/>
        </w:rPr>
        <w:t xml:space="preserve"> углавном траже Бит</w:t>
      </w:r>
      <w:r>
        <w:rPr>
          <w:rFonts w:ascii="Calibri" w:eastAsia="Times New Roman" w:hAnsi="Calibri" w:cs="Calibri"/>
          <w:kern w:val="0"/>
          <w:sz w:val="24"/>
          <w:szCs w:val="24"/>
          <w:lang w:val="sr-Cyrl-RS" w:eastAsia="sr-Latn-BA"/>
          <w14:ligatures w14:val="none"/>
        </w:rPr>
        <w:t>к</w:t>
      </w:r>
      <w:r>
        <w:rPr>
          <w:rFonts w:ascii="Calibri" w:eastAsia="Times New Roman" w:hAnsi="Calibri" w:cs="Calibri"/>
          <w:kern w:val="0"/>
          <w:sz w:val="24"/>
          <w:szCs w:val="24"/>
          <w:lang w:val="sr-Latn-BA" w:eastAsia="sr-Latn-BA"/>
          <w14:ligatures w14:val="none"/>
        </w:rPr>
        <w:t>оин као откупнину, јер</w:t>
      </w:r>
      <w:r>
        <w:rPr>
          <w:rFonts w:ascii="Calibri" w:eastAsia="Times New Roman" w:hAnsi="Calibri" w:cs="Calibri"/>
          <w:kern w:val="0"/>
          <w:sz w:val="24"/>
          <w:szCs w:val="24"/>
          <w:lang w:val="sr-Cyrl-RS" w:eastAsia="sr-Latn-BA"/>
          <w14:ligatures w14:val="none"/>
        </w:rPr>
        <w:t xml:space="preserve"> га</w:t>
      </w:r>
      <w:r>
        <w:rPr>
          <w:rFonts w:ascii="Calibri" w:eastAsia="Times New Roman" w:hAnsi="Calibri" w:cs="Calibri"/>
          <w:kern w:val="0"/>
          <w:sz w:val="24"/>
          <w:szCs w:val="24"/>
          <w:lang w:val="sr-Latn-BA" w:eastAsia="sr-Latn-BA"/>
          <w14:ligatures w14:val="none"/>
        </w:rPr>
        <w:t xml:space="preserve"> је још ув</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ек лакше набавити него друге врсте </w:t>
      </w:r>
      <w:r>
        <w:rPr>
          <w:rFonts w:ascii="Calibri" w:eastAsia="Times New Roman" w:hAnsi="Calibri" w:cs="Calibri"/>
          <w:kern w:val="0"/>
          <w:sz w:val="24"/>
          <w:szCs w:val="24"/>
          <w:lang w:val="sr-Cyrl-RS" w:eastAsia="sr-Latn-BA"/>
          <w14:ligatures w14:val="none"/>
        </w:rPr>
        <w:t>криптовалута</w:t>
      </w:r>
      <w:r>
        <w:rPr>
          <w:rFonts w:ascii="Calibri" w:eastAsia="Times New Roman" w:hAnsi="Calibri" w:cs="Calibri"/>
          <w:kern w:val="0"/>
          <w:sz w:val="24"/>
          <w:szCs w:val="24"/>
          <w:lang w:val="sr-Latn-BA" w:eastAsia="sr-Latn-BA"/>
          <w14:ligatures w14:val="none"/>
        </w:rPr>
        <w:t>. Међутим, постоје случајеви у којима су захт</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еви за откупнином упућени у другим крyптовалутама (нпр. Монеро). Криминална употреба алткоинова (алтернативне крyптовалуте)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чини се да расте. Број случајева подржаних од стране Еуропола који укључују само Бит</w:t>
      </w:r>
      <w:r>
        <w:rPr>
          <w:rFonts w:ascii="Calibri" w:eastAsia="Times New Roman" w:hAnsi="Calibri" w:cs="Calibri"/>
          <w:kern w:val="0"/>
          <w:sz w:val="24"/>
          <w:szCs w:val="24"/>
          <w:lang w:val="sr-Cyrl-RS" w:eastAsia="sr-Latn-BA"/>
          <w14:ligatures w14:val="none"/>
        </w:rPr>
        <w:t>к</w:t>
      </w:r>
      <w:r>
        <w:rPr>
          <w:rFonts w:ascii="Calibri" w:eastAsia="Times New Roman" w:hAnsi="Calibri" w:cs="Calibri"/>
          <w:kern w:val="0"/>
          <w:sz w:val="24"/>
          <w:szCs w:val="24"/>
          <w:lang w:val="sr-Latn-BA" w:eastAsia="sr-Latn-BA"/>
          <w14:ligatures w14:val="none"/>
        </w:rPr>
        <w:t>оин скоро је једнак броју случајева који су такође укључивали алт</w:t>
      </w:r>
      <w:r>
        <w:rPr>
          <w:rFonts w:ascii="Calibri" w:eastAsia="Times New Roman" w:hAnsi="Calibri" w:cs="Calibri"/>
          <w:kern w:val="0"/>
          <w:sz w:val="24"/>
          <w:szCs w:val="24"/>
          <w:lang w:val="sr-Cyrl-RS" w:eastAsia="sr-Latn-BA"/>
          <w14:ligatures w14:val="none"/>
        </w:rPr>
        <w:t>ернативне криптовалуте</w:t>
      </w:r>
      <w:r>
        <w:rPr>
          <w:rFonts w:ascii="Calibri" w:eastAsia="Times New Roman" w:hAnsi="Calibri" w:cs="Calibri"/>
          <w:kern w:val="0"/>
          <w:sz w:val="24"/>
          <w:szCs w:val="24"/>
          <w:lang w:val="sr-Latn-BA" w:eastAsia="sr-Latn-BA"/>
          <w14:ligatures w14:val="none"/>
        </w:rPr>
        <w:t>.</w:t>
      </w:r>
    </w:p>
    <w:p w14:paraId="038F60A9"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Учешће несарадљивих </w:t>
      </w:r>
      <w:r>
        <w:rPr>
          <w:rFonts w:ascii="Calibri" w:eastAsia="Times New Roman" w:hAnsi="Calibri" w:cs="Calibri"/>
          <w:kern w:val="0"/>
          <w:sz w:val="24"/>
          <w:szCs w:val="24"/>
          <w:lang w:val="sr-Cyrl-RS" w:eastAsia="sr-Latn-BA"/>
          <w14:ligatures w14:val="none"/>
        </w:rPr>
        <w:t>пружалаца услуга</w:t>
      </w:r>
      <w:r>
        <w:rPr>
          <w:rFonts w:ascii="Calibri" w:eastAsia="Times New Roman" w:hAnsi="Calibri" w:cs="Calibri"/>
          <w:kern w:val="0"/>
          <w:sz w:val="24"/>
          <w:szCs w:val="24"/>
          <w:lang w:val="sr-Latn-BA" w:eastAsia="sr-Latn-BA"/>
          <w14:ligatures w14:val="none"/>
        </w:rPr>
        <w:t xml:space="preserve"> остаје један од главних изазова у многим истраживањима која се односе на крyптовалуте. Док су неке компаније побољшале сарадњу са </w:t>
      </w:r>
      <w:r>
        <w:rPr>
          <w:rFonts w:ascii="Calibri" w:eastAsia="Times New Roman" w:hAnsi="Calibri" w:cs="Calibri"/>
          <w:kern w:val="0"/>
          <w:sz w:val="24"/>
          <w:szCs w:val="24"/>
          <w:lang w:val="sr-Cyrl-RS" w:eastAsia="sr-Latn-BA"/>
          <w14:ligatures w14:val="none"/>
        </w:rPr>
        <w:t>институцијама за спровођење закона</w:t>
      </w:r>
      <w:r>
        <w:rPr>
          <w:rFonts w:ascii="Calibri" w:eastAsia="Times New Roman" w:hAnsi="Calibri" w:cs="Calibri"/>
          <w:kern w:val="0"/>
          <w:sz w:val="24"/>
          <w:szCs w:val="24"/>
          <w:lang w:val="sr-Latn-BA" w:eastAsia="sr-Latn-BA"/>
          <w14:ligatures w14:val="none"/>
        </w:rPr>
        <w:t>, несарадљив</w:t>
      </w:r>
      <w:r>
        <w:rPr>
          <w:rFonts w:ascii="Calibri" w:eastAsia="Times New Roman" w:hAnsi="Calibri" w:cs="Calibri"/>
          <w:kern w:val="0"/>
          <w:sz w:val="24"/>
          <w:szCs w:val="24"/>
          <w:lang w:val="sr-Cyrl-RS" w:eastAsia="sr-Latn-BA"/>
          <w14:ligatures w14:val="none"/>
        </w:rPr>
        <w:t xml:space="preserve">и пружаоци услуга </w:t>
      </w:r>
      <w:r>
        <w:rPr>
          <w:rFonts w:ascii="Calibri" w:eastAsia="Times New Roman" w:hAnsi="Calibri" w:cs="Calibri"/>
          <w:kern w:val="0"/>
          <w:sz w:val="24"/>
          <w:szCs w:val="24"/>
          <w:lang w:val="sr-Latn-BA" w:eastAsia="sr-Latn-BA"/>
          <w14:ligatures w14:val="none"/>
        </w:rPr>
        <w:t>са с</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едиштем у офшор јурисдикцијама често доводе до дугих процедура међународне правне помоћи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MLA</w:t>
      </w:r>
      <w:r>
        <w:rPr>
          <w:rFonts w:ascii="Calibri" w:eastAsia="Times New Roman" w:hAnsi="Calibri" w:cs="Calibri"/>
          <w:kern w:val="0"/>
          <w:sz w:val="24"/>
          <w:szCs w:val="24"/>
          <w:lang w:val="sr-Latn-BA" w:eastAsia="sr-Latn-BA"/>
          <w14:ligatures w14:val="none"/>
        </w:rPr>
        <w:t>). Новопримљена правила ЕУ о информацијама које прате трансфере средстава – д</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о пакета законодавних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едлога за јачање ЕУ закона против прања новца и финансирања тероризма – проширују обавезе изв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ештавања на пружаоце услуга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птовалута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VASP</w:t>
      </w:r>
      <w:r>
        <w:rPr>
          <w:rFonts w:ascii="Calibri" w:eastAsia="Times New Roman" w:hAnsi="Calibri" w:cs="Calibri"/>
          <w:kern w:val="0"/>
          <w:sz w:val="24"/>
          <w:szCs w:val="24"/>
          <w:lang w:val="sr-Latn-BA" w:eastAsia="sr-Latn-BA"/>
          <w14:ligatures w14:val="none"/>
        </w:rPr>
        <w:t>). Правила ЕУ усвојена су у јануару 2024. године, а од тада је Европска банка за обнову такође проширила своје смjернице за ризик од прања новца и финансирања тероризма на</w:t>
      </w:r>
      <w:r>
        <w:rPr>
          <w:rFonts w:ascii="Calibri" w:eastAsia="Times New Roman" w:hAnsi="Calibri" w:cs="Calibri"/>
          <w:kern w:val="0"/>
          <w:sz w:val="24"/>
          <w:szCs w:val="24"/>
          <w:lang w:val="sr-Cyrl-RS" w:eastAsia="sr-Latn-BA"/>
          <w14:ligatures w14:val="none"/>
        </w:rPr>
        <w:t xml:space="preserve"> пружаоце услуга повезаних са криптовалутама</w:t>
      </w:r>
      <w:r>
        <w:rPr>
          <w:rFonts w:ascii="Calibri" w:eastAsia="Times New Roman" w:hAnsi="Calibri" w:cs="Calibri"/>
          <w:kern w:val="0"/>
          <w:sz w:val="24"/>
          <w:szCs w:val="24"/>
          <w:lang w:val="sr-Latn-BA" w:eastAsia="sr-Latn-BA"/>
          <w14:ligatures w14:val="none"/>
        </w:rPr>
        <w:t>. Ови развојни догађаји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ероватно ће имати позитиван утицај на количину информација доступних органима реда у истрагама које се односе на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птовалуте, барем када су осумњичени лоцирани у ЕУ.</w:t>
      </w:r>
    </w:p>
    <w:p w14:paraId="2E7BE11A" w14:textId="77777777" w:rsidR="00DD7974" w:rsidRDefault="005C6FBF">
      <w:pPr>
        <w:spacing w:before="120" w:after="120" w:line="240" w:lineRule="auto"/>
        <w:jc w:val="both"/>
        <w:rPr>
          <w:rFonts w:ascii="Calibri" w:eastAsia="Times New Roman" w:hAnsi="Calibri" w:cs="Calibri"/>
          <w:kern w:val="0"/>
          <w:sz w:val="24"/>
          <w:szCs w:val="24"/>
          <w:lang w:val="sr-Cyrl-RS" w:eastAsia="sr-Latn-BA"/>
          <w14:ligatures w14:val="none"/>
        </w:rPr>
      </w:pPr>
      <w:r>
        <w:rPr>
          <w:rFonts w:ascii="Calibri" w:eastAsia="Times New Roman" w:hAnsi="Calibri" w:cs="Calibri"/>
          <w:bCs/>
          <w:kern w:val="0"/>
          <w:sz w:val="24"/>
          <w:szCs w:val="24"/>
          <w:lang w:val="sr-Latn-BA" w:eastAsia="sr-Latn-BA"/>
          <w14:ligatures w14:val="none"/>
        </w:rPr>
        <w:t>Прање новца помоћу крyптовалута</w:t>
      </w:r>
      <w:r>
        <w:rPr>
          <w:rFonts w:ascii="Calibri" w:eastAsia="Times New Roman" w:hAnsi="Calibri" w:cs="Calibri"/>
          <w:kern w:val="0"/>
          <w:sz w:val="24"/>
          <w:szCs w:val="24"/>
          <w:lang w:val="sr-Cyrl-RS" w:eastAsia="sr-Latn-BA"/>
          <w14:ligatures w14:val="none"/>
        </w:rPr>
        <w:t>, с</w:t>
      </w:r>
      <w:r>
        <w:rPr>
          <w:rFonts w:ascii="Calibri" w:eastAsia="Times New Roman" w:hAnsi="Calibri" w:cs="Calibri"/>
          <w:kern w:val="0"/>
          <w:sz w:val="24"/>
          <w:szCs w:val="24"/>
          <w:lang w:val="sr-Latn-BA" w:eastAsia="sr-Latn-BA"/>
          <w14:ligatures w14:val="none"/>
        </w:rPr>
        <w:t>ложеност техника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које се користе приликом прања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птовалута у великој 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ери зависи од врсте </w:t>
      </w:r>
      <w:r>
        <w:rPr>
          <w:rFonts w:ascii="Calibri" w:eastAsia="Times New Roman" w:hAnsi="Calibri" w:cs="Calibri"/>
          <w:kern w:val="0"/>
          <w:sz w:val="24"/>
          <w:szCs w:val="24"/>
          <w:lang w:val="sr-Cyrl-RS" w:eastAsia="sr-Latn-BA"/>
          <w14:ligatures w14:val="none"/>
        </w:rPr>
        <w:t>кривичног дјела</w:t>
      </w:r>
      <w:r>
        <w:rPr>
          <w:rFonts w:ascii="Calibri" w:eastAsia="Times New Roman" w:hAnsi="Calibri" w:cs="Calibri"/>
          <w:kern w:val="0"/>
          <w:sz w:val="24"/>
          <w:szCs w:val="24"/>
          <w:lang w:val="sr-Latn-BA" w:eastAsia="sr-Latn-BA"/>
          <w14:ligatures w14:val="none"/>
        </w:rPr>
        <w:t xml:space="preserve"> кој</w:t>
      </w:r>
      <w:r>
        <w:rPr>
          <w:rFonts w:ascii="Calibri" w:eastAsia="Times New Roman" w:hAnsi="Calibri" w:cs="Calibri"/>
          <w:kern w:val="0"/>
          <w:sz w:val="24"/>
          <w:szCs w:val="24"/>
          <w:lang w:val="sr-Cyrl-RS" w:eastAsia="sr-Latn-BA"/>
          <w14:ligatures w14:val="none"/>
        </w:rPr>
        <w:t>е</w:t>
      </w:r>
      <w:r>
        <w:rPr>
          <w:rFonts w:ascii="Calibri" w:eastAsia="Times New Roman" w:hAnsi="Calibri" w:cs="Calibri"/>
          <w:kern w:val="0"/>
          <w:sz w:val="24"/>
          <w:szCs w:val="24"/>
          <w:lang w:val="sr-Latn-BA" w:eastAsia="sr-Latn-BA"/>
          <w14:ligatures w14:val="none"/>
        </w:rPr>
        <w:t xml:space="preserve"> је почињен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Случајеви инвестицијских превара који укључују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птовалуте често користе мање сложене методе, јер се већина тога обавља путем традиционалних облика (тј. путем</w:t>
      </w:r>
      <w:r>
        <w:rPr>
          <w:rFonts w:ascii="Calibri" w:eastAsia="Times New Roman" w:hAnsi="Calibri" w:cs="Calibri"/>
          <w:kern w:val="0"/>
          <w:sz w:val="24"/>
          <w:szCs w:val="24"/>
          <w:lang w:val="sr-Cyrl-RS" w:eastAsia="sr-Latn-BA"/>
          <w14:ligatures w14:val="none"/>
        </w:rPr>
        <w:t xml:space="preserve"> тзв. „мула“, </w:t>
      </w:r>
      <w:r>
        <w:rPr>
          <w:rFonts w:ascii="Calibri" w:eastAsia="Times New Roman" w:hAnsi="Calibri" w:cs="Calibri"/>
          <w:kern w:val="0"/>
          <w:sz w:val="24"/>
          <w:szCs w:val="24"/>
          <w:lang w:val="sr-Latn-BA" w:eastAsia="sr-Latn-BA"/>
          <w14:ligatures w14:val="none"/>
        </w:rPr>
        <w:t xml:space="preserve">међународних банковних рачуна, кретања готовине и подземног банкарства), а не </w:t>
      </w:r>
      <w:r>
        <w:rPr>
          <w:rFonts w:ascii="Calibri" w:eastAsia="Times New Roman" w:hAnsi="Calibri" w:cs="Calibri"/>
          <w:kern w:val="0"/>
          <w:sz w:val="24"/>
          <w:szCs w:val="24"/>
          <w:lang w:val="sr-Cyrl-RS" w:eastAsia="sr-Latn-BA"/>
          <w14:ligatures w14:val="none"/>
        </w:rPr>
        <w:t>путем криптовалута.</w:t>
      </w:r>
    </w:p>
    <w:p w14:paraId="617774A4"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Груп</w:t>
      </w:r>
      <w:r>
        <w:rPr>
          <w:rFonts w:ascii="Calibri" w:eastAsia="Times New Roman" w:hAnsi="Calibri" w:cs="Calibri"/>
          <w:kern w:val="0"/>
          <w:sz w:val="24"/>
          <w:szCs w:val="24"/>
          <w:lang w:val="sr-Cyrl-RS" w:eastAsia="sr-Latn-BA"/>
          <w14:ligatures w14:val="none"/>
        </w:rPr>
        <w:t>е</w:t>
      </w:r>
      <w:r>
        <w:rPr>
          <w:rFonts w:ascii="Calibri" w:eastAsia="Times New Roman" w:hAnsi="Calibri" w:cs="Calibri"/>
          <w:kern w:val="0"/>
          <w:sz w:val="24"/>
          <w:szCs w:val="24"/>
          <w:lang w:val="sr-Latn-BA" w:eastAsia="sr-Latn-BA"/>
          <w14:ligatures w14:val="none"/>
        </w:rPr>
        <w:t xml:space="preserve"> на апликацијама </w:t>
      </w:r>
      <w:r>
        <w:rPr>
          <w:rFonts w:ascii="Calibri" w:eastAsia="Times New Roman" w:hAnsi="Calibri" w:cs="Calibri"/>
          <w:kern w:val="0"/>
          <w:sz w:val="24"/>
          <w:szCs w:val="24"/>
          <w:lang w:val="sr-Cyrl-RS" w:eastAsia="sr-Latn-BA"/>
          <w14:ligatures w14:val="none"/>
        </w:rPr>
        <w:t xml:space="preserve">са криптованом комуникцијом </w:t>
      </w:r>
      <w:r>
        <w:rPr>
          <w:rFonts w:ascii="Calibri" w:eastAsia="Times New Roman" w:hAnsi="Calibri" w:cs="Calibri"/>
          <w:kern w:val="0"/>
          <w:sz w:val="24"/>
          <w:szCs w:val="24"/>
          <w:lang w:val="sr-Latn-BA" w:eastAsia="sr-Latn-BA"/>
          <w14:ligatures w14:val="none"/>
        </w:rPr>
        <w:t>су</w:t>
      </w:r>
      <w:r>
        <w:rPr>
          <w:rFonts w:ascii="Calibri" w:eastAsia="Times New Roman" w:hAnsi="Calibri" w:cs="Calibri"/>
          <w:kern w:val="0"/>
          <w:sz w:val="24"/>
          <w:szCs w:val="24"/>
          <w:lang w:val="sr-Cyrl-RS" w:eastAsia="sr-Latn-BA"/>
          <w14:ligatures w14:val="none"/>
        </w:rPr>
        <w:t xml:space="preserve">, све чешће, </w:t>
      </w:r>
      <w:r>
        <w:rPr>
          <w:rFonts w:ascii="Calibri" w:eastAsia="Times New Roman" w:hAnsi="Calibri" w:cs="Calibri"/>
          <w:kern w:val="0"/>
          <w:sz w:val="24"/>
          <w:szCs w:val="24"/>
          <w:lang w:val="sr-Latn-BA" w:eastAsia="sr-Latn-BA"/>
          <w14:ligatures w14:val="none"/>
        </w:rPr>
        <w:t>зам</w:t>
      </w:r>
      <w:r>
        <w:rPr>
          <w:rFonts w:ascii="Calibri" w:eastAsia="Times New Roman" w:hAnsi="Calibri" w:cs="Calibri"/>
          <w:kern w:val="0"/>
          <w:sz w:val="24"/>
          <w:szCs w:val="24"/>
          <w:lang w:val="sr-Cyrl-RS" w:eastAsia="sr-Latn-BA"/>
          <w14:ligatures w14:val="none"/>
        </w:rPr>
        <w:t>јена за</w:t>
      </w:r>
      <w:r>
        <w:rPr>
          <w:rFonts w:ascii="Calibri" w:eastAsia="Times New Roman" w:hAnsi="Calibri" w:cs="Calibri"/>
          <w:kern w:val="0"/>
          <w:sz w:val="24"/>
          <w:szCs w:val="24"/>
          <w:lang w:val="sr-Latn-BA" w:eastAsia="sr-Latn-BA"/>
          <w14:ligatures w14:val="none"/>
        </w:rPr>
        <w:t xml:space="preserve"> </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peer-to-peer</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 xml:space="preserve"> платформе за повезивање људи који желе да размене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птовалуте за готовину (и обрнуто, нпр. готовину за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птовалуте) и изб</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егну пров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ере усклађености. Р</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ешења подземног банкарства и криминални излази за прање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имовине такође су</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у порасту. Поново су се појавиле и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птовалутне дебитне картице, јер се оне могу користити за брзо претварање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w:t>
      </w:r>
      <w:r>
        <w:rPr>
          <w:rFonts w:ascii="Calibri" w:eastAsia="Times New Roman" w:hAnsi="Calibri" w:cs="Calibri"/>
          <w:kern w:val="0"/>
          <w:sz w:val="24"/>
          <w:szCs w:val="24"/>
          <w:lang w:val="sr-Cyrl-RS" w:eastAsia="sr-Latn-BA"/>
          <w14:ligatures w14:val="none"/>
        </w:rPr>
        <w:t>а</w:t>
      </w:r>
      <w:r>
        <w:rPr>
          <w:rFonts w:ascii="Calibri" w:eastAsia="Times New Roman" w:hAnsi="Calibri" w:cs="Calibri"/>
          <w:kern w:val="0"/>
          <w:sz w:val="24"/>
          <w:szCs w:val="24"/>
          <w:lang w:val="sr-Latn-BA" w:eastAsia="sr-Latn-BA"/>
          <w14:ligatures w14:val="none"/>
        </w:rPr>
        <w:t xml:space="preserve"> у готовину на банкоматима.</w:t>
      </w:r>
    </w:p>
    <w:p w14:paraId="3EC29B62"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Године 2023. заб</w:t>
      </w:r>
      <w:r>
        <w:rPr>
          <w:rFonts w:ascii="Calibri" w:eastAsia="Times New Roman" w:hAnsi="Calibri" w:cs="Calibri"/>
          <w:kern w:val="0"/>
          <w:sz w:val="24"/>
          <w:szCs w:val="24"/>
          <w:lang w:val="sr-Cyrl-RS" w:eastAsia="sr-Latn-BA"/>
          <w14:ligatures w14:val="none"/>
        </w:rPr>
        <w:t>иљ</w:t>
      </w:r>
      <w:r>
        <w:rPr>
          <w:rFonts w:ascii="Calibri" w:eastAsia="Times New Roman" w:hAnsi="Calibri" w:cs="Calibri"/>
          <w:kern w:val="0"/>
          <w:sz w:val="24"/>
          <w:szCs w:val="24"/>
          <w:lang w:val="sr-Latn-BA" w:eastAsia="sr-Latn-BA"/>
          <w14:ligatures w14:val="none"/>
        </w:rPr>
        <w:t>ежен је пораст употребе услуга за разм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ену у циљу прања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птовалута. Разм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ена се углавном врши како би се осигурао и стабилизовао криминални новац – за сигурност,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 xml:space="preserve">птовалуте се размењују за приватне </w:t>
      </w:r>
      <w:r>
        <w:rPr>
          <w:rFonts w:ascii="Calibri" w:eastAsia="Times New Roman" w:hAnsi="Calibri" w:cs="Calibri"/>
          <w:kern w:val="0"/>
          <w:sz w:val="24"/>
          <w:szCs w:val="24"/>
          <w:lang w:val="sr-Cyrl-RS" w:eastAsia="sr-Latn-BA"/>
          <w14:ligatures w14:val="none"/>
        </w:rPr>
        <w:t>криптовалуте</w:t>
      </w:r>
      <w:r>
        <w:rPr>
          <w:rFonts w:ascii="Calibri" w:eastAsia="Times New Roman" w:hAnsi="Calibri" w:cs="Calibri"/>
          <w:kern w:val="0"/>
          <w:sz w:val="24"/>
          <w:szCs w:val="24"/>
          <w:lang w:val="sr-Latn-BA" w:eastAsia="sr-Latn-BA"/>
          <w14:ligatures w14:val="none"/>
        </w:rPr>
        <w:t xml:space="preserve"> (нпр. Монеро), док се за стабилност, кр</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 xml:space="preserve">птовалуте размењују за стабилне </w:t>
      </w:r>
      <w:r>
        <w:rPr>
          <w:rFonts w:ascii="Calibri" w:eastAsia="Times New Roman" w:hAnsi="Calibri" w:cs="Calibri"/>
          <w:kern w:val="0"/>
          <w:sz w:val="24"/>
          <w:szCs w:val="24"/>
          <w:lang w:val="sr-Cyrl-RS" w:eastAsia="sr-Latn-BA"/>
          <w14:ligatures w14:val="none"/>
        </w:rPr>
        <w:t>криптовалуте</w:t>
      </w:r>
      <w:r>
        <w:rPr>
          <w:rFonts w:ascii="Calibri" w:eastAsia="Times New Roman" w:hAnsi="Calibri" w:cs="Calibri"/>
          <w:kern w:val="0"/>
          <w:sz w:val="24"/>
          <w:szCs w:val="24"/>
          <w:lang w:val="sr-Latn-BA" w:eastAsia="sr-Latn-BA"/>
          <w14:ligatures w14:val="none"/>
        </w:rPr>
        <w:t xml:space="preserve"> (нпр. USDT). Да би се ускладиле са прописима, услуге за разм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ену често пружају </w:t>
      </w:r>
      <w:r>
        <w:rPr>
          <w:rFonts w:ascii="Calibri" w:eastAsia="Times New Roman" w:hAnsi="Calibri" w:cs="Calibri"/>
          <w:kern w:val="0"/>
          <w:sz w:val="24"/>
          <w:szCs w:val="24"/>
          <w:lang w:val="sr-Cyrl-RS" w:eastAsia="sr-Latn-BA"/>
          <w14:ligatures w14:val="none"/>
        </w:rPr>
        <w:t>институцијама за спровођење закона</w:t>
      </w:r>
      <w:r>
        <w:rPr>
          <w:rFonts w:ascii="Calibri" w:eastAsia="Times New Roman" w:hAnsi="Calibri" w:cs="Calibri"/>
          <w:kern w:val="0"/>
          <w:sz w:val="24"/>
          <w:szCs w:val="24"/>
          <w:lang w:val="sr-Latn-BA" w:eastAsia="sr-Latn-BA"/>
          <w14:ligatures w14:val="none"/>
        </w:rPr>
        <w:t xml:space="preserve"> информације о пор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еклу, конверзији и одредишној адреси.</w:t>
      </w:r>
    </w:p>
    <w:p w14:paraId="4ACFD658" w14:textId="77777777" w:rsidR="00DD7974" w:rsidRDefault="00DD7974">
      <w:pPr>
        <w:spacing w:before="100" w:beforeAutospacing="1" w:after="100" w:afterAutospacing="1" w:line="240" w:lineRule="auto"/>
        <w:jc w:val="both"/>
        <w:rPr>
          <w:rFonts w:ascii="Calibri" w:eastAsia="Times New Roman" w:hAnsi="Calibri" w:cs="Calibri"/>
          <w:b/>
          <w:bCs/>
          <w:kern w:val="0"/>
          <w:sz w:val="24"/>
          <w:szCs w:val="24"/>
          <w:lang w:val="sr-Latn-BA" w:eastAsia="sr-Latn-BA"/>
          <w14:ligatures w14:val="none"/>
        </w:rPr>
      </w:pPr>
    </w:p>
    <w:p w14:paraId="225EBC59" w14:textId="06B9A6AC" w:rsidR="00DD7974" w:rsidRPr="003D3074" w:rsidRDefault="005C6FBF">
      <w:pPr>
        <w:spacing w:before="100" w:beforeAutospacing="1" w:after="100" w:afterAutospacing="1" w:line="240" w:lineRule="auto"/>
        <w:jc w:val="both"/>
        <w:rPr>
          <w:rFonts w:ascii="Calibri" w:eastAsia="Times New Roman" w:hAnsi="Calibri" w:cs="Calibri"/>
          <w:kern w:val="0"/>
          <w:sz w:val="24"/>
          <w:szCs w:val="24"/>
          <w:lang w:val="sr-Cyrl-RS" w:eastAsia="sr-Latn-BA"/>
          <w14:ligatures w14:val="none"/>
        </w:rPr>
      </w:pPr>
      <w:r>
        <w:rPr>
          <w:rFonts w:ascii="Calibri" w:eastAsia="Times New Roman" w:hAnsi="Calibri" w:cs="Calibri"/>
          <w:b/>
          <w:bCs/>
          <w:kern w:val="0"/>
          <w:sz w:val="24"/>
          <w:szCs w:val="24"/>
          <w:lang w:val="sr-Latn-BA" w:eastAsia="sr-Latn-BA"/>
          <w14:ligatures w14:val="none"/>
        </w:rPr>
        <w:lastRenderedPageBreak/>
        <w:t xml:space="preserve">Тамни </w:t>
      </w:r>
      <w:r>
        <w:rPr>
          <w:rFonts w:ascii="Calibri" w:eastAsia="Times New Roman" w:hAnsi="Calibri" w:cs="Calibri"/>
          <w:b/>
          <w:bCs/>
          <w:kern w:val="0"/>
          <w:sz w:val="24"/>
          <w:szCs w:val="24"/>
          <w:lang w:val="sr-Cyrl-RS" w:eastAsia="sr-Latn-BA"/>
          <w14:ligatures w14:val="none"/>
        </w:rPr>
        <w:t>в</w:t>
      </w:r>
      <w:r>
        <w:rPr>
          <w:rFonts w:ascii="Calibri" w:eastAsia="Times New Roman" w:hAnsi="Calibri" w:cs="Calibri"/>
          <w:b/>
          <w:bCs/>
          <w:kern w:val="0"/>
          <w:sz w:val="24"/>
          <w:szCs w:val="24"/>
          <w:lang w:val="sr-Latn-BA" w:eastAsia="sr-Latn-BA"/>
          <w14:ligatures w14:val="none"/>
        </w:rPr>
        <w:t>е</w:t>
      </w:r>
      <w:r w:rsidR="003D3074">
        <w:rPr>
          <w:rFonts w:ascii="Calibri" w:eastAsia="Times New Roman" w:hAnsi="Calibri" w:cs="Calibri"/>
          <w:b/>
          <w:bCs/>
          <w:kern w:val="0"/>
          <w:sz w:val="24"/>
          <w:szCs w:val="24"/>
          <w:lang w:val="sr-Cyrl-RS" w:eastAsia="sr-Latn-BA"/>
          <w14:ligatures w14:val="none"/>
        </w:rPr>
        <w:t>б</w:t>
      </w:r>
    </w:p>
    <w:p w14:paraId="276C55A9"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Тор мрежа и даље је најпопуларнији начин за сајберкриминалце да приступе тамном </w:t>
      </w:r>
      <w:r>
        <w:rPr>
          <w:rFonts w:ascii="Calibri" w:eastAsia="Times New Roman" w:hAnsi="Calibri" w:cs="Calibri"/>
          <w:kern w:val="0"/>
          <w:sz w:val="24"/>
          <w:szCs w:val="24"/>
          <w:lang w:val="sr-Cyrl-RS" w:eastAsia="sr-Latn-BA"/>
          <w14:ligatures w14:val="none"/>
        </w:rPr>
        <w:t>в</w:t>
      </w:r>
      <w:r>
        <w:rPr>
          <w:rFonts w:ascii="Calibri" w:eastAsia="Times New Roman" w:hAnsi="Calibri" w:cs="Calibri"/>
          <w:kern w:val="0"/>
          <w:sz w:val="24"/>
          <w:szCs w:val="24"/>
          <w:lang w:val="sr-Latn-BA" w:eastAsia="sr-Latn-BA"/>
          <w14:ligatures w14:val="none"/>
        </w:rPr>
        <w:t>ебу, упркос напорима да се промови</w:t>
      </w:r>
      <w:r>
        <w:rPr>
          <w:rFonts w:ascii="Calibri" w:eastAsia="Times New Roman" w:hAnsi="Calibri" w:cs="Calibri"/>
          <w:kern w:val="0"/>
          <w:sz w:val="24"/>
          <w:szCs w:val="24"/>
          <w:lang w:val="sr-Cyrl-RS" w:eastAsia="sr-Latn-BA"/>
          <w14:ligatures w14:val="none"/>
        </w:rPr>
        <w:t>ше</w:t>
      </w:r>
      <w:r>
        <w:rPr>
          <w:rFonts w:ascii="Calibri" w:eastAsia="Times New Roman" w:hAnsi="Calibri" w:cs="Calibri"/>
          <w:kern w:val="0"/>
          <w:sz w:val="24"/>
          <w:szCs w:val="24"/>
          <w:lang w:val="sr-Latn-BA" w:eastAsia="sr-Latn-BA"/>
          <w14:ligatures w14:val="none"/>
        </w:rPr>
        <w:t xml:space="preserve"> </w:t>
      </w:r>
      <w:r>
        <w:rPr>
          <w:rFonts w:ascii="Calibri" w:eastAsia="Times New Roman" w:hAnsi="Calibri" w:cs="Calibri"/>
          <w:kern w:val="0"/>
          <w:sz w:val="24"/>
          <w:szCs w:val="24"/>
          <w:lang w:val="sr-Cyrl-RS" w:eastAsia="sr-Latn-BA"/>
          <w14:ligatures w14:val="none"/>
        </w:rPr>
        <w:t>„</w:t>
      </w:r>
      <w:r>
        <w:rPr>
          <w:rFonts w:ascii="Calibri" w:eastAsia="Times New Roman" w:hAnsi="Calibri" w:cs="Calibri"/>
          <w:i/>
          <w:iCs/>
          <w:kern w:val="0"/>
          <w:sz w:val="24"/>
          <w:szCs w:val="24"/>
          <w:lang w:val="sr-Latn-BA" w:eastAsia="sr-Latn-BA"/>
          <w14:ligatures w14:val="none"/>
        </w:rPr>
        <w:t>Invisible Internet Project</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као р</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ешење које је отпорније на надзор од стране </w:t>
      </w:r>
      <w:r>
        <w:rPr>
          <w:rFonts w:ascii="Calibri" w:eastAsia="Times New Roman" w:hAnsi="Calibri" w:cs="Calibri"/>
          <w:kern w:val="0"/>
          <w:sz w:val="24"/>
          <w:szCs w:val="24"/>
          <w:lang w:val="sr-Cyrl-RS" w:eastAsia="sr-Latn-BA"/>
          <w14:ligatures w14:val="none"/>
        </w:rPr>
        <w:t>институција за спровођење закона</w:t>
      </w:r>
      <w:r>
        <w:rPr>
          <w:rFonts w:ascii="Calibri" w:eastAsia="Times New Roman" w:hAnsi="Calibri" w:cs="Calibri"/>
          <w:kern w:val="0"/>
          <w:sz w:val="24"/>
          <w:szCs w:val="24"/>
          <w:lang w:val="sr-Latn-BA" w:eastAsia="sr-Latn-BA"/>
          <w14:ligatures w14:val="none"/>
        </w:rPr>
        <w:t>.</w:t>
      </w:r>
    </w:p>
    <w:p w14:paraId="021EF822"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Форуми на тамном </w:t>
      </w:r>
      <w:r>
        <w:rPr>
          <w:rFonts w:ascii="Calibri" w:eastAsia="Times New Roman" w:hAnsi="Calibri" w:cs="Calibri"/>
          <w:kern w:val="0"/>
          <w:sz w:val="24"/>
          <w:szCs w:val="24"/>
          <w:lang w:val="sr-Cyrl-RS" w:eastAsia="sr-Latn-BA"/>
          <w14:ligatures w14:val="none"/>
        </w:rPr>
        <w:t>в</w:t>
      </w:r>
      <w:r>
        <w:rPr>
          <w:rFonts w:ascii="Calibri" w:eastAsia="Times New Roman" w:hAnsi="Calibri" w:cs="Calibri"/>
          <w:kern w:val="0"/>
          <w:sz w:val="24"/>
          <w:szCs w:val="24"/>
          <w:lang w:val="sr-Latn-BA" w:eastAsia="sr-Latn-BA"/>
          <w14:ligatures w14:val="none"/>
        </w:rPr>
        <w:t xml:space="preserve">ебу и даље су главни канал за оглашавање тржишта на тамном </w:t>
      </w:r>
      <w:r>
        <w:rPr>
          <w:rFonts w:ascii="Calibri" w:eastAsia="Times New Roman" w:hAnsi="Calibri" w:cs="Calibri"/>
          <w:kern w:val="0"/>
          <w:sz w:val="24"/>
          <w:szCs w:val="24"/>
          <w:lang w:val="sr-Cyrl-RS" w:eastAsia="sr-Latn-BA"/>
          <w14:ligatures w14:val="none"/>
        </w:rPr>
        <w:t>в</w:t>
      </w:r>
      <w:r>
        <w:rPr>
          <w:rFonts w:ascii="Calibri" w:eastAsia="Times New Roman" w:hAnsi="Calibri" w:cs="Calibri"/>
          <w:kern w:val="0"/>
          <w:sz w:val="24"/>
          <w:szCs w:val="24"/>
          <w:lang w:val="sr-Latn-BA" w:eastAsia="sr-Latn-BA"/>
          <w14:ligatures w14:val="none"/>
        </w:rPr>
        <w:t>ебу, иако нека тржишта такође имају</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сајтове </w:t>
      </w:r>
      <w:r>
        <w:rPr>
          <w:rFonts w:ascii="Calibri" w:eastAsia="Times New Roman" w:hAnsi="Calibri" w:cs="Calibri"/>
          <w:kern w:val="0"/>
          <w:sz w:val="24"/>
          <w:szCs w:val="24"/>
          <w:lang w:val="sr-Cyrl-RS" w:eastAsia="sr-Latn-BA"/>
          <w14:ligatures w14:val="none"/>
        </w:rPr>
        <w:t xml:space="preserve">и </w:t>
      </w:r>
      <w:r>
        <w:rPr>
          <w:rFonts w:ascii="Calibri" w:eastAsia="Times New Roman" w:hAnsi="Calibri" w:cs="Calibri"/>
          <w:kern w:val="0"/>
          <w:sz w:val="24"/>
          <w:szCs w:val="24"/>
          <w:lang w:val="sr-Latn-BA" w:eastAsia="sr-Latn-BA"/>
          <w14:ligatures w14:val="none"/>
        </w:rPr>
        <w:t xml:space="preserve">на површинском </w:t>
      </w:r>
      <w:r>
        <w:rPr>
          <w:rFonts w:ascii="Calibri" w:eastAsia="Times New Roman" w:hAnsi="Calibri" w:cs="Calibri"/>
          <w:kern w:val="0"/>
          <w:sz w:val="24"/>
          <w:szCs w:val="24"/>
          <w:lang w:val="sr-Cyrl-RS" w:eastAsia="sr-Latn-BA"/>
          <w14:ligatures w14:val="none"/>
        </w:rPr>
        <w:t>в</w:t>
      </w:r>
      <w:r>
        <w:rPr>
          <w:rFonts w:ascii="Calibri" w:eastAsia="Times New Roman" w:hAnsi="Calibri" w:cs="Calibri"/>
          <w:kern w:val="0"/>
          <w:sz w:val="24"/>
          <w:szCs w:val="24"/>
          <w:lang w:val="sr-Latn-BA" w:eastAsia="sr-Latn-BA"/>
          <w14:ligatures w14:val="none"/>
        </w:rPr>
        <w:t>ебу. Администратори су наставили да ограничавају величину и животни в</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ек својих тржишта како би изб</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егли надзор институција за спровођење закона, док истовремено покушавају да одржавају велику базу корисника кроз изградњу добр</w:t>
      </w:r>
      <w:r>
        <w:rPr>
          <w:rFonts w:ascii="Calibri" w:eastAsia="Times New Roman" w:hAnsi="Calibri" w:cs="Calibri"/>
          <w:kern w:val="0"/>
          <w:sz w:val="24"/>
          <w:szCs w:val="24"/>
          <w:lang w:val="sr-Cyrl-RS" w:eastAsia="sr-Latn-BA"/>
          <w14:ligatures w14:val="none"/>
        </w:rPr>
        <w:t>е</w:t>
      </w:r>
      <w:r>
        <w:rPr>
          <w:rFonts w:ascii="Calibri" w:eastAsia="Times New Roman" w:hAnsi="Calibri" w:cs="Calibri"/>
          <w:kern w:val="0"/>
          <w:sz w:val="24"/>
          <w:szCs w:val="24"/>
          <w:lang w:val="sr-Latn-BA" w:eastAsia="sr-Latn-BA"/>
          <w14:ligatures w14:val="none"/>
        </w:rPr>
        <w:t xml:space="preserve"> репутације путем форума. Међу разлозима за кратак в</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ек тржишта на тамном </w:t>
      </w:r>
      <w:r>
        <w:rPr>
          <w:rFonts w:ascii="Calibri" w:eastAsia="Times New Roman" w:hAnsi="Calibri" w:cs="Calibri"/>
          <w:kern w:val="0"/>
          <w:sz w:val="24"/>
          <w:szCs w:val="24"/>
          <w:lang w:val="sr-Cyrl-RS" w:eastAsia="sr-Latn-BA"/>
          <w14:ligatures w14:val="none"/>
        </w:rPr>
        <w:t>в</w:t>
      </w:r>
      <w:r>
        <w:rPr>
          <w:rFonts w:ascii="Calibri" w:eastAsia="Times New Roman" w:hAnsi="Calibri" w:cs="Calibri"/>
          <w:kern w:val="0"/>
          <w:sz w:val="24"/>
          <w:szCs w:val="24"/>
          <w:lang w:val="sr-Latn-BA" w:eastAsia="sr-Latn-BA"/>
          <w14:ligatures w14:val="none"/>
        </w:rPr>
        <w:t>ебу су често сусретани</w:t>
      </w:r>
      <w:r>
        <w:rPr>
          <w:rFonts w:ascii="Calibri" w:eastAsia="Times New Roman" w:hAnsi="Calibri" w:cs="Calibri"/>
          <w:kern w:val="0"/>
          <w:sz w:val="24"/>
          <w:szCs w:val="24"/>
          <w:lang w:val="sr-Cyrl-RS" w:eastAsia="sr-Latn-BA"/>
          <w14:ligatures w14:val="none"/>
        </w:rPr>
        <w:t xml:space="preserve"> случајеви </w:t>
      </w:r>
      <w:r>
        <w:rPr>
          <w:rFonts w:ascii="Calibri" w:eastAsia="Times New Roman" w:hAnsi="Calibri" w:cs="Calibri"/>
          <w:kern w:val="0"/>
          <w:sz w:val="24"/>
          <w:szCs w:val="24"/>
          <w:lang w:val="sr-Latn-BA" w:eastAsia="sr-Latn-BA"/>
          <w14:ligatures w14:val="none"/>
        </w:rPr>
        <w:t>када администратори изненада затворе тржиште и украду сва средства која су држана</w:t>
      </w:r>
      <w:r>
        <w:rPr>
          <w:rFonts w:ascii="Calibri" w:eastAsia="Times New Roman" w:hAnsi="Calibri" w:cs="Calibri"/>
          <w:kern w:val="0"/>
          <w:sz w:val="24"/>
          <w:szCs w:val="24"/>
          <w:lang w:val="sr-Cyrl-RS" w:eastAsia="sr-Latn-BA"/>
          <w14:ligatures w14:val="none"/>
        </w:rPr>
        <w:t xml:space="preserve"> код њих</w:t>
      </w:r>
      <w:r>
        <w:rPr>
          <w:rFonts w:ascii="Calibri" w:eastAsia="Times New Roman" w:hAnsi="Calibri" w:cs="Calibri"/>
          <w:kern w:val="0"/>
          <w:sz w:val="24"/>
          <w:szCs w:val="24"/>
          <w:lang w:val="sr-Latn-BA" w:eastAsia="sr-Latn-BA"/>
          <w14:ligatures w14:val="none"/>
        </w:rPr>
        <w:t>.</w:t>
      </w:r>
    </w:p>
    <w:p w14:paraId="7921EB9E"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Форуми и</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собе </w:t>
      </w:r>
      <w:r>
        <w:rPr>
          <w:rFonts w:ascii="Calibri" w:eastAsia="Times New Roman" w:hAnsi="Calibri" w:cs="Calibri"/>
          <w:kern w:val="0"/>
          <w:sz w:val="24"/>
          <w:szCs w:val="24"/>
          <w:lang w:val="sr-Cyrl-RS" w:eastAsia="sr-Latn-BA"/>
          <w14:ligatures w14:val="none"/>
        </w:rPr>
        <w:t>за комуникацију“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chat rooms</w:t>
      </w:r>
      <w:r>
        <w:rPr>
          <w:rFonts w:ascii="Calibri" w:eastAsia="Times New Roman" w:hAnsi="Calibri" w:cs="Calibri"/>
          <w:kern w:val="0"/>
          <w:sz w:val="24"/>
          <w:szCs w:val="24"/>
          <w:lang w:val="sr-Latn-RS" w:eastAsia="sr-Latn-BA"/>
          <w14:ligatures w14:val="none"/>
        </w:rPr>
        <w:t>)</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на тамном </w:t>
      </w:r>
      <w:r>
        <w:rPr>
          <w:rFonts w:ascii="Calibri" w:eastAsia="Times New Roman" w:hAnsi="Calibri" w:cs="Calibri"/>
          <w:kern w:val="0"/>
          <w:sz w:val="24"/>
          <w:szCs w:val="24"/>
          <w:lang w:val="sr-Cyrl-RS" w:eastAsia="sr-Latn-BA"/>
          <w14:ligatures w14:val="none"/>
        </w:rPr>
        <w:t>в</w:t>
      </w:r>
      <w:r>
        <w:rPr>
          <w:rFonts w:ascii="Calibri" w:eastAsia="Times New Roman" w:hAnsi="Calibri" w:cs="Calibri"/>
          <w:kern w:val="0"/>
          <w:sz w:val="24"/>
          <w:szCs w:val="24"/>
          <w:lang w:val="sr-Latn-BA" w:eastAsia="sr-Latn-BA"/>
          <w14:ligatures w14:val="none"/>
        </w:rPr>
        <w:t xml:space="preserve">ебу и даље су кључни мрежни простори за </w:t>
      </w:r>
      <w:r>
        <w:rPr>
          <w:rFonts w:ascii="Calibri" w:eastAsia="Times New Roman" w:hAnsi="Calibri" w:cs="Calibri"/>
          <w:kern w:val="0"/>
          <w:sz w:val="24"/>
          <w:szCs w:val="24"/>
          <w:lang w:val="sr-Cyrl-RS" w:eastAsia="sr-Latn-BA"/>
          <w14:ligatures w14:val="none"/>
        </w:rPr>
        <w:t>извршиоце кривичних дјела</w:t>
      </w:r>
      <w:r>
        <w:rPr>
          <w:rFonts w:ascii="Calibri" w:eastAsia="Times New Roman" w:hAnsi="Calibri" w:cs="Calibri"/>
          <w:kern w:val="0"/>
          <w:sz w:val="24"/>
          <w:szCs w:val="24"/>
          <w:lang w:val="sr-Latn-BA" w:eastAsia="sr-Latn-BA"/>
          <w14:ligatures w14:val="none"/>
        </w:rPr>
        <w:t xml:space="preserve"> у вези са сексуалном експлоатацијом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да дискутују о </w:t>
      </w:r>
      <w:r>
        <w:rPr>
          <w:rFonts w:ascii="Calibri" w:eastAsia="Times New Roman" w:hAnsi="Calibri" w:cs="Calibri"/>
          <w:kern w:val="0"/>
          <w:sz w:val="24"/>
          <w:szCs w:val="24"/>
          <w:lang w:val="sr-Cyrl-RS" w:eastAsia="sr-Latn-BA"/>
          <w14:ligatures w14:val="none"/>
        </w:rPr>
        <w:t>материјалу сексуално експлоатисане дјеце</w:t>
      </w:r>
      <w:r>
        <w:rPr>
          <w:rFonts w:ascii="Calibri" w:eastAsia="Times New Roman" w:hAnsi="Calibri" w:cs="Calibri"/>
          <w:kern w:val="0"/>
          <w:sz w:val="24"/>
          <w:szCs w:val="24"/>
          <w:lang w:val="sr-Latn-BA" w:eastAsia="sr-Latn-BA"/>
          <w14:ligatures w14:val="none"/>
        </w:rPr>
        <w:t xml:space="preserve"> и оперативној сигурности. Форуми на тамном </w:t>
      </w:r>
      <w:r>
        <w:rPr>
          <w:rFonts w:ascii="Calibri" w:eastAsia="Times New Roman" w:hAnsi="Calibri" w:cs="Calibri"/>
          <w:kern w:val="0"/>
          <w:sz w:val="24"/>
          <w:szCs w:val="24"/>
          <w:lang w:val="sr-Cyrl-RS" w:eastAsia="sr-Latn-BA"/>
          <w14:ligatures w14:val="none"/>
        </w:rPr>
        <w:t>в</w:t>
      </w:r>
      <w:r>
        <w:rPr>
          <w:rFonts w:ascii="Calibri" w:eastAsia="Times New Roman" w:hAnsi="Calibri" w:cs="Calibri"/>
          <w:kern w:val="0"/>
          <w:sz w:val="24"/>
          <w:szCs w:val="24"/>
          <w:lang w:val="sr-Latn-BA" w:eastAsia="sr-Latn-BA"/>
          <w14:ligatures w14:val="none"/>
        </w:rPr>
        <w:t xml:space="preserve">ебу за </w:t>
      </w:r>
      <w:r>
        <w:rPr>
          <w:rFonts w:ascii="Calibri" w:eastAsia="Times New Roman" w:hAnsi="Calibri" w:cs="Calibri"/>
          <w:kern w:val="0"/>
          <w:sz w:val="24"/>
          <w:szCs w:val="24"/>
          <w:lang w:val="sr-Cyrl-RS" w:eastAsia="sr-Latn-BA"/>
          <w14:ligatures w14:val="none"/>
        </w:rPr>
        <w:t>извршиоце кривичних дјела</w:t>
      </w:r>
      <w:r>
        <w:rPr>
          <w:rFonts w:ascii="Calibri" w:eastAsia="Times New Roman" w:hAnsi="Calibri" w:cs="Calibri"/>
          <w:kern w:val="0"/>
          <w:sz w:val="24"/>
          <w:szCs w:val="24"/>
          <w:lang w:val="sr-Latn-BA" w:eastAsia="sr-Latn-BA"/>
          <w14:ligatures w14:val="none"/>
        </w:rPr>
        <w:t xml:space="preserve"> у вези са сексуалном експлоатацијом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постају све специјализованији према специфичним сексуалним преференцијама.</w:t>
      </w:r>
    </w:p>
    <w:p w14:paraId="2559003E" w14:textId="77777777" w:rsidR="00DD7974" w:rsidRDefault="005C6FBF">
      <w:pPr>
        <w:spacing w:before="100" w:beforeAutospacing="1" w:after="100" w:afterAutospacing="1" w:line="240" w:lineRule="auto"/>
        <w:jc w:val="both"/>
        <w:rPr>
          <w:rFonts w:ascii="Calibri" w:eastAsia="Times New Roman" w:hAnsi="Calibri" w:cs="Calibri"/>
          <w:b/>
          <w:kern w:val="0"/>
          <w:sz w:val="24"/>
          <w:szCs w:val="24"/>
          <w:lang w:val="sr-Cyrl-RS" w:eastAsia="sr-Latn-BA"/>
          <w14:ligatures w14:val="none"/>
        </w:rPr>
      </w:pPr>
      <w:r>
        <w:rPr>
          <w:rFonts w:ascii="Calibri" w:eastAsia="Times New Roman" w:hAnsi="Calibri" w:cs="Calibri"/>
          <w:b/>
          <w:kern w:val="0"/>
          <w:sz w:val="24"/>
          <w:szCs w:val="24"/>
          <w:lang w:val="sr-Cyrl-RS" w:eastAsia="sr-Latn-BA"/>
          <w14:ligatures w14:val="none"/>
        </w:rPr>
        <w:t>Рансомвер као сервис</w:t>
      </w:r>
    </w:p>
    <w:p w14:paraId="626B0E08"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Cs/>
          <w:kern w:val="0"/>
          <w:sz w:val="24"/>
          <w:szCs w:val="24"/>
          <w:lang w:val="sr-Latn-BA" w:eastAsia="sr-Latn-BA"/>
          <w14:ligatures w14:val="none"/>
        </w:rPr>
        <w:t>LockBit</w:t>
      </w:r>
      <w:r>
        <w:rPr>
          <w:rFonts w:ascii="Calibri" w:eastAsia="Times New Roman" w:hAnsi="Calibri" w:cs="Calibri"/>
          <w:kern w:val="0"/>
          <w:sz w:val="24"/>
          <w:szCs w:val="24"/>
          <w:lang w:val="sr-Latn-BA" w:eastAsia="sr-Latn-BA"/>
          <w14:ligatures w14:val="none"/>
        </w:rPr>
        <w:t xml:space="preserve"> је и даље био један од најпродуктивнијих</w:t>
      </w:r>
      <w:r>
        <w:rPr>
          <w:rFonts w:ascii="Calibri" w:eastAsia="Times New Roman" w:hAnsi="Calibri" w:cs="Calibri"/>
          <w:kern w:val="0"/>
          <w:sz w:val="24"/>
          <w:szCs w:val="24"/>
          <w:lang w:val="sr-Cyrl-RS" w:eastAsia="sr-Latn-BA"/>
          <w14:ligatures w14:val="none"/>
        </w:rPr>
        <w:t xml:space="preserve"> рансомвер као сервис </w:t>
      </w:r>
      <w:r>
        <w:rPr>
          <w:rFonts w:ascii="Calibri" w:eastAsia="Times New Roman" w:hAnsi="Calibri" w:cs="Calibri"/>
          <w:kern w:val="0"/>
          <w:sz w:val="24"/>
          <w:szCs w:val="24"/>
          <w:lang w:val="sr-Latn-BA" w:eastAsia="sr-Latn-BA"/>
          <w14:ligatures w14:val="none"/>
        </w:rPr>
        <w:t xml:space="preserve">провајдера на тржишту 2023. године. Група је срушена у фебруару 2024. године захваљујући координисаним операцијама </w:t>
      </w:r>
      <w:r>
        <w:rPr>
          <w:rFonts w:ascii="Calibri" w:eastAsia="Times New Roman" w:hAnsi="Calibri" w:cs="Calibri"/>
          <w:kern w:val="0"/>
          <w:sz w:val="24"/>
          <w:szCs w:val="24"/>
          <w:lang w:val="sr-Cyrl-RS" w:eastAsia="sr-Latn-BA"/>
          <w14:ligatures w14:val="none"/>
        </w:rPr>
        <w:t>институција за спровођење закона</w:t>
      </w:r>
      <w:r>
        <w:rPr>
          <w:rFonts w:ascii="Calibri" w:eastAsia="Times New Roman" w:hAnsi="Calibri" w:cs="Calibri"/>
          <w:kern w:val="0"/>
          <w:sz w:val="24"/>
          <w:szCs w:val="24"/>
          <w:lang w:val="sr-Latn-BA" w:eastAsia="sr-Latn-BA"/>
          <w14:ligatures w14:val="none"/>
        </w:rPr>
        <w:t xml:space="preserve"> из 10 различитих земаља, уз подршку Еуропол-а и Еуро</w:t>
      </w:r>
      <w:r>
        <w:rPr>
          <w:rFonts w:ascii="Calibri" w:eastAsia="Times New Roman" w:hAnsi="Calibri" w:cs="Calibri"/>
          <w:kern w:val="0"/>
          <w:sz w:val="24"/>
          <w:szCs w:val="24"/>
          <w:lang w:val="sr-Cyrl-RS" w:eastAsia="sr-Latn-BA"/>
          <w14:ligatures w14:val="none"/>
        </w:rPr>
        <w:t>џа</w:t>
      </w:r>
      <w:r>
        <w:rPr>
          <w:rFonts w:ascii="Calibri" w:eastAsia="Times New Roman" w:hAnsi="Calibri" w:cs="Calibri"/>
          <w:kern w:val="0"/>
          <w:sz w:val="24"/>
          <w:szCs w:val="24"/>
          <w:lang w:val="sr-Latn-BA" w:eastAsia="sr-Latn-BA"/>
          <w14:ligatures w14:val="none"/>
        </w:rPr>
        <w:t>ст-а. Органи реда су омели рансом</w:t>
      </w:r>
      <w:r>
        <w:rPr>
          <w:rFonts w:ascii="Calibri" w:eastAsia="Times New Roman" w:hAnsi="Calibri" w:cs="Calibri"/>
          <w:kern w:val="0"/>
          <w:sz w:val="24"/>
          <w:szCs w:val="24"/>
          <w:lang w:val="sr-Cyrl-RS" w:eastAsia="sr-Latn-BA"/>
          <w14:ligatures w14:val="none"/>
        </w:rPr>
        <w:t>вер</w:t>
      </w:r>
      <w:r>
        <w:rPr>
          <w:rFonts w:ascii="Calibri" w:eastAsia="Times New Roman" w:hAnsi="Calibri" w:cs="Calibri"/>
          <w:kern w:val="0"/>
          <w:sz w:val="24"/>
          <w:szCs w:val="24"/>
          <w:lang w:val="sr-Latn-BA" w:eastAsia="sr-Latn-BA"/>
          <w14:ligatures w14:val="none"/>
        </w:rPr>
        <w:t xml:space="preserve"> групу на сваком нивоу, озбиљно оштетивши њихове способности и кредибилитет. Претходна популарност </w:t>
      </w:r>
      <w:r>
        <w:rPr>
          <w:rFonts w:ascii="Calibri" w:eastAsia="Times New Roman" w:hAnsi="Calibri" w:cs="Calibri"/>
          <w:i/>
          <w:iCs/>
          <w:kern w:val="0"/>
          <w:sz w:val="24"/>
          <w:szCs w:val="24"/>
          <w:lang w:val="sr-Latn-BA" w:eastAsia="sr-Latn-BA"/>
          <w14:ligatures w14:val="none"/>
        </w:rPr>
        <w:t>LockBit-а</w:t>
      </w:r>
      <w:r>
        <w:rPr>
          <w:rFonts w:ascii="Calibri" w:eastAsia="Times New Roman" w:hAnsi="Calibri" w:cs="Calibri"/>
          <w:kern w:val="0"/>
          <w:sz w:val="24"/>
          <w:szCs w:val="24"/>
          <w:lang w:val="sr-Latn-BA" w:eastAsia="sr-Latn-BA"/>
          <w14:ligatures w14:val="none"/>
        </w:rPr>
        <w:t xml:space="preserve"> могла се приписати њиховом сталном издавању нових функција на њиховој платформи и варијанти њиховог малвера. </w:t>
      </w:r>
      <w:r>
        <w:rPr>
          <w:rFonts w:ascii="Calibri" w:eastAsia="Times New Roman" w:hAnsi="Calibri" w:cs="Calibri"/>
          <w:bCs/>
          <w:i/>
          <w:iCs/>
          <w:kern w:val="0"/>
          <w:sz w:val="24"/>
          <w:szCs w:val="24"/>
          <w:lang w:val="sr-Latn-BA" w:eastAsia="sr-Latn-BA"/>
          <w14:ligatures w14:val="none"/>
        </w:rPr>
        <w:t>LockBit</w:t>
      </w:r>
      <w:r>
        <w:rPr>
          <w:rFonts w:ascii="Calibri" w:eastAsia="Times New Roman" w:hAnsi="Calibri" w:cs="Calibri"/>
          <w:bCs/>
          <w:kern w:val="0"/>
          <w:sz w:val="24"/>
          <w:szCs w:val="24"/>
          <w:lang w:val="sr-Latn-BA" w:eastAsia="sr-Latn-BA"/>
          <w14:ligatures w14:val="none"/>
        </w:rPr>
        <w:t xml:space="preserve"> 3.0</w:t>
      </w:r>
      <w:r>
        <w:rPr>
          <w:rFonts w:ascii="Calibri" w:eastAsia="Times New Roman" w:hAnsi="Calibri" w:cs="Calibri"/>
          <w:kern w:val="0"/>
          <w:sz w:val="24"/>
          <w:szCs w:val="24"/>
          <w:lang w:val="sr-Latn-BA" w:eastAsia="sr-Latn-BA"/>
          <w14:ligatures w14:val="none"/>
        </w:rPr>
        <w:t xml:space="preserve">, познат као </w:t>
      </w:r>
      <w:r>
        <w:rPr>
          <w:rFonts w:ascii="Calibri" w:eastAsia="Times New Roman" w:hAnsi="Calibri" w:cs="Calibri"/>
          <w:i/>
          <w:iCs/>
          <w:kern w:val="0"/>
          <w:sz w:val="24"/>
          <w:szCs w:val="24"/>
          <w:lang w:val="sr-Latn-BA" w:eastAsia="sr-Latn-BA"/>
          <w14:ligatures w14:val="none"/>
        </w:rPr>
        <w:t>LockBit Black</w:t>
      </w:r>
      <w:r>
        <w:rPr>
          <w:rFonts w:ascii="Calibri" w:eastAsia="Times New Roman" w:hAnsi="Calibri" w:cs="Calibri"/>
          <w:kern w:val="0"/>
          <w:sz w:val="24"/>
          <w:szCs w:val="24"/>
          <w:lang w:val="sr-Latn-BA" w:eastAsia="sr-Latn-BA"/>
          <w14:ligatures w14:val="none"/>
        </w:rPr>
        <w:t>, који је укључивао нове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функције (нпр. самоскривање), лансиран је 2022. године. У 2023. години, </w:t>
      </w:r>
      <w:r>
        <w:rPr>
          <w:rFonts w:ascii="Calibri" w:eastAsia="Times New Roman" w:hAnsi="Calibri" w:cs="Calibri"/>
          <w:i/>
          <w:iCs/>
          <w:kern w:val="0"/>
          <w:sz w:val="24"/>
          <w:szCs w:val="24"/>
          <w:lang w:val="sr-Latn-BA" w:eastAsia="sr-Latn-BA"/>
          <w14:ligatures w14:val="none"/>
        </w:rPr>
        <w:t>LockBit</w:t>
      </w:r>
      <w:r>
        <w:rPr>
          <w:rFonts w:ascii="Calibri" w:eastAsia="Times New Roman" w:hAnsi="Calibri" w:cs="Calibri"/>
          <w:kern w:val="0"/>
          <w:sz w:val="24"/>
          <w:szCs w:val="24"/>
          <w:lang w:val="sr-Latn-BA" w:eastAsia="sr-Latn-BA"/>
          <w14:ligatures w14:val="none"/>
        </w:rPr>
        <w:t xml:space="preserve"> је издао </w:t>
      </w:r>
      <w:r>
        <w:rPr>
          <w:rFonts w:ascii="Calibri" w:eastAsia="Times New Roman" w:hAnsi="Calibri" w:cs="Calibri"/>
          <w:bCs/>
          <w:i/>
          <w:iCs/>
          <w:kern w:val="0"/>
          <w:sz w:val="24"/>
          <w:szCs w:val="24"/>
          <w:lang w:val="sr-Latn-BA" w:eastAsia="sr-Latn-BA"/>
          <w14:ligatures w14:val="none"/>
        </w:rPr>
        <w:t>LockBit Green</w:t>
      </w:r>
      <w:r>
        <w:rPr>
          <w:rFonts w:ascii="Calibri" w:eastAsia="Times New Roman" w:hAnsi="Calibri" w:cs="Calibri"/>
          <w:kern w:val="0"/>
          <w:sz w:val="24"/>
          <w:szCs w:val="24"/>
          <w:lang w:val="sr-Latn-BA" w:eastAsia="sr-Latn-BA"/>
          <w14:ligatures w14:val="none"/>
        </w:rPr>
        <w:t>, ажурирану варијанту рансом</w:t>
      </w:r>
      <w:r>
        <w:rPr>
          <w:rFonts w:ascii="Calibri" w:eastAsia="Times New Roman" w:hAnsi="Calibri" w:cs="Calibri"/>
          <w:kern w:val="0"/>
          <w:sz w:val="24"/>
          <w:szCs w:val="24"/>
          <w:lang w:val="sr-Cyrl-RS" w:eastAsia="sr-Latn-BA"/>
          <w14:ligatures w14:val="none"/>
        </w:rPr>
        <w:t xml:space="preserve">вера </w:t>
      </w:r>
      <w:r>
        <w:rPr>
          <w:rFonts w:ascii="Calibri" w:eastAsia="Times New Roman" w:hAnsi="Calibri" w:cs="Calibri"/>
          <w:kern w:val="0"/>
          <w:sz w:val="24"/>
          <w:szCs w:val="24"/>
          <w:lang w:val="sr-Latn-BA" w:eastAsia="sr-Latn-BA"/>
          <w14:ligatures w14:val="none"/>
        </w:rPr>
        <w:t>дизајнирану да циља виртуелне рачунарске и складишне услуге. Поред тога, рансом</w:t>
      </w:r>
      <w:r>
        <w:rPr>
          <w:rFonts w:ascii="Calibri" w:eastAsia="Times New Roman" w:hAnsi="Calibri" w:cs="Calibri"/>
          <w:kern w:val="0"/>
          <w:sz w:val="24"/>
          <w:szCs w:val="24"/>
          <w:lang w:val="sr-Cyrl-RS" w:eastAsia="sr-Latn-BA"/>
          <w14:ligatures w14:val="none"/>
        </w:rPr>
        <w:t>вер</w:t>
      </w:r>
      <w:r>
        <w:rPr>
          <w:rFonts w:ascii="Calibri" w:eastAsia="Times New Roman" w:hAnsi="Calibri" w:cs="Calibri"/>
          <w:kern w:val="0"/>
          <w:sz w:val="24"/>
          <w:szCs w:val="24"/>
          <w:lang w:val="sr-Latn-BA" w:eastAsia="sr-Latn-BA"/>
          <w14:ligatures w14:val="none"/>
        </w:rPr>
        <w:t xml:space="preserve"> оператер</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је такође развијао енкриптор-е за циљање </w:t>
      </w:r>
      <w:r>
        <w:rPr>
          <w:rFonts w:ascii="Calibri" w:eastAsia="Times New Roman" w:hAnsi="Calibri" w:cs="Calibri"/>
          <w:i/>
          <w:iCs/>
          <w:kern w:val="0"/>
          <w:sz w:val="24"/>
          <w:szCs w:val="24"/>
          <w:lang w:val="sr-Latn-BA" w:eastAsia="sr-Latn-BA"/>
          <w14:ligatures w14:val="none"/>
        </w:rPr>
        <w:t>MacOS</w:t>
      </w:r>
      <w:r>
        <w:rPr>
          <w:rFonts w:ascii="Calibri" w:eastAsia="Times New Roman" w:hAnsi="Calibri" w:cs="Calibri"/>
          <w:kern w:val="0"/>
          <w:sz w:val="24"/>
          <w:szCs w:val="24"/>
          <w:lang w:val="sr-Latn-BA" w:eastAsia="sr-Latn-BA"/>
          <w14:ligatures w14:val="none"/>
        </w:rPr>
        <w:t xml:space="preserve"> уређаја.</w:t>
      </w:r>
    </w:p>
    <w:p w14:paraId="40063BFF" w14:textId="62435624"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Једна </w:t>
      </w:r>
      <w:r>
        <w:rPr>
          <w:rFonts w:ascii="Calibri" w:eastAsia="Times New Roman" w:hAnsi="Calibri" w:cs="Calibri"/>
          <w:kern w:val="0"/>
          <w:sz w:val="24"/>
          <w:szCs w:val="24"/>
          <w:lang w:val="sr-Cyrl-RS" w:eastAsia="sr-Latn-BA"/>
          <w14:ligatures w14:val="none"/>
        </w:rPr>
        <w:t>рансомвер као сервис</w:t>
      </w:r>
      <w:r>
        <w:rPr>
          <w:rFonts w:ascii="Calibri" w:eastAsia="Times New Roman" w:hAnsi="Calibri" w:cs="Calibri"/>
          <w:kern w:val="0"/>
          <w:sz w:val="24"/>
          <w:szCs w:val="24"/>
          <w:lang w:val="sr-Latn-BA" w:eastAsia="sr-Latn-BA"/>
          <w14:ligatures w14:val="none"/>
        </w:rPr>
        <w:t xml:space="preserve"> група која се појавила почетком 2023. године је </w:t>
      </w:r>
      <w:r>
        <w:rPr>
          <w:rFonts w:ascii="Calibri" w:eastAsia="Times New Roman" w:hAnsi="Calibri" w:cs="Calibri"/>
          <w:bCs/>
          <w:kern w:val="0"/>
          <w:sz w:val="24"/>
          <w:szCs w:val="24"/>
          <w:lang w:val="sr-Latn-BA" w:eastAsia="sr-Latn-BA"/>
          <w14:ligatures w14:val="none"/>
        </w:rPr>
        <w:t>Акира</w:t>
      </w:r>
      <w:r>
        <w:rPr>
          <w:rFonts w:ascii="Calibri" w:eastAsia="Times New Roman" w:hAnsi="Calibri" w:cs="Calibri"/>
          <w:kern w:val="0"/>
          <w:sz w:val="24"/>
          <w:szCs w:val="24"/>
          <w:lang w:val="sr-Latn-BA" w:eastAsia="sr-Latn-BA"/>
          <w14:ligatures w14:val="none"/>
        </w:rPr>
        <w:t>, коју истраживачи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етњи повезују са сада расформираном </w:t>
      </w:r>
      <w:r>
        <w:rPr>
          <w:rFonts w:ascii="Calibri" w:eastAsia="Times New Roman" w:hAnsi="Calibri" w:cs="Calibri"/>
          <w:kern w:val="0"/>
          <w:sz w:val="24"/>
          <w:szCs w:val="24"/>
          <w:lang w:val="sr-Cyrl-RS" w:eastAsia="sr-Latn-BA"/>
          <w14:ligatures w14:val="none"/>
        </w:rPr>
        <w:t>К</w:t>
      </w:r>
      <w:r>
        <w:rPr>
          <w:rFonts w:ascii="Calibri" w:eastAsia="Times New Roman" w:hAnsi="Calibri" w:cs="Calibri"/>
          <w:kern w:val="0"/>
          <w:sz w:val="24"/>
          <w:szCs w:val="24"/>
          <w:lang w:val="sr-Latn-BA" w:eastAsia="sr-Latn-BA"/>
          <w14:ligatures w14:val="none"/>
        </w:rPr>
        <w:t>онти групом. С обзиром на брз раст базе жртава Акире и њихове зреле оперативне способности, в</w:t>
      </w:r>
      <w:r w:rsidR="005F4E08">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ероватно ће постати све већа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етња у блиској будућности.</w:t>
      </w:r>
    </w:p>
    <w:p w14:paraId="4A387F7A" w14:textId="77777777" w:rsidR="00DD7974" w:rsidRDefault="005C6FBF">
      <w:pPr>
        <w:spacing w:before="100" w:beforeAutospacing="1" w:after="100" w:afterAutospacing="1" w:line="240" w:lineRule="auto"/>
        <w:jc w:val="both"/>
        <w:rPr>
          <w:rFonts w:ascii="Calibri" w:eastAsia="Times New Roman" w:hAnsi="Calibri" w:cs="Calibri"/>
          <w:b/>
          <w:bCs/>
          <w:kern w:val="0"/>
          <w:sz w:val="24"/>
          <w:szCs w:val="24"/>
          <w:lang w:val="sr-Cyrl-RS" w:eastAsia="sr-Latn-BA"/>
          <w14:ligatures w14:val="none"/>
        </w:rPr>
      </w:pPr>
      <w:r>
        <w:rPr>
          <w:rFonts w:ascii="Calibri" w:eastAsia="Times New Roman" w:hAnsi="Calibri" w:cs="Calibri"/>
          <w:b/>
          <w:bCs/>
          <w:kern w:val="0"/>
          <w:sz w:val="24"/>
          <w:szCs w:val="24"/>
          <w:lang w:val="sr-Cyrl-RS" w:eastAsia="sr-Latn-BA"/>
          <w14:ligatures w14:val="none"/>
        </w:rPr>
        <w:t>Малвер као сервис</w:t>
      </w:r>
    </w:p>
    <w:p w14:paraId="747F3CFD" w14:textId="62C528BC" w:rsidR="00DD7974" w:rsidRDefault="005C6FBF">
      <w:pPr>
        <w:spacing w:before="100" w:beforeAutospacing="1"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Током 2023. године дошло је до неколико промена у пејзажу </w:t>
      </w:r>
      <w:r>
        <w:rPr>
          <w:rFonts w:ascii="Calibri" w:eastAsia="Times New Roman" w:hAnsi="Calibri" w:cs="Calibri"/>
          <w:bCs/>
          <w:kern w:val="0"/>
          <w:sz w:val="24"/>
          <w:szCs w:val="24"/>
          <w:lang w:val="sr-Cyrl-RS" w:eastAsia="sr-Latn-BA"/>
          <w14:ligatures w14:val="none"/>
        </w:rPr>
        <w:t>малвер као сервис</w:t>
      </w:r>
      <w:r>
        <w:rPr>
          <w:rFonts w:ascii="Calibri" w:eastAsia="Times New Roman" w:hAnsi="Calibri" w:cs="Calibri"/>
          <w:bCs/>
          <w:kern w:val="0"/>
          <w:sz w:val="24"/>
          <w:szCs w:val="24"/>
          <w:lang w:val="sr-Latn-BA" w:eastAsia="sr-Latn-BA"/>
          <w14:ligatures w14:val="none"/>
        </w:rPr>
        <w:t xml:space="preserve"> услуге (</w:t>
      </w:r>
      <w:r>
        <w:rPr>
          <w:rFonts w:ascii="Calibri" w:eastAsia="Times New Roman" w:hAnsi="Calibri" w:cs="Calibri"/>
          <w:bCs/>
          <w:i/>
          <w:kern w:val="0"/>
          <w:sz w:val="24"/>
          <w:szCs w:val="24"/>
          <w:lang w:val="sr-Cyrl-RS" w:eastAsia="sr-Latn-BA"/>
          <w14:ligatures w14:val="none"/>
        </w:rPr>
        <w:t xml:space="preserve">енг: </w:t>
      </w:r>
      <w:r>
        <w:rPr>
          <w:rFonts w:ascii="Calibri" w:eastAsia="Times New Roman" w:hAnsi="Calibri" w:cs="Calibri"/>
          <w:bCs/>
          <w:i/>
          <w:kern w:val="0"/>
          <w:sz w:val="24"/>
          <w:szCs w:val="24"/>
          <w:lang w:val="sr-Latn-BA" w:eastAsia="sr-Latn-BA"/>
          <w14:ligatures w14:val="none"/>
        </w:rPr>
        <w:t>МааС</w:t>
      </w:r>
      <w:r>
        <w:rPr>
          <w:rFonts w:ascii="Calibri" w:eastAsia="Times New Roman" w:hAnsi="Calibri" w:cs="Calibri"/>
          <w:bCs/>
          <w:kern w:val="0"/>
          <w:sz w:val="24"/>
          <w:szCs w:val="24"/>
          <w:lang w:val="sr-Latn-BA" w:eastAsia="sr-Latn-BA"/>
          <w14:ligatures w14:val="none"/>
        </w:rPr>
        <w:t>)</w:t>
      </w:r>
      <w:r>
        <w:rPr>
          <w:rFonts w:ascii="Calibri" w:eastAsia="Times New Roman" w:hAnsi="Calibri" w:cs="Calibri"/>
          <w:kern w:val="0"/>
          <w:sz w:val="24"/>
          <w:szCs w:val="24"/>
          <w:lang w:val="sr-Latn-BA" w:eastAsia="sr-Latn-BA"/>
          <w14:ligatures w14:val="none"/>
        </w:rPr>
        <w:t xml:space="preserve">. Након гашења инфраструктуре </w:t>
      </w:r>
      <w:r>
        <w:rPr>
          <w:rFonts w:ascii="Calibri" w:eastAsia="Times New Roman" w:hAnsi="Calibri" w:cs="Calibri"/>
          <w:bCs/>
          <w:i/>
          <w:iCs/>
          <w:kern w:val="0"/>
          <w:sz w:val="24"/>
          <w:szCs w:val="24"/>
          <w:lang w:val="sr-Latn-BA" w:eastAsia="sr-Latn-BA"/>
          <w14:ligatures w14:val="none"/>
        </w:rPr>
        <w:t>Qakbot</w:t>
      </w:r>
      <w:r>
        <w:rPr>
          <w:rFonts w:ascii="Calibri" w:eastAsia="Times New Roman" w:hAnsi="Calibri" w:cs="Calibri"/>
          <w:kern w:val="0"/>
          <w:sz w:val="24"/>
          <w:szCs w:val="24"/>
          <w:lang w:val="sr-Latn-BA" w:eastAsia="sr-Latn-BA"/>
          <w14:ligatures w14:val="none"/>
        </w:rPr>
        <w:t xml:space="preserve"> малвера, сајберкриминалци су брзо реаговали и окренули се другим добро успостављеним или новим провајдерима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услуга. Значајне алтернативе </w:t>
      </w:r>
      <w:r>
        <w:rPr>
          <w:rFonts w:ascii="Calibri" w:eastAsia="Times New Roman" w:hAnsi="Calibri" w:cs="Calibri"/>
          <w:bCs/>
          <w:i/>
          <w:iCs/>
          <w:kern w:val="0"/>
          <w:sz w:val="24"/>
          <w:szCs w:val="24"/>
          <w:lang w:val="sr-Latn-BA" w:eastAsia="sr-Latn-BA"/>
          <w14:ligatures w14:val="none"/>
        </w:rPr>
        <w:t>QakBot-у</w:t>
      </w:r>
      <w:r>
        <w:rPr>
          <w:rFonts w:ascii="Calibri" w:eastAsia="Times New Roman" w:hAnsi="Calibri" w:cs="Calibri"/>
          <w:kern w:val="0"/>
          <w:sz w:val="24"/>
          <w:szCs w:val="24"/>
          <w:lang w:val="sr-Latn-BA" w:eastAsia="sr-Latn-BA"/>
          <w14:ligatures w14:val="none"/>
        </w:rPr>
        <w:t xml:space="preserve"> које тренутно користе сајберкриминалци су </w:t>
      </w:r>
      <w:r>
        <w:rPr>
          <w:rFonts w:ascii="Calibri" w:eastAsia="Times New Roman" w:hAnsi="Calibri" w:cs="Calibri"/>
          <w:bCs/>
          <w:i/>
          <w:iCs/>
          <w:kern w:val="0"/>
          <w:sz w:val="24"/>
          <w:szCs w:val="24"/>
          <w:lang w:val="sr-Latn-BA" w:eastAsia="sr-Latn-BA"/>
          <w14:ligatures w14:val="none"/>
        </w:rPr>
        <w:t>IcedID</w:t>
      </w:r>
      <w:r>
        <w:rPr>
          <w:rFonts w:ascii="Calibri" w:eastAsia="Times New Roman" w:hAnsi="Calibri" w:cs="Calibri"/>
          <w:i/>
          <w:iCs/>
          <w:kern w:val="0"/>
          <w:sz w:val="24"/>
          <w:szCs w:val="24"/>
          <w:lang w:val="sr-Latn-BA" w:eastAsia="sr-Latn-BA"/>
          <w14:ligatures w14:val="none"/>
        </w:rPr>
        <w:t xml:space="preserve">, </w:t>
      </w:r>
      <w:r>
        <w:rPr>
          <w:rFonts w:ascii="Calibri" w:eastAsia="Times New Roman" w:hAnsi="Calibri" w:cs="Calibri"/>
          <w:bCs/>
          <w:i/>
          <w:iCs/>
          <w:kern w:val="0"/>
          <w:sz w:val="24"/>
          <w:szCs w:val="24"/>
          <w:lang w:val="sr-Latn-BA" w:eastAsia="sr-Latn-BA"/>
          <w14:ligatures w14:val="none"/>
        </w:rPr>
        <w:t>SystemBC</w:t>
      </w:r>
      <w:r>
        <w:rPr>
          <w:rFonts w:ascii="Calibri" w:eastAsia="Times New Roman" w:hAnsi="Calibri" w:cs="Calibri"/>
          <w:i/>
          <w:iCs/>
          <w:kern w:val="0"/>
          <w:sz w:val="24"/>
          <w:szCs w:val="24"/>
          <w:lang w:val="sr-Latn-BA" w:eastAsia="sr-Latn-BA"/>
          <w14:ligatures w14:val="none"/>
        </w:rPr>
        <w:t xml:space="preserve">, </w:t>
      </w:r>
      <w:r>
        <w:rPr>
          <w:rFonts w:ascii="Calibri" w:eastAsia="Times New Roman" w:hAnsi="Calibri" w:cs="Calibri"/>
          <w:bCs/>
          <w:i/>
          <w:iCs/>
          <w:kern w:val="0"/>
          <w:sz w:val="24"/>
          <w:szCs w:val="24"/>
          <w:lang w:val="sr-Latn-BA" w:eastAsia="sr-Latn-BA"/>
          <w14:ligatures w14:val="none"/>
        </w:rPr>
        <w:t>Pikabot</w:t>
      </w:r>
      <w:r>
        <w:rPr>
          <w:rFonts w:ascii="Calibri" w:eastAsia="Times New Roman" w:hAnsi="Calibri" w:cs="Calibri"/>
          <w:kern w:val="0"/>
          <w:sz w:val="24"/>
          <w:szCs w:val="24"/>
          <w:lang w:val="sr-Latn-BA" w:eastAsia="sr-Latn-BA"/>
          <w14:ligatures w14:val="none"/>
        </w:rPr>
        <w:t xml:space="preserve"> (нови, који се појавио 2023. године), </w:t>
      </w:r>
      <w:r>
        <w:rPr>
          <w:rFonts w:ascii="Calibri" w:eastAsia="Times New Roman" w:hAnsi="Calibri" w:cs="Calibri"/>
          <w:bCs/>
          <w:i/>
          <w:iCs/>
          <w:kern w:val="0"/>
          <w:sz w:val="24"/>
          <w:szCs w:val="24"/>
          <w:lang w:val="sr-Latn-BA" w:eastAsia="sr-Latn-BA"/>
          <w14:ligatures w14:val="none"/>
        </w:rPr>
        <w:t>DanaBot</w:t>
      </w:r>
      <w:r>
        <w:rPr>
          <w:rFonts w:ascii="Calibri" w:eastAsia="Times New Roman" w:hAnsi="Calibri" w:cs="Calibri"/>
          <w:kern w:val="0"/>
          <w:sz w:val="24"/>
          <w:szCs w:val="24"/>
          <w:lang w:val="sr-Latn-BA" w:eastAsia="sr-Latn-BA"/>
          <w14:ligatures w14:val="none"/>
        </w:rPr>
        <w:t xml:space="preserve"> и </w:t>
      </w:r>
      <w:r>
        <w:rPr>
          <w:rFonts w:ascii="Calibri" w:eastAsia="Times New Roman" w:hAnsi="Calibri" w:cs="Calibri"/>
          <w:bCs/>
          <w:i/>
          <w:iCs/>
          <w:kern w:val="0"/>
          <w:sz w:val="24"/>
          <w:szCs w:val="24"/>
          <w:lang w:val="sr-Latn-BA" w:eastAsia="sr-Latn-BA"/>
          <w14:ligatures w14:val="none"/>
        </w:rPr>
        <w:t>Smokeloader</w:t>
      </w:r>
      <w:r>
        <w:rPr>
          <w:rFonts w:ascii="Calibri" w:eastAsia="Times New Roman" w:hAnsi="Calibri" w:cs="Calibri"/>
          <w:kern w:val="0"/>
          <w:sz w:val="24"/>
          <w:szCs w:val="24"/>
          <w:lang w:val="sr-Latn-BA" w:eastAsia="sr-Latn-BA"/>
          <w14:ligatures w14:val="none"/>
        </w:rPr>
        <w:t xml:space="preserve"> (који је </w:t>
      </w:r>
      <w:r>
        <w:rPr>
          <w:rFonts w:ascii="Calibri" w:eastAsia="Times New Roman" w:hAnsi="Calibri" w:cs="Calibri"/>
          <w:kern w:val="0"/>
          <w:sz w:val="24"/>
          <w:szCs w:val="24"/>
          <w:lang w:val="sr-Latn-BA" w:eastAsia="sr-Latn-BA"/>
          <w14:ligatures w14:val="none"/>
        </w:rPr>
        <w:lastRenderedPageBreak/>
        <w:t xml:space="preserve">интензивно коришћен од стране </w:t>
      </w:r>
      <w:r>
        <w:rPr>
          <w:rFonts w:ascii="Calibri" w:eastAsia="Times New Roman" w:hAnsi="Calibri" w:cs="Calibri"/>
          <w:kern w:val="0"/>
          <w:sz w:val="24"/>
          <w:szCs w:val="24"/>
          <w:lang w:val="sr-Cyrl-RS" w:eastAsia="sr-Latn-BA"/>
          <w14:ligatures w14:val="none"/>
        </w:rPr>
        <w:t>„</w:t>
      </w:r>
      <w:r>
        <w:rPr>
          <w:rFonts w:ascii="Calibri" w:eastAsia="Times New Roman" w:hAnsi="Calibri" w:cs="Calibri"/>
          <w:i/>
          <w:iCs/>
          <w:kern w:val="0"/>
          <w:sz w:val="24"/>
          <w:szCs w:val="24"/>
          <w:lang w:val="sr-Latn-BA" w:eastAsia="sr-Latn-BA"/>
          <w14:ligatures w14:val="none"/>
        </w:rPr>
        <w:t>8base</w:t>
      </w:r>
      <w:r>
        <w:rPr>
          <w:rFonts w:ascii="Calibri" w:eastAsia="Times New Roman" w:hAnsi="Calibri" w:cs="Calibri"/>
          <w:i/>
          <w:iCs/>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 xml:space="preserve"> групе у њиховим кампањама), а ове услуге нуде сличне могућности за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доставу злонам</w:t>
      </w:r>
      <w:r w:rsidR="005F4E08">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ерних</w:t>
      </w:r>
      <w:r>
        <w:rPr>
          <w:rFonts w:ascii="Calibri" w:eastAsia="Times New Roman" w:hAnsi="Calibri" w:cs="Calibri"/>
          <w:kern w:val="0"/>
          <w:sz w:val="24"/>
          <w:szCs w:val="24"/>
          <w:lang w:val="sr-Cyrl-RS" w:eastAsia="sr-Latn-BA"/>
          <w14:ligatures w14:val="none"/>
        </w:rPr>
        <w:t xml:space="preserve"> малвера </w:t>
      </w:r>
      <w:r>
        <w:rPr>
          <w:rFonts w:ascii="Calibri" w:eastAsia="Times New Roman" w:hAnsi="Calibri" w:cs="Calibri"/>
          <w:kern w:val="0"/>
          <w:sz w:val="24"/>
          <w:szCs w:val="24"/>
          <w:lang w:val="sr-Latn-BA" w:eastAsia="sr-Latn-BA"/>
          <w14:ligatures w14:val="none"/>
        </w:rPr>
        <w:t>на заражене системе.</w:t>
      </w:r>
    </w:p>
    <w:p w14:paraId="5053B5AA" w14:textId="77777777" w:rsidR="00DD7974" w:rsidRDefault="005C6FBF">
      <w:pPr>
        <w:spacing w:before="120" w:after="120" w:line="240" w:lineRule="auto"/>
        <w:jc w:val="both"/>
        <w:rPr>
          <w:rFonts w:ascii="Calibri" w:eastAsia="Times New Roman" w:hAnsi="Calibri" w:cs="Calibri"/>
          <w:b/>
          <w:bCs/>
          <w:kern w:val="0"/>
          <w:sz w:val="24"/>
          <w:szCs w:val="24"/>
          <w:lang w:val="sr-Cyrl-RS" w:eastAsia="sr-Latn-BA"/>
          <w14:ligatures w14:val="none"/>
        </w:rPr>
      </w:pPr>
      <w:r>
        <w:rPr>
          <w:rFonts w:ascii="Calibri" w:eastAsia="Times New Roman" w:hAnsi="Calibri" w:cs="Calibri"/>
          <w:kern w:val="0"/>
          <w:sz w:val="24"/>
          <w:szCs w:val="24"/>
          <w:lang w:val="sr-Latn-BA" w:eastAsia="sr-Latn-BA"/>
          <w14:ligatures w14:val="none"/>
        </w:rPr>
        <w:t xml:space="preserve">Легитимни оквири за пенетрацијско тестирање, као што су </w:t>
      </w:r>
      <w:r>
        <w:rPr>
          <w:rFonts w:ascii="Calibri" w:eastAsia="Times New Roman" w:hAnsi="Calibri" w:cs="Calibri"/>
          <w:bCs/>
          <w:i/>
          <w:iCs/>
          <w:kern w:val="0"/>
          <w:sz w:val="24"/>
          <w:szCs w:val="24"/>
          <w:lang w:val="sr-Latn-BA" w:eastAsia="sr-Latn-BA"/>
          <w14:ligatures w14:val="none"/>
        </w:rPr>
        <w:t>Cobalt Strike</w:t>
      </w:r>
      <w:r>
        <w:rPr>
          <w:rFonts w:ascii="Calibri" w:eastAsia="Times New Roman" w:hAnsi="Calibri" w:cs="Calibri"/>
          <w:i/>
          <w:iCs/>
          <w:kern w:val="0"/>
          <w:sz w:val="24"/>
          <w:szCs w:val="24"/>
          <w:lang w:val="sr-Latn-BA" w:eastAsia="sr-Latn-BA"/>
          <w14:ligatures w14:val="none"/>
        </w:rPr>
        <w:t xml:space="preserve">, </w:t>
      </w:r>
      <w:r>
        <w:rPr>
          <w:rFonts w:ascii="Calibri" w:eastAsia="Times New Roman" w:hAnsi="Calibri" w:cs="Calibri"/>
          <w:bCs/>
          <w:i/>
          <w:iCs/>
          <w:kern w:val="0"/>
          <w:sz w:val="24"/>
          <w:szCs w:val="24"/>
          <w:lang w:val="sr-Latn-BA" w:eastAsia="sr-Latn-BA"/>
          <w14:ligatures w14:val="none"/>
        </w:rPr>
        <w:t>Metasploit</w:t>
      </w:r>
      <w:r>
        <w:rPr>
          <w:rFonts w:ascii="Calibri" w:eastAsia="Times New Roman" w:hAnsi="Calibri" w:cs="Calibri"/>
          <w:kern w:val="0"/>
          <w:sz w:val="24"/>
          <w:szCs w:val="24"/>
          <w:lang w:val="sr-Latn-BA" w:eastAsia="sr-Latn-BA"/>
          <w14:ligatures w14:val="none"/>
        </w:rPr>
        <w:t xml:space="preserve"> </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 xml:space="preserve"> </w:t>
      </w:r>
      <w:r>
        <w:rPr>
          <w:rFonts w:ascii="Calibri" w:eastAsia="Times New Roman" w:hAnsi="Calibri" w:cs="Calibri"/>
          <w:bCs/>
          <w:i/>
          <w:iCs/>
          <w:kern w:val="0"/>
          <w:sz w:val="24"/>
          <w:szCs w:val="24"/>
          <w:lang w:val="sr-Latn-BA" w:eastAsia="sr-Latn-BA"/>
          <w14:ligatures w14:val="none"/>
        </w:rPr>
        <w:t>Mimikatz</w:t>
      </w:r>
      <w:r>
        <w:rPr>
          <w:rFonts w:ascii="Calibri" w:eastAsia="Times New Roman" w:hAnsi="Calibri" w:cs="Calibri"/>
          <w:kern w:val="0"/>
          <w:sz w:val="24"/>
          <w:szCs w:val="24"/>
          <w:lang w:val="sr-Latn-BA" w:eastAsia="sr-Latn-BA"/>
          <w14:ligatures w14:val="none"/>
        </w:rPr>
        <w:t xml:space="preserve">, широко се злоупотребљавају од стране сајберкриминалаца за успостављање постојаности и ескалацију привилегија унутар компромитованих система. </w:t>
      </w:r>
      <w:r>
        <w:rPr>
          <w:rFonts w:ascii="Calibri" w:eastAsia="Times New Roman" w:hAnsi="Calibri" w:cs="Calibri"/>
          <w:bCs/>
          <w:i/>
          <w:iCs/>
          <w:kern w:val="0"/>
          <w:sz w:val="24"/>
          <w:szCs w:val="24"/>
          <w:lang w:val="sr-Latn-BA" w:eastAsia="sr-Latn-BA"/>
          <w14:ligatures w14:val="none"/>
        </w:rPr>
        <w:t>Cobalt Strike</w:t>
      </w:r>
      <w:r>
        <w:rPr>
          <w:rFonts w:ascii="Calibri" w:eastAsia="Times New Roman" w:hAnsi="Calibri" w:cs="Calibri"/>
          <w:kern w:val="0"/>
          <w:sz w:val="24"/>
          <w:szCs w:val="24"/>
          <w:lang w:val="sr-Latn-BA" w:eastAsia="sr-Latn-BA"/>
          <w14:ligatures w14:val="none"/>
        </w:rPr>
        <w:t xml:space="preserve"> је већ неко вр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еме био најчешће коришћено р</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ешење због свог разноврсног арсенала способности. Користи се као</w:t>
      </w:r>
      <w:r>
        <w:rPr>
          <w:rFonts w:ascii="Calibri" w:eastAsia="Times New Roman" w:hAnsi="Calibri" w:cs="Calibri"/>
          <w:kern w:val="0"/>
          <w:sz w:val="24"/>
          <w:szCs w:val="24"/>
          <w:lang w:val="sr-Cyrl-RS" w:eastAsia="sr-Latn-BA"/>
          <w14:ligatures w14:val="none"/>
        </w:rPr>
        <w:t xml:space="preserve"> бекдор </w:t>
      </w:r>
      <w:r>
        <w:rPr>
          <w:rFonts w:ascii="Calibri" w:eastAsia="Times New Roman" w:hAnsi="Calibri" w:cs="Calibri"/>
          <w:kern w:val="0"/>
          <w:sz w:val="24"/>
          <w:szCs w:val="24"/>
          <w:lang w:val="sr-Latn-BA" w:eastAsia="sr-Latn-BA"/>
          <w14:ligatures w14:val="none"/>
        </w:rPr>
        <w:t>и контролно-командни</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центар за извршавање команди, испоруку додатних</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и прелазак кроз инфилтриране мреже. Новији</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алат</w:t>
      </w:r>
      <w:r>
        <w:rPr>
          <w:rFonts w:ascii="Calibri" w:eastAsia="Times New Roman" w:hAnsi="Calibri" w:cs="Calibri"/>
          <w:kern w:val="0"/>
          <w:sz w:val="24"/>
          <w:szCs w:val="24"/>
          <w:lang w:val="sr-Cyrl-RS" w:eastAsia="sr-Latn-BA"/>
          <w14:ligatures w14:val="none"/>
        </w:rPr>
        <w:t xml:space="preserve">и базирани на вјештачкој интелигенцији </w:t>
      </w:r>
      <w:r>
        <w:rPr>
          <w:rFonts w:ascii="Calibri" w:eastAsia="Times New Roman" w:hAnsi="Calibri" w:cs="Calibri"/>
          <w:bCs/>
          <w:i/>
          <w:iCs/>
          <w:kern w:val="0"/>
          <w:sz w:val="24"/>
          <w:szCs w:val="24"/>
          <w:lang w:val="sr-Latn-BA" w:eastAsia="sr-Latn-BA"/>
          <w14:ligatures w14:val="none"/>
        </w:rPr>
        <w:t>PentestGPT</w:t>
      </w:r>
      <w:r>
        <w:rPr>
          <w:rFonts w:ascii="Calibri" w:eastAsia="Times New Roman" w:hAnsi="Calibri" w:cs="Calibri"/>
          <w:kern w:val="0"/>
          <w:sz w:val="24"/>
          <w:szCs w:val="24"/>
          <w:lang w:val="sr-Latn-BA" w:eastAsia="sr-Latn-BA"/>
          <w14:ligatures w14:val="none"/>
        </w:rPr>
        <w:t xml:space="preserve"> и слични</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такође се могу користити са злонам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ерном нам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ером за олакшавање иницијалне компромитације информационих система.</w:t>
      </w:r>
    </w:p>
    <w:p w14:paraId="366D090F" w14:textId="77777777" w:rsidR="00DD7974" w:rsidRDefault="005C6FBF">
      <w:pPr>
        <w:spacing w:before="100" w:beforeAutospacing="1" w:after="100" w:afterAutospacing="1" w:line="240" w:lineRule="auto"/>
        <w:jc w:val="both"/>
        <w:rPr>
          <w:rFonts w:ascii="Calibri" w:eastAsia="Times New Roman" w:hAnsi="Calibri" w:cs="Calibri"/>
          <w:b/>
          <w:bCs/>
          <w:kern w:val="0"/>
          <w:sz w:val="24"/>
          <w:szCs w:val="24"/>
          <w:lang w:val="sr-Cyrl-RS" w:eastAsia="sr-Latn-BA"/>
          <w14:ligatures w14:val="none"/>
        </w:rPr>
      </w:pPr>
      <w:r>
        <w:rPr>
          <w:rFonts w:ascii="Calibri" w:eastAsia="Times New Roman" w:hAnsi="Calibri" w:cs="Calibri"/>
          <w:b/>
          <w:bCs/>
          <w:kern w:val="0"/>
          <w:sz w:val="24"/>
          <w:szCs w:val="24"/>
          <w:lang w:val="sr-Latn-BA" w:eastAsia="sr-Latn-BA"/>
          <w14:ligatures w14:val="none"/>
        </w:rPr>
        <w:t>Експлоатација</w:t>
      </w:r>
      <w:r>
        <w:rPr>
          <w:rFonts w:ascii="Calibri" w:eastAsia="Times New Roman" w:hAnsi="Calibri" w:cs="Calibri"/>
          <w:b/>
          <w:bCs/>
          <w:kern w:val="0"/>
          <w:sz w:val="24"/>
          <w:szCs w:val="24"/>
          <w:lang w:val="sr-Cyrl-RS" w:eastAsia="sr-Latn-BA"/>
          <w14:ligatures w14:val="none"/>
        </w:rPr>
        <w:t xml:space="preserve"> дјеце на интернету</w:t>
      </w:r>
    </w:p>
    <w:p w14:paraId="1001572C"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Кључне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етње које произ</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 xml:space="preserve">лазе из </w:t>
      </w:r>
      <w:r>
        <w:rPr>
          <w:rFonts w:ascii="Calibri" w:eastAsia="Times New Roman" w:hAnsi="Calibri" w:cs="Calibri"/>
          <w:bCs/>
          <w:kern w:val="0"/>
          <w:sz w:val="24"/>
          <w:szCs w:val="24"/>
          <w:lang w:val="sr-Latn-BA" w:eastAsia="sr-Latn-BA"/>
          <w14:ligatures w14:val="none"/>
        </w:rPr>
        <w:t>онл</w:t>
      </w:r>
      <w:r>
        <w:rPr>
          <w:rFonts w:ascii="Calibri" w:eastAsia="Times New Roman" w:hAnsi="Calibri" w:cs="Calibri"/>
          <w:bCs/>
          <w:kern w:val="0"/>
          <w:sz w:val="24"/>
          <w:szCs w:val="24"/>
          <w:lang w:val="sr-Cyrl-RS" w:eastAsia="sr-Latn-BA"/>
          <w14:ligatures w14:val="none"/>
        </w:rPr>
        <w:t>ај</w:t>
      </w:r>
      <w:r>
        <w:rPr>
          <w:rFonts w:ascii="Calibri" w:eastAsia="Times New Roman" w:hAnsi="Calibri" w:cs="Calibri"/>
          <w:bCs/>
          <w:kern w:val="0"/>
          <w:sz w:val="24"/>
          <w:szCs w:val="24"/>
          <w:lang w:val="sr-Latn-BA" w:eastAsia="sr-Latn-BA"/>
          <w14:ligatures w14:val="none"/>
        </w:rPr>
        <w:t>н експлоатације д</w:t>
      </w:r>
      <w:r>
        <w:rPr>
          <w:rFonts w:ascii="Calibri" w:eastAsia="Times New Roman" w:hAnsi="Calibri" w:cs="Calibri"/>
          <w:bCs/>
          <w:kern w:val="0"/>
          <w:sz w:val="24"/>
          <w:szCs w:val="24"/>
          <w:lang w:val="sr-Cyrl-RS" w:eastAsia="sr-Latn-BA"/>
          <w14:ligatures w14:val="none"/>
        </w:rPr>
        <w:t>ј</w:t>
      </w:r>
      <w:r>
        <w:rPr>
          <w:rFonts w:ascii="Calibri" w:eastAsia="Times New Roman" w:hAnsi="Calibri" w:cs="Calibri"/>
          <w:bCs/>
          <w:kern w:val="0"/>
          <w:sz w:val="24"/>
          <w:szCs w:val="24"/>
          <w:lang w:val="sr-Latn-BA" w:eastAsia="sr-Latn-BA"/>
          <w14:ligatures w14:val="none"/>
        </w:rPr>
        <w:t>еце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остале су релативно стабилне током 2023. године. Спољни фактори, као што су усвајање нових технологија и све већа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присутност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 на мрежи</w:t>
      </w:r>
      <w:r>
        <w:rPr>
          <w:rFonts w:ascii="Calibri" w:eastAsia="Times New Roman" w:hAnsi="Calibri" w:cs="Calibri"/>
          <w:kern w:val="0"/>
          <w:sz w:val="24"/>
          <w:szCs w:val="24"/>
          <w:lang w:val="sr-Cyrl-RS" w:eastAsia="sr-Latn-BA"/>
          <w14:ligatures w14:val="none"/>
        </w:rPr>
        <w:t xml:space="preserve"> без надзора</w:t>
      </w:r>
      <w:r>
        <w:rPr>
          <w:rFonts w:ascii="Calibri" w:eastAsia="Times New Roman" w:hAnsi="Calibri" w:cs="Calibri"/>
          <w:kern w:val="0"/>
          <w:sz w:val="24"/>
          <w:szCs w:val="24"/>
          <w:lang w:val="sr-Latn-BA" w:eastAsia="sr-Latn-BA"/>
          <w14:ligatures w14:val="none"/>
        </w:rPr>
        <w:t>, као и пром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ене у фокусу истраживачког рада, доприн</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ели су еволуцији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етњи које ово кривично </w:t>
      </w:r>
      <w:r>
        <w:rPr>
          <w:rFonts w:ascii="Calibri" w:eastAsia="Times New Roman" w:hAnsi="Calibri" w:cs="Calibri"/>
          <w:kern w:val="0"/>
          <w:sz w:val="24"/>
          <w:szCs w:val="24"/>
          <w:lang w:val="sr-Cyrl-RS" w:eastAsia="sr-Latn-BA"/>
          <w14:ligatures w14:val="none"/>
        </w:rPr>
        <w:t>дјело</w:t>
      </w:r>
      <w:r>
        <w:rPr>
          <w:rFonts w:ascii="Calibri" w:eastAsia="Times New Roman" w:hAnsi="Calibri" w:cs="Calibri"/>
          <w:kern w:val="0"/>
          <w:sz w:val="24"/>
          <w:szCs w:val="24"/>
          <w:lang w:val="sr-Latn-BA" w:eastAsia="sr-Latn-BA"/>
          <w14:ligatures w14:val="none"/>
        </w:rPr>
        <w:t xml:space="preserve"> носи.</w:t>
      </w:r>
    </w:p>
    <w:p w14:paraId="1E79FAD8"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Материјал</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наставља да се шири на интернету, непрестано виктимизујући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ецу коју приказује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Са растућим обимом </w:t>
      </w:r>
      <w:r>
        <w:rPr>
          <w:rFonts w:ascii="Calibri" w:eastAsia="Times New Roman" w:hAnsi="Calibri" w:cs="Calibri"/>
          <w:kern w:val="0"/>
          <w:sz w:val="24"/>
          <w:szCs w:val="24"/>
          <w:lang w:val="sr-Cyrl-RS" w:eastAsia="sr-Latn-BA"/>
          <w14:ligatures w14:val="none"/>
        </w:rPr>
        <w:t>материјала</w:t>
      </w:r>
      <w:r>
        <w:rPr>
          <w:rFonts w:ascii="Calibri" w:eastAsia="Times New Roman" w:hAnsi="Calibri" w:cs="Calibri"/>
          <w:kern w:val="0"/>
          <w:sz w:val="24"/>
          <w:szCs w:val="24"/>
          <w:lang w:val="sr-Latn-BA" w:eastAsia="sr-Latn-BA"/>
          <w14:ligatures w14:val="none"/>
        </w:rPr>
        <w:t xml:space="preserve"> које је потребно </w:t>
      </w:r>
      <w:r>
        <w:rPr>
          <w:rFonts w:ascii="Calibri" w:eastAsia="Times New Roman" w:hAnsi="Calibri" w:cs="Calibri"/>
          <w:kern w:val="0"/>
          <w:sz w:val="24"/>
          <w:szCs w:val="24"/>
          <w:lang w:val="sr-Cyrl-RS" w:eastAsia="sr-Latn-BA"/>
          <w14:ligatures w14:val="none"/>
        </w:rPr>
        <w:t>ручно</w:t>
      </w:r>
      <w:r>
        <w:rPr>
          <w:rFonts w:ascii="Calibri" w:eastAsia="Times New Roman" w:hAnsi="Calibri" w:cs="Calibri"/>
          <w:kern w:val="0"/>
          <w:sz w:val="24"/>
          <w:szCs w:val="24"/>
          <w:lang w:val="sr-Latn-BA" w:eastAsia="sr-Latn-BA"/>
          <w14:ligatures w14:val="none"/>
        </w:rPr>
        <w:t xml:space="preserve"> анализирати и повезаних информација о случајевима,</w:t>
      </w:r>
      <w:r>
        <w:rPr>
          <w:rFonts w:ascii="Calibri" w:eastAsia="Times New Roman" w:hAnsi="Calibri" w:cs="Calibri"/>
          <w:kern w:val="0"/>
          <w:sz w:val="24"/>
          <w:szCs w:val="24"/>
          <w:lang w:val="sr-Cyrl-RS" w:eastAsia="sr-Latn-BA"/>
          <w14:ligatures w14:val="none"/>
        </w:rPr>
        <w:t xml:space="preserve"> институције за спровођење закона </w:t>
      </w:r>
      <w:r>
        <w:rPr>
          <w:rFonts w:ascii="Calibri" w:eastAsia="Times New Roman" w:hAnsi="Calibri" w:cs="Calibri"/>
          <w:kern w:val="0"/>
          <w:sz w:val="24"/>
          <w:szCs w:val="24"/>
          <w:lang w:val="sr-Latn-BA" w:eastAsia="sr-Latn-BA"/>
          <w14:ligatures w14:val="none"/>
        </w:rPr>
        <w:t>се суочавају с</w:t>
      </w:r>
      <w:r>
        <w:rPr>
          <w:rFonts w:ascii="Calibri" w:eastAsia="Times New Roman" w:hAnsi="Calibri" w:cs="Calibri"/>
          <w:kern w:val="0"/>
          <w:sz w:val="24"/>
          <w:szCs w:val="24"/>
          <w:lang w:val="sr-Cyrl-RS" w:eastAsia="sr-Latn-BA"/>
          <w14:ligatures w14:val="none"/>
        </w:rPr>
        <w:t>а</w:t>
      </w:r>
      <w:r>
        <w:rPr>
          <w:rFonts w:ascii="Calibri" w:eastAsia="Times New Roman" w:hAnsi="Calibri" w:cs="Calibri"/>
          <w:kern w:val="0"/>
          <w:sz w:val="24"/>
          <w:szCs w:val="24"/>
          <w:lang w:val="sr-Latn-BA" w:eastAsia="sr-Latn-BA"/>
          <w14:ligatures w14:val="none"/>
        </w:rPr>
        <w:t xml:space="preserve"> потребом за иновативном технолошком подршком како би истраживали </w:t>
      </w:r>
      <w:r>
        <w:rPr>
          <w:rFonts w:ascii="Calibri" w:eastAsia="Times New Roman" w:hAnsi="Calibri" w:cs="Calibri"/>
          <w:kern w:val="0"/>
          <w:sz w:val="24"/>
          <w:szCs w:val="24"/>
          <w:lang w:val="sr-Cyrl-RS" w:eastAsia="sr-Latn-BA"/>
          <w14:ligatures w14:val="none"/>
        </w:rPr>
        <w:t>м</w:t>
      </w:r>
      <w:r>
        <w:rPr>
          <w:rFonts w:ascii="Calibri" w:eastAsia="Times New Roman" w:hAnsi="Calibri" w:cs="Calibri"/>
          <w:kern w:val="0"/>
          <w:sz w:val="24"/>
          <w:szCs w:val="24"/>
          <w:lang w:val="sr-Latn-BA" w:eastAsia="sr-Latn-BA"/>
          <w14:ligatures w14:val="none"/>
        </w:rPr>
        <w:t>атеријал</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 Производња и ширење</w:t>
      </w:r>
      <w:r>
        <w:rPr>
          <w:rFonts w:ascii="Calibri" w:eastAsia="Times New Roman" w:hAnsi="Calibri" w:cs="Calibri"/>
          <w:kern w:val="0"/>
          <w:sz w:val="24"/>
          <w:szCs w:val="24"/>
          <w:lang w:val="sr-Cyrl-RS" w:eastAsia="sr-Latn-BA"/>
          <w14:ligatures w14:val="none"/>
        </w:rPr>
        <w:t xml:space="preserve"> м</w:t>
      </w:r>
      <w:r>
        <w:rPr>
          <w:rFonts w:ascii="Calibri" w:eastAsia="Times New Roman" w:hAnsi="Calibri" w:cs="Calibri"/>
          <w:kern w:val="0"/>
          <w:sz w:val="24"/>
          <w:szCs w:val="24"/>
          <w:lang w:val="sr-Latn-BA" w:eastAsia="sr-Latn-BA"/>
          <w14:ligatures w14:val="none"/>
        </w:rPr>
        <w:t>атеријал</w:t>
      </w:r>
      <w:r>
        <w:rPr>
          <w:rFonts w:ascii="Calibri" w:eastAsia="Times New Roman" w:hAnsi="Calibri" w:cs="Calibri"/>
          <w:kern w:val="0"/>
          <w:sz w:val="24"/>
          <w:szCs w:val="24"/>
          <w:lang w:val="sr-Cyrl-RS" w:eastAsia="sr-Latn-BA"/>
          <w14:ligatures w14:val="none"/>
        </w:rPr>
        <w:t xml:space="preserve">а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остаје озбиљан проблем, с</w:t>
      </w:r>
      <w:r>
        <w:rPr>
          <w:rFonts w:ascii="Calibri" w:eastAsia="Times New Roman" w:hAnsi="Calibri" w:cs="Calibri"/>
          <w:kern w:val="0"/>
          <w:sz w:val="24"/>
          <w:szCs w:val="24"/>
          <w:lang w:val="sr-Cyrl-RS" w:eastAsia="sr-Latn-BA"/>
          <w14:ligatures w14:val="none"/>
        </w:rPr>
        <w:t>а</w:t>
      </w:r>
      <w:r>
        <w:rPr>
          <w:rFonts w:ascii="Calibri" w:eastAsia="Times New Roman" w:hAnsi="Calibri" w:cs="Calibri"/>
          <w:kern w:val="0"/>
          <w:sz w:val="24"/>
          <w:szCs w:val="24"/>
          <w:lang w:val="sr-Latn-BA" w:eastAsia="sr-Latn-BA"/>
          <w14:ligatures w14:val="none"/>
        </w:rPr>
        <w:t xml:space="preserve"> великим д</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елом материјала који је сада идентификован као </w:t>
      </w:r>
      <w:r>
        <w:rPr>
          <w:rFonts w:ascii="Calibri" w:eastAsia="Times New Roman" w:hAnsi="Calibri" w:cs="Calibri"/>
          <w:bCs/>
          <w:kern w:val="0"/>
          <w:sz w:val="24"/>
          <w:szCs w:val="24"/>
          <w:lang w:val="sr-Latn-BA" w:eastAsia="sr-Latn-BA"/>
          <w14:ligatures w14:val="none"/>
        </w:rPr>
        <w:t>самостално генерисан експлицитан материјал</w:t>
      </w:r>
      <w:r>
        <w:rPr>
          <w:rFonts w:ascii="Calibri" w:eastAsia="Times New Roman" w:hAnsi="Calibri" w:cs="Calibri"/>
          <w:kern w:val="0"/>
          <w:sz w:val="24"/>
          <w:szCs w:val="24"/>
          <w:lang w:val="sr-Latn-BA" w:eastAsia="sr-Latn-BA"/>
          <w14:ligatures w14:val="none"/>
        </w:rPr>
        <w:t>.</w:t>
      </w:r>
    </w:p>
    <w:p w14:paraId="4898EB5D"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Cs/>
          <w:kern w:val="0"/>
          <w:sz w:val="24"/>
          <w:szCs w:val="24"/>
          <w:lang w:val="sr-Cyrl-RS" w:eastAsia="sr-Latn-BA"/>
          <w14:ligatures w14:val="none"/>
        </w:rPr>
        <w:t xml:space="preserve">Уживо, </w:t>
      </w:r>
      <w:r>
        <w:rPr>
          <w:rFonts w:ascii="Calibri" w:eastAsia="Times New Roman" w:hAnsi="Calibri" w:cs="Calibri"/>
          <w:bCs/>
          <w:kern w:val="0"/>
          <w:sz w:val="24"/>
          <w:szCs w:val="24"/>
          <w:lang w:val="sr-Latn-BA" w:eastAsia="sr-Latn-BA"/>
          <w14:ligatures w14:val="none"/>
        </w:rPr>
        <w:t>даљинско злостављање д</w:t>
      </w:r>
      <w:r>
        <w:rPr>
          <w:rFonts w:ascii="Calibri" w:eastAsia="Times New Roman" w:hAnsi="Calibri" w:cs="Calibri"/>
          <w:bCs/>
          <w:kern w:val="0"/>
          <w:sz w:val="24"/>
          <w:szCs w:val="24"/>
          <w:lang w:val="sr-Cyrl-RS" w:eastAsia="sr-Latn-BA"/>
          <w14:ligatures w14:val="none"/>
        </w:rPr>
        <w:t>ј</w:t>
      </w:r>
      <w:r>
        <w:rPr>
          <w:rFonts w:ascii="Calibri" w:eastAsia="Times New Roman" w:hAnsi="Calibri" w:cs="Calibri"/>
          <w:bCs/>
          <w:kern w:val="0"/>
          <w:sz w:val="24"/>
          <w:szCs w:val="24"/>
          <w:lang w:val="sr-Latn-BA" w:eastAsia="sr-Latn-BA"/>
          <w14:ligatures w14:val="none"/>
        </w:rPr>
        <w:t>еце</w:t>
      </w:r>
      <w:r>
        <w:rPr>
          <w:rFonts w:ascii="Calibri" w:eastAsia="Times New Roman" w:hAnsi="Calibri" w:cs="Calibri"/>
          <w:b/>
          <w:bCs/>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представља </w:t>
      </w:r>
      <w:r>
        <w:rPr>
          <w:rFonts w:ascii="Calibri" w:eastAsia="Times New Roman" w:hAnsi="Calibri" w:cs="Calibri"/>
          <w:kern w:val="0"/>
          <w:sz w:val="24"/>
          <w:szCs w:val="24"/>
          <w:lang w:val="sr-Cyrl-RS" w:eastAsia="sr-Latn-BA"/>
          <w14:ligatures w14:val="none"/>
        </w:rPr>
        <w:t>константну</w:t>
      </w:r>
      <w:r>
        <w:rPr>
          <w:rFonts w:ascii="Calibri" w:eastAsia="Times New Roman" w:hAnsi="Calibri" w:cs="Calibri"/>
          <w:kern w:val="0"/>
          <w:sz w:val="24"/>
          <w:szCs w:val="24"/>
          <w:lang w:val="sr-Latn-BA" w:eastAsia="sr-Latn-BA"/>
          <w14:ligatures w14:val="none"/>
        </w:rPr>
        <w:t xml:space="preserve">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етњу, гд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 починиоци гледају </w:t>
      </w:r>
      <w:r>
        <w:rPr>
          <w:rFonts w:ascii="Calibri" w:eastAsia="Times New Roman" w:hAnsi="Calibri" w:cs="Calibri"/>
          <w:bCs/>
          <w:kern w:val="0"/>
          <w:sz w:val="24"/>
          <w:szCs w:val="24"/>
          <w:lang w:val="sr-Latn-BA" w:eastAsia="sr-Latn-BA"/>
          <w14:ligatures w14:val="none"/>
        </w:rPr>
        <w:t>сексуално злостављање д</w:t>
      </w:r>
      <w:r>
        <w:rPr>
          <w:rFonts w:ascii="Calibri" w:eastAsia="Times New Roman" w:hAnsi="Calibri" w:cs="Calibri"/>
          <w:bCs/>
          <w:kern w:val="0"/>
          <w:sz w:val="24"/>
          <w:szCs w:val="24"/>
          <w:lang w:val="sr-Cyrl-RS" w:eastAsia="sr-Latn-BA"/>
          <w14:ligatures w14:val="none"/>
        </w:rPr>
        <w:t>ј</w:t>
      </w:r>
      <w:r>
        <w:rPr>
          <w:rFonts w:ascii="Calibri" w:eastAsia="Times New Roman" w:hAnsi="Calibri" w:cs="Calibri"/>
          <w:bCs/>
          <w:kern w:val="0"/>
          <w:sz w:val="24"/>
          <w:szCs w:val="24"/>
          <w:lang w:val="sr-Latn-BA" w:eastAsia="sr-Latn-BA"/>
          <w14:ligatures w14:val="none"/>
        </w:rPr>
        <w:t>еце на захт</w:t>
      </w:r>
      <w:r>
        <w:rPr>
          <w:rFonts w:ascii="Calibri" w:eastAsia="Times New Roman" w:hAnsi="Calibri" w:cs="Calibri"/>
          <w:bCs/>
          <w:kern w:val="0"/>
          <w:sz w:val="24"/>
          <w:szCs w:val="24"/>
          <w:lang w:val="sr-Cyrl-RS" w:eastAsia="sr-Latn-BA"/>
          <w14:ligatures w14:val="none"/>
        </w:rPr>
        <w:t>ј</w:t>
      </w:r>
      <w:r>
        <w:rPr>
          <w:rFonts w:ascii="Calibri" w:eastAsia="Times New Roman" w:hAnsi="Calibri" w:cs="Calibri"/>
          <w:bCs/>
          <w:kern w:val="0"/>
          <w:sz w:val="24"/>
          <w:szCs w:val="24"/>
          <w:lang w:val="sr-Latn-BA" w:eastAsia="sr-Latn-BA"/>
          <w14:ligatures w14:val="none"/>
        </w:rPr>
        <w:t>ев</w:t>
      </w:r>
      <w:r>
        <w:rPr>
          <w:rFonts w:ascii="Calibri" w:eastAsia="Times New Roman" w:hAnsi="Calibri" w:cs="Calibri"/>
          <w:kern w:val="0"/>
          <w:sz w:val="24"/>
          <w:szCs w:val="24"/>
          <w:lang w:val="sr-Latn-BA" w:eastAsia="sr-Latn-BA"/>
          <w14:ligatures w14:val="none"/>
        </w:rPr>
        <w:t xml:space="preserve">, уз подршку једног или више </w:t>
      </w:r>
      <w:r>
        <w:rPr>
          <w:rFonts w:ascii="Calibri" w:eastAsia="Times New Roman" w:hAnsi="Calibri" w:cs="Calibri"/>
          <w:kern w:val="0"/>
          <w:sz w:val="24"/>
          <w:szCs w:val="24"/>
          <w:lang w:val="sr-Cyrl-RS" w:eastAsia="sr-Latn-BA"/>
          <w14:ligatures w14:val="none"/>
        </w:rPr>
        <w:t>саизвршилаца</w:t>
      </w:r>
      <w:r>
        <w:rPr>
          <w:rFonts w:ascii="Calibri" w:eastAsia="Times New Roman" w:hAnsi="Calibri" w:cs="Calibri"/>
          <w:kern w:val="0"/>
          <w:sz w:val="24"/>
          <w:szCs w:val="24"/>
          <w:lang w:val="sr-Latn-BA" w:eastAsia="sr-Latn-BA"/>
          <w14:ligatures w14:val="none"/>
        </w:rPr>
        <w:t xml:space="preserve"> који врше злостављање над жртвом</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за новац. Овај облик злостављања је главна форма комерцијалне сексуалне експлоатације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 и главни извор непознатог</w:t>
      </w:r>
      <w:r>
        <w:rPr>
          <w:rFonts w:ascii="Calibri" w:eastAsia="Times New Roman" w:hAnsi="Calibri" w:cs="Calibri"/>
          <w:kern w:val="0"/>
          <w:sz w:val="24"/>
          <w:szCs w:val="24"/>
          <w:lang w:val="sr-Cyrl-RS" w:eastAsia="sr-Latn-BA"/>
          <w14:ligatures w14:val="none"/>
        </w:rPr>
        <w:t xml:space="preserve"> материјала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 што подразум</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ева тајно снимање жртве (нпр. у видео позиву).</w:t>
      </w:r>
    </w:p>
    <w:p w14:paraId="2D8A1FC9"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Cs/>
          <w:kern w:val="0"/>
          <w:sz w:val="24"/>
          <w:szCs w:val="24"/>
          <w:lang w:val="sr-Latn-BA" w:eastAsia="sr-Latn-BA"/>
          <w14:ligatures w14:val="none"/>
        </w:rPr>
        <w:t>Транснационални починиоци сексуалног злостављања д</w:t>
      </w:r>
      <w:r>
        <w:rPr>
          <w:rFonts w:ascii="Calibri" w:eastAsia="Times New Roman" w:hAnsi="Calibri" w:cs="Calibri"/>
          <w:bCs/>
          <w:kern w:val="0"/>
          <w:sz w:val="24"/>
          <w:szCs w:val="24"/>
          <w:lang w:val="sr-Cyrl-RS" w:eastAsia="sr-Latn-BA"/>
          <w14:ligatures w14:val="none"/>
        </w:rPr>
        <w:t>ј</w:t>
      </w:r>
      <w:r>
        <w:rPr>
          <w:rFonts w:ascii="Calibri" w:eastAsia="Times New Roman" w:hAnsi="Calibri" w:cs="Calibri"/>
          <w:bCs/>
          <w:kern w:val="0"/>
          <w:sz w:val="24"/>
          <w:szCs w:val="24"/>
          <w:lang w:val="sr-Latn-BA" w:eastAsia="sr-Latn-BA"/>
          <w14:ligatures w14:val="none"/>
        </w:rPr>
        <w:t>еце</w:t>
      </w:r>
      <w:r>
        <w:rPr>
          <w:rFonts w:ascii="Calibri" w:eastAsia="Times New Roman" w:hAnsi="Calibri" w:cs="Calibri"/>
          <w:b/>
          <w:bCs/>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настављају да врше злостављање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 док путују у и/или бораве у такозваним високоризичним земљама за жртве, гд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 се повезују са својим циљевима. Они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елују међународно, понекад у сарадњи са мрежом колега и уз подршку локалних </w:t>
      </w:r>
      <w:r>
        <w:rPr>
          <w:rFonts w:ascii="Calibri" w:eastAsia="Times New Roman" w:hAnsi="Calibri" w:cs="Calibri"/>
          <w:kern w:val="0"/>
          <w:sz w:val="24"/>
          <w:szCs w:val="24"/>
          <w:lang w:val="sr-Cyrl-RS" w:eastAsia="sr-Latn-BA"/>
          <w14:ligatures w14:val="none"/>
        </w:rPr>
        <w:t>саизвршилаца</w:t>
      </w:r>
      <w:r>
        <w:rPr>
          <w:rFonts w:ascii="Calibri" w:eastAsia="Times New Roman" w:hAnsi="Calibri" w:cs="Calibri"/>
          <w:kern w:val="0"/>
          <w:sz w:val="24"/>
          <w:szCs w:val="24"/>
          <w:lang w:val="sr-Latn-BA" w:eastAsia="sr-Latn-BA"/>
          <w14:ligatures w14:val="none"/>
        </w:rPr>
        <w:t xml:space="preserve"> на различитим локацијама. Такви починиоци су добро повезани и производе значајн</w:t>
      </w:r>
      <w:r>
        <w:rPr>
          <w:rFonts w:ascii="Calibri" w:eastAsia="Times New Roman" w:hAnsi="Calibri" w:cs="Calibri"/>
          <w:kern w:val="0"/>
          <w:sz w:val="24"/>
          <w:szCs w:val="24"/>
          <w:lang w:val="sr-Cyrl-RS" w:eastAsia="sr-Latn-BA"/>
          <w14:ligatures w14:val="none"/>
        </w:rPr>
        <w:t xml:space="preserve">у количину оригиналног материјала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 који се даље шири унутар заједнице починилаца на интернету, у којој често играју значајну улогу.</w:t>
      </w:r>
    </w:p>
    <w:p w14:paraId="26F2230F" w14:textId="014F9752" w:rsidR="00DD7974" w:rsidRDefault="005C6FBF">
      <w:pPr>
        <w:spacing w:before="120" w:after="120" w:line="240" w:lineRule="auto"/>
        <w:jc w:val="both"/>
        <w:rPr>
          <w:rFonts w:ascii="Calibri" w:hAnsi="Calibri" w:cs="Calibri"/>
          <w:sz w:val="24"/>
          <w:szCs w:val="24"/>
          <w:lang w:val="sr-Latn-BA"/>
        </w:rPr>
      </w:pPr>
      <w:r>
        <w:rPr>
          <w:rStyle w:val="Strong"/>
          <w:rFonts w:ascii="Calibri" w:eastAsiaTheme="majorEastAsia" w:hAnsi="Calibri" w:cs="Calibri"/>
          <w:b w:val="0"/>
          <w:sz w:val="24"/>
          <w:szCs w:val="24"/>
        </w:rPr>
        <w:t>Форуми</w:t>
      </w:r>
      <w:r>
        <w:rPr>
          <w:rStyle w:val="Strong"/>
          <w:rFonts w:ascii="Calibri" w:eastAsiaTheme="majorEastAsia" w:hAnsi="Calibri" w:cs="Calibri"/>
          <w:b w:val="0"/>
          <w:sz w:val="24"/>
          <w:szCs w:val="24"/>
          <w:lang w:val="sr-Latn-BA"/>
        </w:rPr>
        <w:t xml:space="preserve"> </w:t>
      </w:r>
      <w:r>
        <w:rPr>
          <w:rStyle w:val="Strong"/>
          <w:rFonts w:ascii="Calibri" w:eastAsiaTheme="majorEastAsia" w:hAnsi="Calibri" w:cs="Calibri"/>
          <w:b w:val="0"/>
          <w:sz w:val="24"/>
          <w:szCs w:val="24"/>
        </w:rPr>
        <w:t>и</w:t>
      </w:r>
      <w:r>
        <w:rPr>
          <w:rStyle w:val="Strong"/>
          <w:rFonts w:ascii="Calibri" w:eastAsiaTheme="majorEastAsia" w:hAnsi="Calibri" w:cs="Calibri"/>
          <w:b w:val="0"/>
          <w:sz w:val="24"/>
          <w:szCs w:val="24"/>
          <w:lang w:val="sr-Cyrl-RS"/>
        </w:rPr>
        <w:t xml:space="preserve"> „</w:t>
      </w:r>
      <w:r>
        <w:rPr>
          <w:rStyle w:val="Strong"/>
          <w:rFonts w:ascii="Calibri" w:eastAsiaTheme="majorEastAsia" w:hAnsi="Calibri" w:cs="Calibri"/>
          <w:b w:val="0"/>
          <w:sz w:val="24"/>
          <w:szCs w:val="24"/>
        </w:rPr>
        <w:t>собе</w:t>
      </w:r>
      <w:r>
        <w:rPr>
          <w:rFonts w:ascii="Calibri" w:hAnsi="Calibri" w:cs="Calibri"/>
          <w:sz w:val="24"/>
          <w:szCs w:val="24"/>
          <w:lang w:val="sr-Latn-BA"/>
        </w:rPr>
        <w:t xml:space="preserve"> </w:t>
      </w:r>
      <w:r w:rsidR="00FD6CC0">
        <w:rPr>
          <w:rFonts w:ascii="Calibri" w:hAnsi="Calibri" w:cs="Calibri"/>
          <w:sz w:val="24"/>
          <w:szCs w:val="24"/>
          <w:lang w:val="sr-Cyrl-RS"/>
        </w:rPr>
        <w:t>за комуникацију“</w:t>
      </w:r>
      <w:r w:rsidR="00FD6CC0">
        <w:rPr>
          <w:rFonts w:ascii="Calibri" w:hAnsi="Calibri" w:cs="Calibri"/>
          <w:sz w:val="24"/>
          <w:szCs w:val="24"/>
          <w:lang w:val="en-US"/>
        </w:rPr>
        <w:t xml:space="preserve"> </w:t>
      </w:r>
      <w:r>
        <w:rPr>
          <w:rFonts w:ascii="Calibri" w:hAnsi="Calibri" w:cs="Calibri"/>
          <w:sz w:val="24"/>
          <w:szCs w:val="24"/>
        </w:rPr>
        <w:t>остају</w:t>
      </w:r>
      <w:r>
        <w:rPr>
          <w:rFonts w:ascii="Calibri" w:hAnsi="Calibri" w:cs="Calibri"/>
          <w:sz w:val="24"/>
          <w:szCs w:val="24"/>
          <w:lang w:val="sr-Latn-BA"/>
        </w:rPr>
        <w:t xml:space="preserve"> </w:t>
      </w:r>
      <w:r>
        <w:rPr>
          <w:rFonts w:ascii="Calibri" w:hAnsi="Calibri" w:cs="Calibri"/>
          <w:sz w:val="24"/>
          <w:szCs w:val="24"/>
        </w:rPr>
        <w:t>кључни</w:t>
      </w:r>
      <w:r>
        <w:rPr>
          <w:rFonts w:ascii="Calibri" w:hAnsi="Calibri" w:cs="Calibri"/>
          <w:sz w:val="24"/>
          <w:szCs w:val="24"/>
          <w:lang w:val="sr-Latn-BA"/>
        </w:rPr>
        <w:t xml:space="preserve"> </w:t>
      </w:r>
      <w:r>
        <w:rPr>
          <w:rFonts w:ascii="Calibri" w:hAnsi="Calibri" w:cs="Calibri"/>
          <w:sz w:val="24"/>
          <w:szCs w:val="24"/>
        </w:rPr>
        <w:t>мрежни</w:t>
      </w:r>
      <w:r>
        <w:rPr>
          <w:rFonts w:ascii="Calibri" w:hAnsi="Calibri" w:cs="Calibri"/>
          <w:sz w:val="24"/>
          <w:szCs w:val="24"/>
          <w:lang w:val="sr-Latn-BA"/>
        </w:rPr>
        <w:t xml:space="preserve"> </w:t>
      </w:r>
      <w:r>
        <w:rPr>
          <w:rFonts w:ascii="Calibri" w:hAnsi="Calibri" w:cs="Calibri"/>
          <w:sz w:val="24"/>
          <w:szCs w:val="24"/>
        </w:rPr>
        <w:t>простори</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Style w:val="Strong"/>
          <w:rFonts w:ascii="Calibri" w:eastAsiaTheme="majorEastAsia" w:hAnsi="Calibri" w:cs="Calibri"/>
          <w:b w:val="0"/>
          <w:sz w:val="24"/>
          <w:szCs w:val="24"/>
        </w:rPr>
        <w:t>починиоце</w:t>
      </w:r>
      <w:r>
        <w:rPr>
          <w:rStyle w:val="Strong"/>
          <w:rFonts w:ascii="Calibri" w:eastAsiaTheme="majorEastAsia" w:hAnsi="Calibri" w:cs="Calibri"/>
          <w:sz w:val="24"/>
          <w:szCs w:val="24"/>
          <w:lang w:val="sr-Latn-BA"/>
        </w:rPr>
        <w:t xml:space="preserve"> </w:t>
      </w:r>
      <w:r>
        <w:rPr>
          <w:rStyle w:val="Strong"/>
          <w:rFonts w:ascii="Calibri" w:eastAsiaTheme="majorEastAsia" w:hAnsi="Calibri" w:cs="Calibri"/>
          <w:b w:val="0"/>
          <w:sz w:val="24"/>
          <w:szCs w:val="24"/>
        </w:rPr>
        <w:t>сексуалне</w:t>
      </w:r>
      <w:r>
        <w:rPr>
          <w:rStyle w:val="Strong"/>
          <w:rFonts w:ascii="Calibri" w:eastAsiaTheme="majorEastAsia" w:hAnsi="Calibri" w:cs="Calibri"/>
          <w:b w:val="0"/>
          <w:sz w:val="24"/>
          <w:szCs w:val="24"/>
          <w:lang w:val="sr-Latn-BA"/>
        </w:rPr>
        <w:t xml:space="preserve"> </w:t>
      </w:r>
      <w:r>
        <w:rPr>
          <w:rStyle w:val="Strong"/>
          <w:rFonts w:ascii="Calibri" w:eastAsiaTheme="majorEastAsia" w:hAnsi="Calibri" w:cs="Calibri"/>
          <w:b w:val="0"/>
          <w:sz w:val="24"/>
          <w:szCs w:val="24"/>
        </w:rPr>
        <w:t>експлоатације</w:t>
      </w:r>
      <w:r>
        <w:rPr>
          <w:rStyle w:val="Strong"/>
          <w:rFonts w:ascii="Calibri" w:eastAsiaTheme="majorEastAsia" w:hAnsi="Calibri" w:cs="Calibri"/>
          <w:b w:val="0"/>
          <w:sz w:val="24"/>
          <w:szCs w:val="24"/>
          <w:lang w:val="sr-Latn-BA"/>
        </w:rPr>
        <w:t xml:space="preserve"> </w:t>
      </w:r>
      <w:r>
        <w:rPr>
          <w:rStyle w:val="Strong"/>
          <w:rFonts w:ascii="Calibri" w:eastAsiaTheme="majorEastAsia" w:hAnsi="Calibri" w:cs="Calibri"/>
          <w:b w:val="0"/>
          <w:sz w:val="24"/>
          <w:szCs w:val="24"/>
        </w:rPr>
        <w:t>д</w:t>
      </w:r>
      <w:r>
        <w:rPr>
          <w:rStyle w:val="Strong"/>
          <w:rFonts w:ascii="Calibri" w:eastAsiaTheme="majorEastAsia" w:hAnsi="Calibri" w:cs="Calibri"/>
          <w:b w:val="0"/>
          <w:sz w:val="24"/>
          <w:szCs w:val="24"/>
          <w:lang w:val="sr-Cyrl-RS"/>
        </w:rPr>
        <w:t>ј</w:t>
      </w:r>
      <w:r>
        <w:rPr>
          <w:rStyle w:val="Strong"/>
          <w:rFonts w:ascii="Calibri" w:eastAsiaTheme="majorEastAsia" w:hAnsi="Calibri" w:cs="Calibri"/>
          <w:b w:val="0"/>
          <w:sz w:val="24"/>
          <w:szCs w:val="24"/>
        </w:rPr>
        <w:t>еце</w:t>
      </w:r>
      <w:r>
        <w:rPr>
          <w:rFonts w:ascii="Calibri" w:hAnsi="Calibri" w:cs="Calibri"/>
          <w:sz w:val="24"/>
          <w:szCs w:val="24"/>
          <w:lang w:val="sr-Latn-BA"/>
        </w:rPr>
        <w:t xml:space="preserve">, </w:t>
      </w:r>
      <w:r>
        <w:rPr>
          <w:rFonts w:ascii="Calibri" w:hAnsi="Calibri" w:cs="Calibri"/>
          <w:sz w:val="24"/>
          <w:szCs w:val="24"/>
        </w:rPr>
        <w:t>који</w:t>
      </w:r>
      <w:r>
        <w:rPr>
          <w:rFonts w:ascii="Calibri" w:hAnsi="Calibri" w:cs="Calibri"/>
          <w:sz w:val="24"/>
          <w:szCs w:val="24"/>
          <w:lang w:val="sr-Latn-BA"/>
        </w:rPr>
        <w:t xml:space="preserve"> </w:t>
      </w:r>
      <w:r>
        <w:rPr>
          <w:rFonts w:ascii="Calibri" w:hAnsi="Calibri" w:cs="Calibri"/>
          <w:sz w:val="24"/>
          <w:szCs w:val="24"/>
        </w:rPr>
        <w:t>разм</w:t>
      </w:r>
      <w:r>
        <w:rPr>
          <w:rFonts w:ascii="Calibri" w:hAnsi="Calibri" w:cs="Calibri"/>
          <w:sz w:val="24"/>
          <w:szCs w:val="24"/>
          <w:lang w:val="sr-Cyrl-RS"/>
        </w:rPr>
        <w:t>ј</w:t>
      </w:r>
      <w:r>
        <w:rPr>
          <w:rFonts w:ascii="Calibri" w:hAnsi="Calibri" w:cs="Calibri"/>
          <w:sz w:val="24"/>
          <w:szCs w:val="24"/>
        </w:rPr>
        <w:t>ењују</w:t>
      </w:r>
      <w:r>
        <w:rPr>
          <w:rFonts w:ascii="Calibri" w:hAnsi="Calibri" w:cs="Calibri"/>
          <w:sz w:val="24"/>
          <w:szCs w:val="24"/>
          <w:lang w:val="sr-Cyrl-RS"/>
        </w:rPr>
        <w:t xml:space="preserve"> </w:t>
      </w:r>
      <w:r>
        <w:rPr>
          <w:rFonts w:ascii="Calibri" w:hAnsi="Calibri" w:cs="Calibri"/>
          <w:sz w:val="24"/>
          <w:szCs w:val="24"/>
        </w:rPr>
        <w:t>материјал</w:t>
      </w:r>
      <w:r>
        <w:rPr>
          <w:rFonts w:ascii="Calibri" w:hAnsi="Calibri" w:cs="Calibri"/>
          <w:sz w:val="24"/>
          <w:szCs w:val="24"/>
          <w:lang w:val="sr-Latn-BA"/>
        </w:rPr>
        <w:t xml:space="preserve"> </w:t>
      </w:r>
      <w:r>
        <w:rPr>
          <w:rFonts w:ascii="Calibri" w:hAnsi="Calibri" w:cs="Calibri"/>
          <w:sz w:val="24"/>
          <w:szCs w:val="24"/>
        </w:rPr>
        <w:t>сексуалн</w:t>
      </w:r>
      <w:r>
        <w:rPr>
          <w:rFonts w:ascii="Calibri" w:hAnsi="Calibri" w:cs="Calibri"/>
          <w:sz w:val="24"/>
          <w:szCs w:val="24"/>
          <w:lang w:val="sr-Cyrl-RS"/>
        </w:rPr>
        <w:t>е</w:t>
      </w:r>
      <w:r>
        <w:rPr>
          <w:rFonts w:ascii="Calibri" w:hAnsi="Calibri" w:cs="Calibri"/>
          <w:sz w:val="24"/>
          <w:szCs w:val="24"/>
          <w:lang w:val="sr-Latn-BA"/>
        </w:rPr>
        <w:t xml:space="preserve"> </w:t>
      </w:r>
      <w:r>
        <w:rPr>
          <w:rFonts w:ascii="Calibri" w:hAnsi="Calibri" w:cs="Calibri"/>
          <w:sz w:val="24"/>
          <w:szCs w:val="24"/>
        </w:rPr>
        <w:t>експлоатациј</w:t>
      </w:r>
      <w:r>
        <w:rPr>
          <w:rFonts w:ascii="Calibri" w:hAnsi="Calibri" w:cs="Calibri"/>
          <w:sz w:val="24"/>
          <w:szCs w:val="24"/>
          <w:lang w:val="sr-Cyrl-RS"/>
        </w:rPr>
        <w:t>е</w:t>
      </w:r>
      <w:r>
        <w:rPr>
          <w:rFonts w:ascii="Calibri" w:hAnsi="Calibri" w:cs="Calibri"/>
          <w:sz w:val="24"/>
          <w:szCs w:val="24"/>
          <w:lang w:val="sr-Latn-BA"/>
        </w:rPr>
        <w:t xml:space="preserve"> </w:t>
      </w:r>
      <w:r>
        <w:rPr>
          <w:rFonts w:ascii="Calibri" w:hAnsi="Calibri" w:cs="Calibri"/>
          <w:sz w:val="24"/>
          <w:szCs w:val="24"/>
        </w:rPr>
        <w:t>д</w:t>
      </w:r>
      <w:r>
        <w:rPr>
          <w:rFonts w:ascii="Calibri" w:hAnsi="Calibri" w:cs="Calibri"/>
          <w:sz w:val="24"/>
          <w:szCs w:val="24"/>
          <w:lang w:val="sr-Cyrl-RS"/>
        </w:rPr>
        <w:t>ј</w:t>
      </w:r>
      <w:r>
        <w:rPr>
          <w:rFonts w:ascii="Calibri" w:hAnsi="Calibri" w:cs="Calibri"/>
          <w:sz w:val="24"/>
          <w:szCs w:val="24"/>
        </w:rPr>
        <w:t>еце</w:t>
      </w:r>
      <w:r>
        <w:rPr>
          <w:rFonts w:ascii="Calibri" w:hAnsi="Calibri" w:cs="Calibri"/>
          <w:sz w:val="24"/>
          <w:szCs w:val="24"/>
          <w:lang w:val="sr-Cyrl-RS"/>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дискутују</w:t>
      </w:r>
      <w:r>
        <w:rPr>
          <w:rFonts w:ascii="Calibri" w:hAnsi="Calibri" w:cs="Calibri"/>
          <w:sz w:val="24"/>
          <w:szCs w:val="24"/>
          <w:lang w:val="sr-Latn-BA"/>
        </w:rPr>
        <w:t xml:space="preserve"> </w:t>
      </w:r>
      <w:r>
        <w:rPr>
          <w:rFonts w:ascii="Calibri" w:hAnsi="Calibri" w:cs="Calibri"/>
          <w:sz w:val="24"/>
          <w:szCs w:val="24"/>
        </w:rPr>
        <w:t>о</w:t>
      </w:r>
      <w:r>
        <w:rPr>
          <w:rFonts w:ascii="Calibri" w:hAnsi="Calibri" w:cs="Calibri"/>
          <w:sz w:val="24"/>
          <w:szCs w:val="24"/>
          <w:lang w:val="sr-Latn-BA"/>
        </w:rPr>
        <w:t xml:space="preserve"> </w:t>
      </w:r>
      <w:r>
        <w:rPr>
          <w:rFonts w:ascii="Calibri" w:hAnsi="Calibri" w:cs="Calibri"/>
          <w:sz w:val="24"/>
          <w:szCs w:val="24"/>
        </w:rPr>
        <w:t>злостављањима</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фантазијама</w:t>
      </w:r>
      <w:r>
        <w:rPr>
          <w:rFonts w:ascii="Calibri" w:hAnsi="Calibri" w:cs="Calibri"/>
          <w:sz w:val="24"/>
          <w:szCs w:val="24"/>
          <w:lang w:val="sr-Latn-BA"/>
        </w:rPr>
        <w:t xml:space="preserve">, </w:t>
      </w:r>
      <w:r>
        <w:rPr>
          <w:rFonts w:ascii="Calibri" w:hAnsi="Calibri" w:cs="Calibri"/>
          <w:sz w:val="24"/>
          <w:szCs w:val="24"/>
        </w:rPr>
        <w:t>како</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прибаве</w:t>
      </w:r>
      <w:r>
        <w:rPr>
          <w:rFonts w:ascii="Calibri" w:hAnsi="Calibri" w:cs="Calibri"/>
          <w:sz w:val="24"/>
          <w:szCs w:val="24"/>
          <w:lang w:val="sr-Latn-BA"/>
        </w:rPr>
        <w:t xml:space="preserve"> </w:t>
      </w:r>
      <w:r>
        <w:rPr>
          <w:rFonts w:ascii="Calibri" w:hAnsi="Calibri" w:cs="Calibri"/>
          <w:sz w:val="24"/>
          <w:szCs w:val="24"/>
        </w:rPr>
        <w:t>оригинални</w:t>
      </w:r>
      <w:r>
        <w:rPr>
          <w:rFonts w:ascii="Calibri" w:hAnsi="Calibri" w:cs="Calibri"/>
          <w:sz w:val="24"/>
          <w:szCs w:val="24"/>
          <w:lang w:val="sr-Cyrl-RS"/>
        </w:rPr>
        <w:t xml:space="preserve"> материјал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lang w:val="sr-Latn-BA"/>
        </w:rPr>
        <w:t xml:space="preserve">, </w:t>
      </w:r>
      <w:r>
        <w:rPr>
          <w:rFonts w:ascii="Calibri" w:hAnsi="Calibri" w:cs="Calibri"/>
          <w:sz w:val="24"/>
          <w:szCs w:val="24"/>
        </w:rPr>
        <w:t>техникама</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манипулацију</w:t>
      </w:r>
      <w:r>
        <w:rPr>
          <w:rFonts w:ascii="Calibri" w:hAnsi="Calibri" w:cs="Calibri"/>
          <w:sz w:val="24"/>
          <w:szCs w:val="24"/>
          <w:lang w:val="sr-Latn-BA"/>
        </w:rPr>
        <w:t xml:space="preserve"> </w:t>
      </w:r>
      <w:r>
        <w:rPr>
          <w:rFonts w:ascii="Calibri" w:hAnsi="Calibri" w:cs="Calibri"/>
          <w:sz w:val="24"/>
          <w:szCs w:val="24"/>
        </w:rPr>
        <w:t>д</w:t>
      </w:r>
      <w:r>
        <w:rPr>
          <w:rFonts w:ascii="Calibri" w:hAnsi="Calibri" w:cs="Calibri"/>
          <w:sz w:val="24"/>
          <w:szCs w:val="24"/>
          <w:lang w:val="sr-Cyrl-RS"/>
        </w:rPr>
        <w:t>ј</w:t>
      </w:r>
      <w:r>
        <w:rPr>
          <w:rFonts w:ascii="Calibri" w:hAnsi="Calibri" w:cs="Calibri"/>
          <w:sz w:val="24"/>
          <w:szCs w:val="24"/>
        </w:rPr>
        <w:t>еце</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сав</w:t>
      </w:r>
      <w:r>
        <w:rPr>
          <w:rFonts w:ascii="Calibri" w:hAnsi="Calibri" w:cs="Calibri"/>
          <w:sz w:val="24"/>
          <w:szCs w:val="24"/>
          <w:lang w:val="sr-Cyrl-RS"/>
        </w:rPr>
        <w:t>ј</w:t>
      </w:r>
      <w:r>
        <w:rPr>
          <w:rFonts w:ascii="Calibri" w:hAnsi="Calibri" w:cs="Calibri"/>
          <w:sz w:val="24"/>
          <w:szCs w:val="24"/>
        </w:rPr>
        <w:t>етима</w:t>
      </w:r>
      <w:r>
        <w:rPr>
          <w:rFonts w:ascii="Calibri" w:hAnsi="Calibri" w:cs="Calibri"/>
          <w:sz w:val="24"/>
          <w:szCs w:val="24"/>
          <w:lang w:val="sr-Latn-BA"/>
        </w:rPr>
        <w:t xml:space="preserve"> </w:t>
      </w:r>
      <w:r>
        <w:rPr>
          <w:rFonts w:ascii="Calibri" w:hAnsi="Calibri" w:cs="Calibri"/>
          <w:sz w:val="24"/>
          <w:szCs w:val="24"/>
        </w:rPr>
        <w:t>о</w:t>
      </w:r>
      <w:r>
        <w:rPr>
          <w:rFonts w:ascii="Calibri" w:hAnsi="Calibri" w:cs="Calibri"/>
          <w:sz w:val="24"/>
          <w:szCs w:val="24"/>
          <w:lang w:val="sr-Latn-BA"/>
        </w:rPr>
        <w:t xml:space="preserve"> </w:t>
      </w:r>
      <w:r>
        <w:rPr>
          <w:rFonts w:ascii="Calibri" w:hAnsi="Calibri" w:cs="Calibri"/>
          <w:sz w:val="24"/>
          <w:szCs w:val="24"/>
        </w:rPr>
        <w:t>оперативној</w:t>
      </w:r>
      <w:r>
        <w:rPr>
          <w:rFonts w:ascii="Calibri" w:hAnsi="Calibri" w:cs="Calibri"/>
          <w:sz w:val="24"/>
          <w:szCs w:val="24"/>
          <w:lang w:val="sr-Latn-BA"/>
        </w:rPr>
        <w:t xml:space="preserve"> </w:t>
      </w:r>
      <w:r>
        <w:rPr>
          <w:rFonts w:ascii="Calibri" w:hAnsi="Calibri" w:cs="Calibri"/>
          <w:sz w:val="24"/>
          <w:szCs w:val="24"/>
        </w:rPr>
        <w:t>сигурности</w:t>
      </w:r>
      <w:r>
        <w:rPr>
          <w:rFonts w:ascii="Calibri" w:hAnsi="Calibri" w:cs="Calibri"/>
          <w:sz w:val="24"/>
          <w:szCs w:val="24"/>
          <w:lang w:val="sr-Latn-BA"/>
        </w:rPr>
        <w:t xml:space="preserve">. </w:t>
      </w:r>
      <w:r>
        <w:rPr>
          <w:rFonts w:ascii="Calibri" w:hAnsi="Calibri" w:cs="Calibri"/>
          <w:sz w:val="24"/>
          <w:szCs w:val="24"/>
        </w:rPr>
        <w:t>Искуснији</w:t>
      </w:r>
      <w:r>
        <w:rPr>
          <w:rFonts w:ascii="Calibri" w:hAnsi="Calibri" w:cs="Calibri"/>
          <w:sz w:val="24"/>
          <w:szCs w:val="24"/>
          <w:lang w:val="sr-Latn-BA"/>
        </w:rPr>
        <w:t xml:space="preserve"> </w:t>
      </w:r>
      <w:r>
        <w:rPr>
          <w:rFonts w:ascii="Calibri" w:hAnsi="Calibri" w:cs="Calibri"/>
          <w:sz w:val="24"/>
          <w:szCs w:val="24"/>
        </w:rPr>
        <w:t>починиоци</w:t>
      </w:r>
      <w:r>
        <w:rPr>
          <w:rFonts w:ascii="Calibri" w:hAnsi="Calibri" w:cs="Calibri"/>
          <w:sz w:val="24"/>
          <w:szCs w:val="24"/>
          <w:lang w:val="sr-Latn-BA"/>
        </w:rPr>
        <w:t xml:space="preserve"> </w:t>
      </w:r>
      <w:r>
        <w:rPr>
          <w:rFonts w:ascii="Calibri" w:hAnsi="Calibri" w:cs="Calibri"/>
          <w:sz w:val="24"/>
          <w:szCs w:val="24"/>
        </w:rPr>
        <w:t>обично</w:t>
      </w:r>
      <w:r>
        <w:rPr>
          <w:rFonts w:ascii="Calibri" w:hAnsi="Calibri" w:cs="Calibri"/>
          <w:sz w:val="24"/>
          <w:szCs w:val="24"/>
          <w:lang w:val="sr-Latn-BA"/>
        </w:rPr>
        <w:t xml:space="preserve"> </w:t>
      </w:r>
      <w:r>
        <w:rPr>
          <w:rFonts w:ascii="Calibri" w:hAnsi="Calibri" w:cs="Calibri"/>
          <w:sz w:val="24"/>
          <w:szCs w:val="24"/>
        </w:rPr>
        <w:t>се</w:t>
      </w:r>
      <w:r>
        <w:rPr>
          <w:rFonts w:ascii="Calibri" w:hAnsi="Calibri" w:cs="Calibri"/>
          <w:sz w:val="24"/>
          <w:szCs w:val="24"/>
          <w:lang w:val="sr-Latn-BA"/>
        </w:rPr>
        <w:t xml:space="preserve"> </w:t>
      </w:r>
      <w:r>
        <w:rPr>
          <w:rFonts w:ascii="Calibri" w:hAnsi="Calibri" w:cs="Calibri"/>
          <w:sz w:val="24"/>
          <w:szCs w:val="24"/>
        </w:rPr>
        <w:t>повезују</w:t>
      </w:r>
      <w:r>
        <w:rPr>
          <w:rFonts w:ascii="Calibri" w:hAnsi="Calibri" w:cs="Calibri"/>
          <w:sz w:val="24"/>
          <w:szCs w:val="24"/>
          <w:lang w:val="sr-Latn-BA"/>
        </w:rPr>
        <w:t xml:space="preserve"> </w:t>
      </w:r>
      <w:r>
        <w:rPr>
          <w:rFonts w:ascii="Calibri" w:hAnsi="Calibri" w:cs="Calibri"/>
          <w:sz w:val="24"/>
          <w:szCs w:val="24"/>
        </w:rPr>
        <w:t>у</w:t>
      </w:r>
      <w:r>
        <w:rPr>
          <w:rFonts w:ascii="Calibri" w:hAnsi="Calibri" w:cs="Calibri"/>
          <w:sz w:val="24"/>
          <w:szCs w:val="24"/>
          <w:lang w:val="sr-Cyrl-RS"/>
        </w:rPr>
        <w:t xml:space="preserve"> </w:t>
      </w:r>
      <w:r>
        <w:rPr>
          <w:rFonts w:ascii="Calibri" w:hAnsi="Calibri" w:cs="Calibri"/>
          <w:sz w:val="24"/>
          <w:szCs w:val="24"/>
        </w:rPr>
        <w:t>форумима</w:t>
      </w:r>
      <w:r>
        <w:rPr>
          <w:rFonts w:ascii="Calibri" w:hAnsi="Calibri" w:cs="Calibri"/>
          <w:sz w:val="24"/>
          <w:szCs w:val="24"/>
          <w:lang w:val="sr-Latn-BA"/>
        </w:rPr>
        <w:t xml:space="preserve"> </w:t>
      </w:r>
      <w:r w:rsidR="00FD6CC0">
        <w:rPr>
          <w:rFonts w:ascii="Calibri" w:hAnsi="Calibri" w:cs="Calibri"/>
          <w:sz w:val="24"/>
          <w:szCs w:val="24"/>
          <w:lang w:val="sr-Cyrl-RS"/>
        </w:rPr>
        <w:t>на „тамном вебу“</w:t>
      </w:r>
      <w:r w:rsidR="00FD6CC0">
        <w:rPr>
          <w:rFonts w:ascii="Calibri" w:hAnsi="Calibri" w:cs="Calibri"/>
          <w:sz w:val="24"/>
          <w:szCs w:val="24"/>
          <w:lang w:val="en-US"/>
        </w:rPr>
        <w:t xml:space="preserve"> </w:t>
      </w:r>
      <w:r>
        <w:rPr>
          <w:rFonts w:ascii="Calibri" w:hAnsi="Calibri" w:cs="Calibri"/>
          <w:sz w:val="24"/>
          <w:szCs w:val="24"/>
        </w:rPr>
        <w:t>који</w:t>
      </w:r>
      <w:r>
        <w:rPr>
          <w:rFonts w:ascii="Calibri" w:hAnsi="Calibri" w:cs="Calibri"/>
          <w:sz w:val="24"/>
          <w:szCs w:val="24"/>
          <w:lang w:val="sr-Latn-BA"/>
        </w:rPr>
        <w:t xml:space="preserve"> </w:t>
      </w:r>
      <w:r>
        <w:rPr>
          <w:rFonts w:ascii="Calibri" w:hAnsi="Calibri" w:cs="Calibri"/>
          <w:sz w:val="24"/>
          <w:szCs w:val="24"/>
        </w:rPr>
        <w:t>постају</w:t>
      </w:r>
      <w:r>
        <w:rPr>
          <w:rFonts w:ascii="Calibri" w:hAnsi="Calibri" w:cs="Calibri"/>
          <w:sz w:val="24"/>
          <w:szCs w:val="24"/>
          <w:lang w:val="sr-Latn-BA"/>
        </w:rPr>
        <w:t xml:space="preserve"> </w:t>
      </w:r>
      <w:r>
        <w:rPr>
          <w:rFonts w:ascii="Calibri" w:hAnsi="Calibri" w:cs="Calibri"/>
          <w:sz w:val="24"/>
          <w:szCs w:val="24"/>
        </w:rPr>
        <w:t>све</w:t>
      </w:r>
      <w:r>
        <w:rPr>
          <w:rFonts w:ascii="Calibri" w:hAnsi="Calibri" w:cs="Calibri"/>
          <w:sz w:val="24"/>
          <w:szCs w:val="24"/>
          <w:lang w:val="sr-Latn-BA"/>
        </w:rPr>
        <w:t xml:space="preserve"> </w:t>
      </w:r>
      <w:r>
        <w:rPr>
          <w:rFonts w:ascii="Calibri" w:hAnsi="Calibri" w:cs="Calibri"/>
          <w:sz w:val="24"/>
          <w:szCs w:val="24"/>
        </w:rPr>
        <w:t>специјализованији</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прилагођени</w:t>
      </w:r>
      <w:r>
        <w:rPr>
          <w:rFonts w:ascii="Calibri" w:hAnsi="Calibri" w:cs="Calibri"/>
          <w:sz w:val="24"/>
          <w:szCs w:val="24"/>
          <w:lang w:val="sr-Latn-BA"/>
        </w:rPr>
        <w:t xml:space="preserve"> </w:t>
      </w:r>
      <w:r>
        <w:rPr>
          <w:rFonts w:ascii="Calibri" w:hAnsi="Calibri" w:cs="Calibri"/>
          <w:sz w:val="24"/>
          <w:szCs w:val="24"/>
        </w:rPr>
        <w:t>сексуалним</w:t>
      </w:r>
      <w:r>
        <w:rPr>
          <w:rFonts w:ascii="Calibri" w:hAnsi="Calibri" w:cs="Calibri"/>
          <w:sz w:val="24"/>
          <w:szCs w:val="24"/>
          <w:lang w:val="sr-Latn-BA"/>
        </w:rPr>
        <w:t xml:space="preserve"> </w:t>
      </w:r>
      <w:r>
        <w:rPr>
          <w:rFonts w:ascii="Calibri" w:hAnsi="Calibri" w:cs="Calibri"/>
          <w:sz w:val="24"/>
          <w:szCs w:val="24"/>
        </w:rPr>
        <w:lastRenderedPageBreak/>
        <w:t>преференцама</w:t>
      </w:r>
      <w:r>
        <w:rPr>
          <w:rFonts w:ascii="Calibri" w:hAnsi="Calibri" w:cs="Calibri"/>
          <w:sz w:val="24"/>
          <w:szCs w:val="24"/>
          <w:lang w:val="sr-Latn-BA"/>
        </w:rPr>
        <w:t xml:space="preserve">. </w:t>
      </w:r>
      <w:r>
        <w:rPr>
          <w:rFonts w:ascii="Calibri" w:hAnsi="Calibri" w:cs="Calibri"/>
          <w:sz w:val="24"/>
          <w:szCs w:val="24"/>
        </w:rPr>
        <w:t>Ови</w:t>
      </w:r>
      <w:r>
        <w:rPr>
          <w:rFonts w:ascii="Calibri" w:hAnsi="Calibri" w:cs="Calibri"/>
          <w:sz w:val="24"/>
          <w:szCs w:val="24"/>
          <w:lang w:val="sr-Latn-BA"/>
        </w:rPr>
        <w:t xml:space="preserve"> </w:t>
      </w:r>
      <w:r>
        <w:rPr>
          <w:rFonts w:ascii="Calibri" w:hAnsi="Calibri" w:cs="Calibri"/>
          <w:sz w:val="24"/>
          <w:szCs w:val="24"/>
        </w:rPr>
        <w:t>починиоци</w:t>
      </w:r>
      <w:r>
        <w:rPr>
          <w:rFonts w:ascii="Calibri" w:hAnsi="Calibri" w:cs="Calibri"/>
          <w:sz w:val="24"/>
          <w:szCs w:val="24"/>
          <w:lang w:val="sr-Latn-BA"/>
        </w:rPr>
        <w:t xml:space="preserve"> </w:t>
      </w:r>
      <w:r>
        <w:rPr>
          <w:rFonts w:ascii="Calibri" w:hAnsi="Calibri" w:cs="Calibri"/>
          <w:sz w:val="24"/>
          <w:szCs w:val="24"/>
        </w:rPr>
        <w:t>имају</w:t>
      </w:r>
      <w:r>
        <w:rPr>
          <w:rFonts w:ascii="Calibri" w:hAnsi="Calibri" w:cs="Calibri"/>
          <w:sz w:val="24"/>
          <w:szCs w:val="24"/>
          <w:lang w:val="sr-Latn-BA"/>
        </w:rPr>
        <w:t xml:space="preserve"> </w:t>
      </w:r>
      <w:r>
        <w:rPr>
          <w:rFonts w:ascii="Calibri" w:hAnsi="Calibri" w:cs="Calibri"/>
          <w:sz w:val="24"/>
          <w:szCs w:val="24"/>
        </w:rPr>
        <w:t>све</w:t>
      </w:r>
      <w:r>
        <w:rPr>
          <w:rFonts w:ascii="Calibri" w:hAnsi="Calibri" w:cs="Calibri"/>
          <w:sz w:val="24"/>
          <w:szCs w:val="24"/>
          <w:lang w:val="sr-Latn-BA"/>
        </w:rPr>
        <w:t xml:space="preserve"> </w:t>
      </w:r>
      <w:r>
        <w:rPr>
          <w:rFonts w:ascii="Calibri" w:hAnsi="Calibri" w:cs="Calibri"/>
          <w:sz w:val="24"/>
          <w:szCs w:val="24"/>
        </w:rPr>
        <w:t>виши</w:t>
      </w:r>
      <w:r>
        <w:rPr>
          <w:rFonts w:ascii="Calibri" w:hAnsi="Calibri" w:cs="Calibri"/>
          <w:sz w:val="24"/>
          <w:szCs w:val="24"/>
          <w:lang w:val="sr-Latn-BA"/>
        </w:rPr>
        <w:t xml:space="preserve"> </w:t>
      </w:r>
      <w:r>
        <w:rPr>
          <w:rFonts w:ascii="Calibri" w:hAnsi="Calibri" w:cs="Calibri"/>
          <w:sz w:val="24"/>
          <w:szCs w:val="24"/>
        </w:rPr>
        <w:t>ниво</w:t>
      </w:r>
      <w:r>
        <w:rPr>
          <w:rFonts w:ascii="Calibri" w:hAnsi="Calibri" w:cs="Calibri"/>
          <w:sz w:val="24"/>
          <w:szCs w:val="24"/>
          <w:lang w:val="sr-Latn-BA"/>
        </w:rPr>
        <w:t xml:space="preserve"> </w:t>
      </w:r>
      <w:r>
        <w:rPr>
          <w:rFonts w:ascii="Calibri" w:hAnsi="Calibri" w:cs="Calibri"/>
          <w:sz w:val="24"/>
          <w:szCs w:val="24"/>
        </w:rPr>
        <w:t>техничког</w:t>
      </w:r>
      <w:r>
        <w:rPr>
          <w:rFonts w:ascii="Calibri" w:hAnsi="Calibri" w:cs="Calibri"/>
          <w:sz w:val="24"/>
          <w:szCs w:val="24"/>
          <w:lang w:val="sr-Latn-BA"/>
        </w:rPr>
        <w:t xml:space="preserve"> </w:t>
      </w:r>
      <w:r>
        <w:rPr>
          <w:rFonts w:ascii="Calibri" w:hAnsi="Calibri" w:cs="Calibri"/>
          <w:sz w:val="24"/>
          <w:szCs w:val="24"/>
        </w:rPr>
        <w:t>знања</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користе</w:t>
      </w:r>
      <w:r>
        <w:rPr>
          <w:rFonts w:ascii="Calibri" w:hAnsi="Calibri" w:cs="Calibri"/>
          <w:sz w:val="24"/>
          <w:szCs w:val="24"/>
          <w:lang w:val="sr-Latn-BA"/>
        </w:rPr>
        <w:t xml:space="preserve"> </w:t>
      </w:r>
      <w:r>
        <w:rPr>
          <w:rFonts w:ascii="Calibri" w:hAnsi="Calibri" w:cs="Calibri"/>
          <w:sz w:val="24"/>
          <w:szCs w:val="24"/>
        </w:rPr>
        <w:t>м</w:t>
      </w:r>
      <w:r>
        <w:rPr>
          <w:rFonts w:ascii="Calibri" w:hAnsi="Calibri" w:cs="Calibri"/>
          <w:sz w:val="24"/>
          <w:szCs w:val="24"/>
          <w:lang w:val="sr-Cyrl-RS"/>
        </w:rPr>
        <w:t>ј</w:t>
      </w:r>
      <w:r>
        <w:rPr>
          <w:rFonts w:ascii="Calibri" w:hAnsi="Calibri" w:cs="Calibri"/>
          <w:sz w:val="24"/>
          <w:szCs w:val="24"/>
        </w:rPr>
        <w:t>ере</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прикривање</w:t>
      </w:r>
      <w:r>
        <w:rPr>
          <w:rFonts w:ascii="Calibri" w:hAnsi="Calibri" w:cs="Calibri"/>
          <w:sz w:val="24"/>
          <w:szCs w:val="24"/>
          <w:lang w:val="sr-Latn-BA"/>
        </w:rPr>
        <w:t xml:space="preserve"> </w:t>
      </w:r>
      <w:r>
        <w:rPr>
          <w:rFonts w:ascii="Calibri" w:hAnsi="Calibri" w:cs="Calibri"/>
          <w:sz w:val="24"/>
          <w:szCs w:val="24"/>
        </w:rPr>
        <w:t>својих</w:t>
      </w:r>
      <w:r>
        <w:rPr>
          <w:rFonts w:ascii="Calibri" w:hAnsi="Calibri" w:cs="Calibri"/>
          <w:sz w:val="24"/>
          <w:szCs w:val="24"/>
          <w:lang w:val="sr-Latn-BA"/>
        </w:rPr>
        <w:t xml:space="preserve"> </w:t>
      </w:r>
      <w:r>
        <w:rPr>
          <w:rFonts w:ascii="Calibri" w:hAnsi="Calibri" w:cs="Calibri"/>
          <w:sz w:val="24"/>
          <w:szCs w:val="24"/>
        </w:rPr>
        <w:t>трагова</w:t>
      </w:r>
      <w:r>
        <w:rPr>
          <w:rFonts w:ascii="Calibri" w:hAnsi="Calibri" w:cs="Calibri"/>
          <w:sz w:val="24"/>
          <w:szCs w:val="24"/>
          <w:lang w:val="sr-Latn-BA"/>
        </w:rPr>
        <w:t xml:space="preserve">. </w:t>
      </w:r>
      <w:r>
        <w:rPr>
          <w:rFonts w:ascii="Calibri" w:hAnsi="Calibri" w:cs="Calibri"/>
          <w:sz w:val="24"/>
          <w:szCs w:val="24"/>
        </w:rPr>
        <w:t>Форуми</w:t>
      </w:r>
      <w:r>
        <w:rPr>
          <w:rFonts w:ascii="Calibri" w:hAnsi="Calibri" w:cs="Calibri"/>
          <w:sz w:val="24"/>
          <w:szCs w:val="24"/>
          <w:lang w:val="sr-Latn-BA"/>
        </w:rPr>
        <w:t xml:space="preserve"> </w:t>
      </w:r>
      <w:r>
        <w:rPr>
          <w:rFonts w:ascii="Calibri" w:hAnsi="Calibri" w:cs="Calibri"/>
          <w:sz w:val="24"/>
          <w:szCs w:val="24"/>
        </w:rPr>
        <w:t>често</w:t>
      </w:r>
      <w:r>
        <w:rPr>
          <w:rFonts w:ascii="Calibri" w:hAnsi="Calibri" w:cs="Calibri"/>
          <w:sz w:val="24"/>
          <w:szCs w:val="24"/>
          <w:lang w:val="sr-Latn-BA"/>
        </w:rPr>
        <w:t xml:space="preserve"> </w:t>
      </w:r>
      <w:r>
        <w:rPr>
          <w:rFonts w:ascii="Calibri" w:hAnsi="Calibri" w:cs="Calibri"/>
          <w:sz w:val="24"/>
          <w:szCs w:val="24"/>
        </w:rPr>
        <w:t>имају</w:t>
      </w:r>
      <w:r>
        <w:rPr>
          <w:rFonts w:ascii="Calibri" w:hAnsi="Calibri" w:cs="Calibri"/>
          <w:sz w:val="24"/>
          <w:szCs w:val="24"/>
          <w:lang w:val="sr-Latn-BA"/>
        </w:rPr>
        <w:t xml:space="preserve"> </w:t>
      </w:r>
      <w:r>
        <w:rPr>
          <w:rFonts w:ascii="Calibri" w:hAnsi="Calibri" w:cs="Calibri"/>
          <w:sz w:val="24"/>
          <w:szCs w:val="24"/>
        </w:rPr>
        <w:t>специјализоване</w:t>
      </w:r>
      <w:r>
        <w:rPr>
          <w:rFonts w:ascii="Calibri" w:hAnsi="Calibri" w:cs="Calibri"/>
          <w:sz w:val="24"/>
          <w:szCs w:val="24"/>
          <w:lang w:val="sr-Latn-BA"/>
        </w:rPr>
        <w:t xml:space="preserve"> </w:t>
      </w:r>
      <w:r>
        <w:rPr>
          <w:rFonts w:ascii="Calibri" w:hAnsi="Calibri" w:cs="Calibri"/>
          <w:sz w:val="24"/>
          <w:szCs w:val="24"/>
        </w:rPr>
        <w:t>секције</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техничка</w:t>
      </w:r>
      <w:r>
        <w:rPr>
          <w:rFonts w:ascii="Calibri" w:hAnsi="Calibri" w:cs="Calibri"/>
          <w:sz w:val="24"/>
          <w:szCs w:val="24"/>
          <w:lang w:val="sr-Latn-BA"/>
        </w:rPr>
        <w:t xml:space="preserve"> </w:t>
      </w:r>
      <w:r>
        <w:rPr>
          <w:rFonts w:ascii="Calibri" w:hAnsi="Calibri" w:cs="Calibri"/>
          <w:sz w:val="24"/>
          <w:szCs w:val="24"/>
        </w:rPr>
        <w:t>питања</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Cyrl-RS"/>
        </w:rPr>
        <w:t xml:space="preserve"> заштиту</w:t>
      </w:r>
      <w:r>
        <w:rPr>
          <w:rFonts w:ascii="Calibri" w:hAnsi="Calibri" w:cs="Calibri"/>
          <w:sz w:val="24"/>
          <w:szCs w:val="24"/>
          <w:lang w:val="sr-Latn-BA"/>
        </w:rPr>
        <w:t xml:space="preserve">, </w:t>
      </w:r>
      <w:r>
        <w:rPr>
          <w:rFonts w:ascii="Calibri" w:hAnsi="Calibri" w:cs="Calibri"/>
          <w:sz w:val="24"/>
          <w:szCs w:val="24"/>
        </w:rPr>
        <w:t>са</w:t>
      </w:r>
      <w:r>
        <w:rPr>
          <w:rFonts w:ascii="Calibri" w:hAnsi="Calibri" w:cs="Calibri"/>
          <w:sz w:val="24"/>
          <w:szCs w:val="24"/>
          <w:lang w:val="sr-Latn-BA"/>
        </w:rPr>
        <w:t xml:space="preserve"> </w:t>
      </w:r>
      <w:r>
        <w:rPr>
          <w:rFonts w:ascii="Calibri" w:hAnsi="Calibri" w:cs="Calibri"/>
          <w:sz w:val="24"/>
          <w:szCs w:val="24"/>
        </w:rPr>
        <w:t>сав</w:t>
      </w:r>
      <w:r>
        <w:rPr>
          <w:rFonts w:ascii="Calibri" w:hAnsi="Calibri" w:cs="Calibri"/>
          <w:sz w:val="24"/>
          <w:szCs w:val="24"/>
          <w:lang w:val="sr-Cyrl-RS"/>
        </w:rPr>
        <w:t>ј</w:t>
      </w:r>
      <w:r>
        <w:rPr>
          <w:rFonts w:ascii="Calibri" w:hAnsi="Calibri" w:cs="Calibri"/>
          <w:sz w:val="24"/>
          <w:szCs w:val="24"/>
        </w:rPr>
        <w:t>етима</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опцијама</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обуку</w:t>
      </w:r>
      <w:r>
        <w:rPr>
          <w:rFonts w:ascii="Calibri" w:hAnsi="Calibri" w:cs="Calibri"/>
          <w:sz w:val="24"/>
          <w:szCs w:val="24"/>
          <w:lang w:val="sr-Latn-BA"/>
        </w:rPr>
        <w:t xml:space="preserve">. </w:t>
      </w:r>
      <w:r>
        <w:rPr>
          <w:rFonts w:ascii="Calibri" w:hAnsi="Calibri" w:cs="Calibri"/>
          <w:sz w:val="24"/>
          <w:szCs w:val="24"/>
        </w:rPr>
        <w:t>Пошто</w:t>
      </w:r>
      <w:r>
        <w:rPr>
          <w:rFonts w:ascii="Calibri" w:hAnsi="Calibri" w:cs="Calibri"/>
          <w:sz w:val="24"/>
          <w:szCs w:val="24"/>
          <w:lang w:val="sr-Latn-BA"/>
        </w:rPr>
        <w:t xml:space="preserve"> </w:t>
      </w:r>
      <w:r>
        <w:rPr>
          <w:rFonts w:ascii="Calibri" w:hAnsi="Calibri" w:cs="Calibri"/>
          <w:sz w:val="24"/>
          <w:szCs w:val="24"/>
        </w:rPr>
        <w:t>су</w:t>
      </w:r>
      <w:r>
        <w:rPr>
          <w:rFonts w:ascii="Calibri" w:hAnsi="Calibri" w:cs="Calibri"/>
          <w:sz w:val="24"/>
          <w:szCs w:val="24"/>
          <w:lang w:val="sr-Latn-BA"/>
        </w:rPr>
        <w:t xml:space="preserve"> </w:t>
      </w:r>
      <w:r>
        <w:rPr>
          <w:rFonts w:ascii="Calibri" w:hAnsi="Calibri" w:cs="Calibri"/>
          <w:sz w:val="24"/>
          <w:szCs w:val="24"/>
        </w:rPr>
        <w:t>ови</w:t>
      </w:r>
      <w:r>
        <w:rPr>
          <w:rFonts w:ascii="Calibri" w:hAnsi="Calibri" w:cs="Calibri"/>
          <w:sz w:val="24"/>
          <w:szCs w:val="24"/>
          <w:lang w:val="sr-Latn-BA"/>
        </w:rPr>
        <w:t xml:space="preserve"> </w:t>
      </w:r>
      <w:r>
        <w:rPr>
          <w:rFonts w:ascii="Calibri" w:hAnsi="Calibri" w:cs="Calibri"/>
          <w:sz w:val="24"/>
          <w:szCs w:val="24"/>
        </w:rPr>
        <w:t>дигитални</w:t>
      </w:r>
      <w:r>
        <w:rPr>
          <w:rFonts w:ascii="Calibri" w:hAnsi="Calibri" w:cs="Calibri"/>
          <w:sz w:val="24"/>
          <w:szCs w:val="24"/>
          <w:lang w:val="sr-Latn-BA"/>
        </w:rPr>
        <w:t xml:space="preserve"> </w:t>
      </w:r>
      <w:r>
        <w:rPr>
          <w:rFonts w:ascii="Calibri" w:hAnsi="Calibri" w:cs="Calibri"/>
          <w:sz w:val="24"/>
          <w:szCs w:val="24"/>
        </w:rPr>
        <w:t>простори</w:t>
      </w:r>
      <w:r>
        <w:rPr>
          <w:rFonts w:ascii="Calibri" w:hAnsi="Calibri" w:cs="Calibri"/>
          <w:sz w:val="24"/>
          <w:szCs w:val="24"/>
          <w:lang w:val="sr-Latn-BA"/>
        </w:rPr>
        <w:t xml:space="preserve"> </w:t>
      </w:r>
      <w:r>
        <w:rPr>
          <w:rFonts w:ascii="Calibri" w:hAnsi="Calibri" w:cs="Calibri"/>
          <w:sz w:val="24"/>
          <w:szCs w:val="24"/>
        </w:rPr>
        <w:t>често</w:t>
      </w:r>
      <w:r>
        <w:rPr>
          <w:rFonts w:ascii="Calibri" w:hAnsi="Calibri" w:cs="Calibri"/>
          <w:sz w:val="24"/>
          <w:szCs w:val="24"/>
          <w:lang w:val="sr-Latn-BA"/>
        </w:rPr>
        <w:t xml:space="preserve"> </w:t>
      </w:r>
      <w:r>
        <w:rPr>
          <w:rFonts w:ascii="Calibri" w:hAnsi="Calibri" w:cs="Calibri"/>
          <w:sz w:val="24"/>
          <w:szCs w:val="24"/>
        </w:rPr>
        <w:t>подложни</w:t>
      </w:r>
      <w:r>
        <w:rPr>
          <w:rFonts w:ascii="Calibri" w:hAnsi="Calibri" w:cs="Calibri"/>
          <w:sz w:val="24"/>
          <w:szCs w:val="24"/>
          <w:lang w:val="sr-Cyrl-RS"/>
        </w:rPr>
        <w:t xml:space="preserve"> </w:t>
      </w:r>
      <w:r>
        <w:rPr>
          <w:rFonts w:ascii="Calibri" w:hAnsi="Calibri" w:cs="Calibri"/>
          <w:sz w:val="24"/>
          <w:szCs w:val="24"/>
        </w:rPr>
        <w:t>акцијама</w:t>
      </w:r>
      <w:r>
        <w:rPr>
          <w:rFonts w:ascii="Calibri" w:hAnsi="Calibri" w:cs="Calibri"/>
          <w:sz w:val="24"/>
          <w:szCs w:val="24"/>
          <w:lang w:val="sr-Cyrl-RS"/>
        </w:rPr>
        <w:t xml:space="preserve"> од стране институција за спровођење закона</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lang w:val="sr-Cyrl-RS"/>
        </w:rPr>
        <w:t xml:space="preserve">различитим </w:t>
      </w:r>
      <w:r>
        <w:rPr>
          <w:rFonts w:ascii="Calibri" w:hAnsi="Calibri" w:cs="Calibri"/>
          <w:sz w:val="24"/>
          <w:szCs w:val="24"/>
        </w:rPr>
        <w:t>нападима</w:t>
      </w:r>
      <w:r>
        <w:rPr>
          <w:rFonts w:ascii="Calibri" w:hAnsi="Calibri" w:cs="Calibri"/>
          <w:sz w:val="24"/>
          <w:szCs w:val="24"/>
          <w:lang w:val="sr-Latn-BA"/>
        </w:rPr>
        <w:t xml:space="preserve">, </w:t>
      </w:r>
      <w:r>
        <w:rPr>
          <w:rFonts w:ascii="Calibri" w:hAnsi="Calibri" w:cs="Calibri"/>
          <w:sz w:val="24"/>
          <w:szCs w:val="24"/>
        </w:rPr>
        <w:t>обично</w:t>
      </w:r>
      <w:r>
        <w:rPr>
          <w:rFonts w:ascii="Calibri" w:hAnsi="Calibri" w:cs="Calibri"/>
          <w:sz w:val="24"/>
          <w:szCs w:val="24"/>
          <w:lang w:val="sr-Latn-BA"/>
        </w:rPr>
        <w:t xml:space="preserve"> </w:t>
      </w:r>
      <w:r>
        <w:rPr>
          <w:rFonts w:ascii="Calibri" w:hAnsi="Calibri" w:cs="Calibri"/>
          <w:sz w:val="24"/>
          <w:szCs w:val="24"/>
        </w:rPr>
        <w:t>им</w:t>
      </w:r>
      <w:r>
        <w:rPr>
          <w:rFonts w:ascii="Calibri" w:hAnsi="Calibri" w:cs="Calibri"/>
          <w:sz w:val="24"/>
          <w:szCs w:val="24"/>
          <w:lang w:val="sr-Latn-BA"/>
        </w:rPr>
        <w:t xml:space="preserve"> </w:t>
      </w:r>
      <w:r>
        <w:rPr>
          <w:rFonts w:ascii="Calibri" w:hAnsi="Calibri" w:cs="Calibri"/>
          <w:sz w:val="24"/>
          <w:szCs w:val="24"/>
        </w:rPr>
        <w:t>животни</w:t>
      </w:r>
      <w:r>
        <w:rPr>
          <w:rFonts w:ascii="Calibri" w:hAnsi="Calibri" w:cs="Calibri"/>
          <w:sz w:val="24"/>
          <w:szCs w:val="24"/>
          <w:lang w:val="sr-Latn-BA"/>
        </w:rPr>
        <w:t xml:space="preserve"> </w:t>
      </w:r>
      <w:r>
        <w:rPr>
          <w:rFonts w:ascii="Calibri" w:hAnsi="Calibri" w:cs="Calibri"/>
          <w:sz w:val="24"/>
          <w:szCs w:val="24"/>
        </w:rPr>
        <w:t>в</w:t>
      </w:r>
      <w:r>
        <w:rPr>
          <w:rFonts w:ascii="Calibri" w:hAnsi="Calibri" w:cs="Calibri"/>
          <w:sz w:val="24"/>
          <w:szCs w:val="24"/>
          <w:lang w:val="sr-Cyrl-RS"/>
        </w:rPr>
        <w:t>иј</w:t>
      </w:r>
      <w:r>
        <w:rPr>
          <w:rFonts w:ascii="Calibri" w:hAnsi="Calibri" w:cs="Calibri"/>
          <w:sz w:val="24"/>
          <w:szCs w:val="24"/>
        </w:rPr>
        <w:t>ек</w:t>
      </w:r>
      <w:r>
        <w:rPr>
          <w:rFonts w:ascii="Calibri" w:hAnsi="Calibri" w:cs="Calibri"/>
          <w:sz w:val="24"/>
          <w:szCs w:val="24"/>
          <w:lang w:val="sr-Latn-BA"/>
        </w:rPr>
        <w:t xml:space="preserve"> </w:t>
      </w:r>
      <w:r>
        <w:rPr>
          <w:rFonts w:ascii="Calibri" w:hAnsi="Calibri" w:cs="Calibri"/>
          <w:sz w:val="24"/>
          <w:szCs w:val="24"/>
        </w:rPr>
        <w:t>не</w:t>
      </w:r>
      <w:r>
        <w:rPr>
          <w:rFonts w:ascii="Calibri" w:hAnsi="Calibri" w:cs="Calibri"/>
          <w:sz w:val="24"/>
          <w:szCs w:val="24"/>
          <w:lang w:val="sr-Latn-BA"/>
        </w:rPr>
        <w:t xml:space="preserve"> </w:t>
      </w:r>
      <w:r>
        <w:rPr>
          <w:rFonts w:ascii="Calibri" w:hAnsi="Calibri" w:cs="Calibri"/>
          <w:sz w:val="24"/>
          <w:szCs w:val="24"/>
        </w:rPr>
        <w:t>прелази</w:t>
      </w:r>
      <w:r>
        <w:rPr>
          <w:rFonts w:ascii="Calibri" w:hAnsi="Calibri" w:cs="Calibri"/>
          <w:sz w:val="24"/>
          <w:szCs w:val="24"/>
          <w:lang w:val="sr-Latn-BA"/>
        </w:rPr>
        <w:t xml:space="preserve"> </w:t>
      </w:r>
      <w:r>
        <w:rPr>
          <w:rFonts w:ascii="Calibri" w:hAnsi="Calibri" w:cs="Calibri"/>
          <w:sz w:val="24"/>
          <w:szCs w:val="24"/>
        </w:rPr>
        <w:t>дв</w:t>
      </w:r>
      <w:r>
        <w:rPr>
          <w:rFonts w:ascii="Calibri" w:hAnsi="Calibri" w:cs="Calibri"/>
          <w:sz w:val="24"/>
          <w:szCs w:val="24"/>
          <w:lang w:val="sr-Cyrl-RS"/>
        </w:rPr>
        <w:t>иј</w:t>
      </w:r>
      <w:r>
        <w:rPr>
          <w:rFonts w:ascii="Calibri" w:hAnsi="Calibri" w:cs="Calibri"/>
          <w:sz w:val="24"/>
          <w:szCs w:val="24"/>
        </w:rPr>
        <w:t>е</w:t>
      </w:r>
      <w:r>
        <w:rPr>
          <w:rFonts w:ascii="Calibri" w:hAnsi="Calibri" w:cs="Calibri"/>
          <w:sz w:val="24"/>
          <w:szCs w:val="24"/>
          <w:lang w:val="sr-Latn-BA"/>
        </w:rPr>
        <w:t xml:space="preserve"> </w:t>
      </w:r>
      <w:r>
        <w:rPr>
          <w:rFonts w:ascii="Calibri" w:hAnsi="Calibri" w:cs="Calibri"/>
          <w:sz w:val="24"/>
          <w:szCs w:val="24"/>
        </w:rPr>
        <w:t>године</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би</w:t>
      </w:r>
      <w:r>
        <w:rPr>
          <w:rFonts w:ascii="Calibri" w:hAnsi="Calibri" w:cs="Calibri"/>
          <w:sz w:val="24"/>
          <w:szCs w:val="24"/>
          <w:lang w:val="sr-Latn-BA"/>
        </w:rPr>
        <w:t xml:space="preserve"> </w:t>
      </w:r>
      <w:r>
        <w:rPr>
          <w:rFonts w:ascii="Calibri" w:hAnsi="Calibri" w:cs="Calibri"/>
          <w:sz w:val="24"/>
          <w:szCs w:val="24"/>
        </w:rPr>
        <w:t>превазишли</w:t>
      </w:r>
      <w:r>
        <w:rPr>
          <w:rFonts w:ascii="Calibri" w:hAnsi="Calibri" w:cs="Calibri"/>
          <w:sz w:val="24"/>
          <w:szCs w:val="24"/>
          <w:lang w:val="sr-Latn-BA"/>
        </w:rPr>
        <w:t xml:space="preserve"> </w:t>
      </w:r>
      <w:r>
        <w:rPr>
          <w:rFonts w:ascii="Calibri" w:hAnsi="Calibri" w:cs="Calibri"/>
          <w:sz w:val="24"/>
          <w:szCs w:val="24"/>
        </w:rPr>
        <w:t>ове</w:t>
      </w:r>
      <w:r>
        <w:rPr>
          <w:rFonts w:ascii="Calibri" w:hAnsi="Calibri" w:cs="Calibri"/>
          <w:sz w:val="24"/>
          <w:szCs w:val="24"/>
          <w:lang w:val="sr-Latn-BA"/>
        </w:rPr>
        <w:t xml:space="preserve"> </w:t>
      </w:r>
      <w:r>
        <w:rPr>
          <w:rFonts w:ascii="Calibri" w:hAnsi="Calibri" w:cs="Calibri"/>
          <w:sz w:val="24"/>
          <w:szCs w:val="24"/>
        </w:rPr>
        <w:t>препреке</w:t>
      </w:r>
      <w:r>
        <w:rPr>
          <w:rFonts w:ascii="Calibri" w:hAnsi="Calibri" w:cs="Calibri"/>
          <w:sz w:val="24"/>
          <w:szCs w:val="24"/>
          <w:lang w:val="sr-Latn-BA"/>
        </w:rPr>
        <w:t xml:space="preserve">, </w:t>
      </w:r>
      <w:r>
        <w:rPr>
          <w:rFonts w:ascii="Calibri" w:hAnsi="Calibri" w:cs="Calibri"/>
          <w:sz w:val="24"/>
          <w:szCs w:val="24"/>
        </w:rPr>
        <w:t>администратори</w:t>
      </w:r>
      <w:r>
        <w:rPr>
          <w:rFonts w:ascii="Calibri" w:hAnsi="Calibri" w:cs="Calibri"/>
          <w:sz w:val="24"/>
          <w:szCs w:val="24"/>
          <w:lang w:val="sr-Latn-BA"/>
        </w:rPr>
        <w:t xml:space="preserve"> </w:t>
      </w:r>
      <w:r>
        <w:rPr>
          <w:rFonts w:ascii="Calibri" w:hAnsi="Calibri" w:cs="Calibri"/>
          <w:sz w:val="24"/>
          <w:szCs w:val="24"/>
        </w:rPr>
        <w:t>ових</w:t>
      </w:r>
      <w:r>
        <w:rPr>
          <w:rFonts w:ascii="Calibri" w:hAnsi="Calibri" w:cs="Calibri"/>
          <w:sz w:val="24"/>
          <w:szCs w:val="24"/>
          <w:lang w:val="sr-Latn-BA"/>
        </w:rPr>
        <w:t xml:space="preserve"> </w:t>
      </w:r>
      <w:r>
        <w:rPr>
          <w:rFonts w:ascii="Calibri" w:hAnsi="Calibri" w:cs="Calibri"/>
          <w:sz w:val="24"/>
          <w:szCs w:val="24"/>
        </w:rPr>
        <w:t>форума</w:t>
      </w:r>
      <w:r>
        <w:rPr>
          <w:rFonts w:ascii="Calibri" w:hAnsi="Calibri" w:cs="Calibri"/>
          <w:sz w:val="24"/>
          <w:szCs w:val="24"/>
          <w:lang w:val="sr-Latn-BA"/>
        </w:rPr>
        <w:t xml:space="preserve"> </w:t>
      </w:r>
      <w:r>
        <w:rPr>
          <w:rFonts w:ascii="Calibri" w:hAnsi="Calibri" w:cs="Calibri"/>
          <w:sz w:val="24"/>
          <w:szCs w:val="24"/>
        </w:rPr>
        <w:t>креирају</w:t>
      </w:r>
      <w:r>
        <w:rPr>
          <w:rFonts w:ascii="Calibri" w:hAnsi="Calibri" w:cs="Calibri"/>
          <w:sz w:val="24"/>
          <w:szCs w:val="24"/>
          <w:lang w:val="sr-Latn-BA"/>
        </w:rPr>
        <w:t xml:space="preserve"> </w:t>
      </w:r>
      <w:r>
        <w:rPr>
          <w:rFonts w:ascii="Calibri" w:hAnsi="Calibri" w:cs="Calibri"/>
          <w:sz w:val="24"/>
          <w:szCs w:val="24"/>
          <w:lang w:val="sr-Cyrl-RS"/>
        </w:rPr>
        <w:t>двоструке</w:t>
      </w:r>
      <w:r>
        <w:rPr>
          <w:rStyle w:val="Strong"/>
          <w:rFonts w:ascii="Calibri" w:eastAsiaTheme="majorEastAsia" w:hAnsi="Calibri" w:cs="Calibri"/>
          <w:sz w:val="24"/>
          <w:szCs w:val="24"/>
          <w:lang w:val="sr-Latn-BA"/>
        </w:rPr>
        <w:t xml:space="preserve"> </w:t>
      </w:r>
      <w:r>
        <w:rPr>
          <w:rStyle w:val="Strong"/>
          <w:rFonts w:ascii="Calibri" w:eastAsiaTheme="majorEastAsia" w:hAnsi="Calibri" w:cs="Calibri"/>
          <w:b w:val="0"/>
          <w:sz w:val="24"/>
          <w:szCs w:val="24"/>
        </w:rPr>
        <w:t>сајтове</w:t>
      </w:r>
      <w:r>
        <w:rPr>
          <w:rFonts w:ascii="Calibri" w:hAnsi="Calibri" w:cs="Calibri"/>
          <w:sz w:val="24"/>
          <w:szCs w:val="24"/>
          <w:lang w:val="sr-Latn-BA"/>
        </w:rPr>
        <w:t xml:space="preserve">, </w:t>
      </w:r>
      <w:r>
        <w:rPr>
          <w:rFonts w:ascii="Calibri" w:hAnsi="Calibri" w:cs="Calibri"/>
          <w:sz w:val="24"/>
          <w:szCs w:val="24"/>
        </w:rPr>
        <w:t>који</w:t>
      </w:r>
      <w:r>
        <w:rPr>
          <w:rFonts w:ascii="Calibri" w:hAnsi="Calibri" w:cs="Calibri"/>
          <w:sz w:val="24"/>
          <w:szCs w:val="24"/>
          <w:lang w:val="sr-Latn-BA"/>
        </w:rPr>
        <w:t xml:space="preserve"> </w:t>
      </w:r>
      <w:r>
        <w:rPr>
          <w:rFonts w:ascii="Calibri" w:hAnsi="Calibri" w:cs="Calibri"/>
          <w:sz w:val="24"/>
          <w:szCs w:val="24"/>
        </w:rPr>
        <w:t>чувају</w:t>
      </w:r>
      <w:r>
        <w:rPr>
          <w:rFonts w:ascii="Calibri" w:hAnsi="Calibri" w:cs="Calibri"/>
          <w:sz w:val="24"/>
          <w:szCs w:val="24"/>
          <w:lang w:val="sr-Latn-BA"/>
        </w:rPr>
        <w:t xml:space="preserve"> </w:t>
      </w:r>
      <w:r>
        <w:rPr>
          <w:rFonts w:ascii="Calibri" w:hAnsi="Calibri" w:cs="Calibri"/>
          <w:sz w:val="24"/>
          <w:szCs w:val="24"/>
        </w:rPr>
        <w:t>копију</w:t>
      </w:r>
      <w:r>
        <w:rPr>
          <w:rFonts w:ascii="Calibri" w:hAnsi="Calibri" w:cs="Calibri"/>
          <w:sz w:val="24"/>
          <w:szCs w:val="24"/>
          <w:lang w:val="sr-Latn-BA"/>
        </w:rPr>
        <w:t xml:space="preserve"> </w:t>
      </w:r>
      <w:r>
        <w:rPr>
          <w:rFonts w:ascii="Calibri" w:hAnsi="Calibri" w:cs="Calibri"/>
          <w:sz w:val="24"/>
          <w:szCs w:val="24"/>
        </w:rPr>
        <w:t>садржаја</w:t>
      </w:r>
      <w:r>
        <w:rPr>
          <w:rFonts w:ascii="Calibri" w:hAnsi="Calibri" w:cs="Calibri"/>
          <w:sz w:val="24"/>
          <w:szCs w:val="24"/>
          <w:lang w:val="sr-Latn-BA"/>
        </w:rPr>
        <w:t xml:space="preserve">, </w:t>
      </w:r>
      <w:r>
        <w:rPr>
          <w:rFonts w:ascii="Calibri" w:hAnsi="Calibri" w:cs="Calibri"/>
          <w:sz w:val="24"/>
          <w:szCs w:val="24"/>
        </w:rPr>
        <w:t>а</w:t>
      </w:r>
      <w:r>
        <w:rPr>
          <w:rFonts w:ascii="Calibri" w:hAnsi="Calibri" w:cs="Calibri"/>
          <w:sz w:val="24"/>
          <w:szCs w:val="24"/>
          <w:lang w:val="sr-Latn-BA"/>
        </w:rPr>
        <w:t xml:space="preserve"> </w:t>
      </w:r>
      <w:r>
        <w:rPr>
          <w:rFonts w:ascii="Calibri" w:hAnsi="Calibri" w:cs="Calibri"/>
          <w:sz w:val="24"/>
          <w:szCs w:val="24"/>
        </w:rPr>
        <w:t>када</w:t>
      </w:r>
      <w:r>
        <w:rPr>
          <w:rFonts w:ascii="Calibri" w:hAnsi="Calibri" w:cs="Calibri"/>
          <w:sz w:val="24"/>
          <w:szCs w:val="24"/>
          <w:lang w:val="sr-Latn-BA"/>
        </w:rPr>
        <w:t xml:space="preserve"> </w:t>
      </w:r>
      <w:r>
        <w:rPr>
          <w:rFonts w:ascii="Calibri" w:hAnsi="Calibri" w:cs="Calibri"/>
          <w:sz w:val="24"/>
          <w:szCs w:val="24"/>
        </w:rPr>
        <w:t>им</w:t>
      </w:r>
      <w:r>
        <w:rPr>
          <w:rFonts w:ascii="Calibri" w:hAnsi="Calibri" w:cs="Calibri"/>
          <w:sz w:val="24"/>
          <w:szCs w:val="24"/>
          <w:lang w:val="sr-Latn-BA"/>
        </w:rPr>
        <w:t xml:space="preserve"> </w:t>
      </w:r>
      <w:r>
        <w:rPr>
          <w:rFonts w:ascii="Calibri" w:hAnsi="Calibri" w:cs="Calibri"/>
          <w:sz w:val="24"/>
          <w:szCs w:val="24"/>
        </w:rPr>
        <w:t>сајт</w:t>
      </w:r>
      <w:r>
        <w:rPr>
          <w:rFonts w:ascii="Calibri" w:hAnsi="Calibri" w:cs="Calibri"/>
          <w:sz w:val="24"/>
          <w:szCs w:val="24"/>
          <w:lang w:val="sr-Latn-BA"/>
        </w:rPr>
        <w:t xml:space="preserve"> </w:t>
      </w:r>
      <w:r>
        <w:rPr>
          <w:rFonts w:ascii="Calibri" w:hAnsi="Calibri" w:cs="Calibri"/>
          <w:sz w:val="24"/>
          <w:szCs w:val="24"/>
        </w:rPr>
        <w:t>буде</w:t>
      </w:r>
      <w:r>
        <w:rPr>
          <w:rFonts w:ascii="Calibri" w:hAnsi="Calibri" w:cs="Calibri"/>
          <w:sz w:val="24"/>
          <w:szCs w:val="24"/>
          <w:lang w:val="sr-Latn-BA"/>
        </w:rPr>
        <w:t xml:space="preserve"> </w:t>
      </w:r>
      <w:r>
        <w:rPr>
          <w:rFonts w:ascii="Calibri" w:hAnsi="Calibri" w:cs="Calibri"/>
          <w:sz w:val="24"/>
          <w:szCs w:val="24"/>
        </w:rPr>
        <w:t>уклоњен</w:t>
      </w:r>
      <w:r>
        <w:rPr>
          <w:rFonts w:ascii="Calibri" w:hAnsi="Calibri" w:cs="Calibri"/>
          <w:sz w:val="24"/>
          <w:szCs w:val="24"/>
          <w:lang w:val="sr-Latn-BA"/>
        </w:rPr>
        <w:t xml:space="preserve">, </w:t>
      </w:r>
      <w:r>
        <w:rPr>
          <w:rFonts w:ascii="Calibri" w:hAnsi="Calibri" w:cs="Calibri"/>
          <w:sz w:val="24"/>
          <w:szCs w:val="24"/>
        </w:rPr>
        <w:t>брзо</w:t>
      </w:r>
      <w:r>
        <w:rPr>
          <w:rFonts w:ascii="Calibri" w:hAnsi="Calibri" w:cs="Calibri"/>
          <w:sz w:val="24"/>
          <w:szCs w:val="24"/>
          <w:lang w:val="sr-Latn-BA"/>
        </w:rPr>
        <w:t xml:space="preserve"> </w:t>
      </w:r>
      <w:r>
        <w:rPr>
          <w:rFonts w:ascii="Calibri" w:hAnsi="Calibri" w:cs="Calibri"/>
          <w:sz w:val="24"/>
          <w:szCs w:val="24"/>
        </w:rPr>
        <w:t>га</w:t>
      </w:r>
      <w:r>
        <w:rPr>
          <w:rFonts w:ascii="Calibri" w:hAnsi="Calibri" w:cs="Calibri"/>
          <w:sz w:val="24"/>
          <w:szCs w:val="24"/>
          <w:lang w:val="sr-Latn-BA"/>
        </w:rPr>
        <w:t xml:space="preserve"> </w:t>
      </w:r>
      <w:r>
        <w:rPr>
          <w:rFonts w:ascii="Calibri" w:hAnsi="Calibri" w:cs="Calibri"/>
          <w:sz w:val="24"/>
          <w:szCs w:val="24"/>
        </w:rPr>
        <w:t>поново</w:t>
      </w:r>
      <w:r>
        <w:rPr>
          <w:rFonts w:ascii="Calibri" w:hAnsi="Calibri" w:cs="Calibri"/>
          <w:sz w:val="24"/>
          <w:szCs w:val="24"/>
          <w:lang w:val="sr-Latn-BA"/>
        </w:rPr>
        <w:t xml:space="preserve"> </w:t>
      </w:r>
      <w:r>
        <w:rPr>
          <w:rFonts w:ascii="Calibri" w:hAnsi="Calibri" w:cs="Calibri"/>
          <w:sz w:val="24"/>
          <w:szCs w:val="24"/>
        </w:rPr>
        <w:t>постављају</w:t>
      </w:r>
      <w:r>
        <w:rPr>
          <w:rFonts w:ascii="Calibri" w:hAnsi="Calibri" w:cs="Calibri"/>
          <w:sz w:val="24"/>
          <w:szCs w:val="24"/>
          <w:lang w:val="sr-Latn-BA"/>
        </w:rPr>
        <w:t xml:space="preserve"> </w:t>
      </w:r>
      <w:r>
        <w:rPr>
          <w:rFonts w:ascii="Calibri" w:hAnsi="Calibri" w:cs="Calibri"/>
          <w:sz w:val="24"/>
          <w:szCs w:val="24"/>
        </w:rPr>
        <w:t>на</w:t>
      </w:r>
      <w:r>
        <w:rPr>
          <w:rFonts w:ascii="Calibri" w:hAnsi="Calibri" w:cs="Calibri"/>
          <w:sz w:val="24"/>
          <w:szCs w:val="24"/>
          <w:lang w:val="sr-Latn-BA"/>
        </w:rPr>
        <w:t xml:space="preserve"> </w:t>
      </w:r>
      <w:r>
        <w:rPr>
          <w:rFonts w:ascii="Calibri" w:hAnsi="Calibri" w:cs="Calibri"/>
          <w:sz w:val="24"/>
          <w:szCs w:val="24"/>
        </w:rPr>
        <w:t>нову</w:t>
      </w:r>
      <w:r>
        <w:rPr>
          <w:rFonts w:ascii="Calibri" w:hAnsi="Calibri" w:cs="Calibri"/>
          <w:sz w:val="24"/>
          <w:szCs w:val="24"/>
          <w:lang w:val="sr-Latn-BA"/>
        </w:rPr>
        <w:t xml:space="preserve"> </w:t>
      </w:r>
      <w:r>
        <w:rPr>
          <w:rFonts w:ascii="Calibri" w:hAnsi="Calibri" w:cs="Calibri"/>
          <w:sz w:val="24"/>
          <w:szCs w:val="24"/>
        </w:rPr>
        <w:t>адресу</w:t>
      </w:r>
      <w:r>
        <w:rPr>
          <w:rFonts w:ascii="Calibri" w:hAnsi="Calibri" w:cs="Calibri"/>
          <w:sz w:val="24"/>
          <w:szCs w:val="24"/>
          <w:lang w:val="sr-Latn-BA"/>
        </w:rPr>
        <w:t>.</w:t>
      </w:r>
    </w:p>
    <w:p w14:paraId="3237C367" w14:textId="77777777" w:rsidR="00DD7974" w:rsidRDefault="005C6FBF">
      <w:pPr>
        <w:spacing w:before="120" w:after="120" w:line="240" w:lineRule="auto"/>
        <w:jc w:val="both"/>
        <w:rPr>
          <w:rFonts w:ascii="Calibri" w:hAnsi="Calibri" w:cs="Calibri"/>
          <w:sz w:val="24"/>
          <w:szCs w:val="24"/>
          <w:lang w:val="sr-Latn-BA"/>
        </w:rPr>
      </w:pPr>
      <w:r>
        <w:rPr>
          <w:rStyle w:val="Strong"/>
          <w:rFonts w:ascii="Calibri" w:eastAsiaTheme="majorEastAsia" w:hAnsi="Calibri" w:cs="Calibri"/>
          <w:b w:val="0"/>
          <w:sz w:val="24"/>
          <w:szCs w:val="24"/>
          <w:lang w:val="sr-Cyrl-RS"/>
        </w:rPr>
        <w:t>К</w:t>
      </w:r>
      <w:r>
        <w:rPr>
          <w:rFonts w:ascii="Calibri" w:hAnsi="Calibri" w:cs="Calibri"/>
          <w:sz w:val="24"/>
          <w:szCs w:val="24"/>
        </w:rPr>
        <w:t>риптоване</w:t>
      </w:r>
      <w:r>
        <w:rPr>
          <w:rFonts w:ascii="Calibri" w:hAnsi="Calibri" w:cs="Calibri"/>
          <w:sz w:val="24"/>
          <w:szCs w:val="24"/>
          <w:lang w:val="sr-Latn-BA"/>
        </w:rPr>
        <w:t xml:space="preserve"> </w:t>
      </w:r>
      <w:r>
        <w:rPr>
          <w:rFonts w:ascii="Calibri" w:hAnsi="Calibri" w:cs="Calibri"/>
          <w:sz w:val="24"/>
          <w:szCs w:val="24"/>
        </w:rPr>
        <w:t>платформе</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комуникацију</w:t>
      </w:r>
      <w:r>
        <w:rPr>
          <w:rFonts w:ascii="Calibri" w:hAnsi="Calibri" w:cs="Calibri"/>
          <w:sz w:val="24"/>
          <w:szCs w:val="24"/>
          <w:lang w:val="sr-Latn-BA"/>
        </w:rPr>
        <w:t xml:space="preserve"> </w:t>
      </w:r>
      <w:r>
        <w:rPr>
          <w:rFonts w:ascii="Calibri" w:hAnsi="Calibri" w:cs="Calibri"/>
          <w:sz w:val="24"/>
          <w:szCs w:val="24"/>
        </w:rPr>
        <w:t>све</w:t>
      </w:r>
      <w:r>
        <w:rPr>
          <w:rFonts w:ascii="Calibri" w:hAnsi="Calibri" w:cs="Calibri"/>
          <w:sz w:val="24"/>
          <w:szCs w:val="24"/>
          <w:lang w:val="sr-Latn-BA"/>
        </w:rPr>
        <w:t xml:space="preserve"> </w:t>
      </w:r>
      <w:r>
        <w:rPr>
          <w:rFonts w:ascii="Calibri" w:hAnsi="Calibri" w:cs="Calibri"/>
          <w:sz w:val="24"/>
          <w:szCs w:val="24"/>
        </w:rPr>
        <w:t>више</w:t>
      </w:r>
      <w:r>
        <w:rPr>
          <w:rFonts w:ascii="Calibri" w:hAnsi="Calibri" w:cs="Calibri"/>
          <w:sz w:val="24"/>
          <w:szCs w:val="24"/>
          <w:lang w:val="sr-Latn-BA"/>
        </w:rPr>
        <w:t xml:space="preserve"> </w:t>
      </w:r>
      <w:r>
        <w:rPr>
          <w:rFonts w:ascii="Calibri" w:hAnsi="Calibri" w:cs="Calibri"/>
          <w:sz w:val="24"/>
          <w:szCs w:val="24"/>
        </w:rPr>
        <w:t>користе</w:t>
      </w:r>
      <w:r>
        <w:rPr>
          <w:rFonts w:ascii="Calibri" w:hAnsi="Calibri" w:cs="Calibri"/>
          <w:sz w:val="24"/>
          <w:szCs w:val="24"/>
          <w:lang w:val="sr-Latn-BA"/>
        </w:rPr>
        <w:t xml:space="preserve"> </w:t>
      </w:r>
      <w:r>
        <w:rPr>
          <w:rFonts w:ascii="Calibri" w:hAnsi="Calibri" w:cs="Calibri"/>
          <w:sz w:val="24"/>
          <w:szCs w:val="24"/>
        </w:rPr>
        <w:t>починиоци</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размену</w:t>
      </w:r>
      <w:r>
        <w:rPr>
          <w:rFonts w:ascii="Calibri" w:hAnsi="Calibri" w:cs="Calibri"/>
          <w:sz w:val="24"/>
          <w:szCs w:val="24"/>
          <w:lang w:val="sr-Cyrl-RS"/>
        </w:rPr>
        <w:t xml:space="preserve"> материјала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lang w:val="sr-Cyrl-RS"/>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комуникацију</w:t>
      </w:r>
      <w:r>
        <w:rPr>
          <w:rFonts w:ascii="Calibri" w:hAnsi="Calibri" w:cs="Calibri"/>
          <w:sz w:val="24"/>
          <w:szCs w:val="24"/>
          <w:lang w:val="sr-Latn-BA"/>
        </w:rPr>
        <w:t>.</w:t>
      </w:r>
    </w:p>
    <w:p w14:paraId="20500ECD" w14:textId="77777777" w:rsidR="00DD7974" w:rsidRDefault="005C6FBF">
      <w:pPr>
        <w:spacing w:before="120" w:after="120" w:line="240" w:lineRule="auto"/>
        <w:jc w:val="both"/>
        <w:rPr>
          <w:rFonts w:ascii="Calibri" w:hAnsi="Calibri" w:cs="Calibri"/>
          <w:sz w:val="24"/>
          <w:szCs w:val="24"/>
          <w:lang w:val="sr-Latn-BA"/>
        </w:rPr>
      </w:pPr>
      <w:r>
        <w:rPr>
          <w:rFonts w:ascii="Calibri" w:hAnsi="Calibri" w:cs="Calibri"/>
          <w:sz w:val="24"/>
          <w:szCs w:val="24"/>
        </w:rPr>
        <w:t>Обим</w:t>
      </w:r>
      <w:r>
        <w:rPr>
          <w:rFonts w:ascii="Calibri" w:hAnsi="Calibri" w:cs="Calibri"/>
          <w:sz w:val="24"/>
          <w:szCs w:val="24"/>
          <w:lang w:val="sr-Latn-BA"/>
        </w:rPr>
        <w:t xml:space="preserve"> </w:t>
      </w:r>
      <w:r>
        <w:rPr>
          <w:rStyle w:val="Strong"/>
          <w:rFonts w:ascii="Calibri" w:eastAsiaTheme="majorEastAsia" w:hAnsi="Calibri" w:cs="Calibri"/>
          <w:b w:val="0"/>
          <w:sz w:val="24"/>
          <w:szCs w:val="24"/>
        </w:rPr>
        <w:t>самостално</w:t>
      </w:r>
      <w:r>
        <w:rPr>
          <w:rStyle w:val="Strong"/>
          <w:rFonts w:ascii="Calibri" w:eastAsiaTheme="majorEastAsia" w:hAnsi="Calibri" w:cs="Calibri"/>
          <w:b w:val="0"/>
          <w:sz w:val="24"/>
          <w:szCs w:val="24"/>
          <w:lang w:val="sr-Latn-BA"/>
        </w:rPr>
        <w:t xml:space="preserve"> </w:t>
      </w:r>
      <w:r>
        <w:rPr>
          <w:rStyle w:val="Strong"/>
          <w:rFonts w:ascii="Calibri" w:eastAsiaTheme="majorEastAsia" w:hAnsi="Calibri" w:cs="Calibri"/>
          <w:b w:val="0"/>
          <w:sz w:val="24"/>
          <w:szCs w:val="24"/>
        </w:rPr>
        <w:t>генерисаног</w:t>
      </w:r>
      <w:r>
        <w:rPr>
          <w:rStyle w:val="Strong"/>
          <w:rFonts w:ascii="Calibri" w:eastAsiaTheme="majorEastAsia" w:hAnsi="Calibri" w:cs="Calibri"/>
          <w:b w:val="0"/>
          <w:sz w:val="24"/>
          <w:szCs w:val="24"/>
          <w:lang w:val="sr-Latn-BA"/>
        </w:rPr>
        <w:t xml:space="preserve"> </w:t>
      </w:r>
      <w:r>
        <w:rPr>
          <w:rStyle w:val="Strong"/>
          <w:rFonts w:ascii="Calibri" w:eastAsiaTheme="majorEastAsia" w:hAnsi="Calibri" w:cs="Calibri"/>
          <w:b w:val="0"/>
          <w:sz w:val="24"/>
          <w:szCs w:val="24"/>
        </w:rPr>
        <w:t>сексуалног</w:t>
      </w:r>
      <w:r>
        <w:rPr>
          <w:rStyle w:val="Strong"/>
          <w:rFonts w:ascii="Calibri" w:eastAsiaTheme="majorEastAsia" w:hAnsi="Calibri" w:cs="Calibri"/>
          <w:b w:val="0"/>
          <w:sz w:val="24"/>
          <w:szCs w:val="24"/>
          <w:lang w:val="sr-Latn-BA"/>
        </w:rPr>
        <w:t xml:space="preserve"> </w:t>
      </w:r>
      <w:r>
        <w:rPr>
          <w:rStyle w:val="Strong"/>
          <w:rFonts w:ascii="Calibri" w:eastAsiaTheme="majorEastAsia" w:hAnsi="Calibri" w:cs="Calibri"/>
          <w:b w:val="0"/>
          <w:sz w:val="24"/>
          <w:szCs w:val="24"/>
        </w:rPr>
        <w:t>материјала</w:t>
      </w:r>
      <w:r>
        <w:rPr>
          <w:rFonts w:ascii="Calibri" w:hAnsi="Calibri" w:cs="Calibri"/>
          <w:sz w:val="24"/>
          <w:szCs w:val="24"/>
          <w:lang w:val="sr-Latn-BA"/>
        </w:rPr>
        <w:t xml:space="preserve"> </w:t>
      </w:r>
      <w:r>
        <w:rPr>
          <w:rFonts w:ascii="Calibri" w:hAnsi="Calibri" w:cs="Calibri"/>
          <w:sz w:val="24"/>
          <w:szCs w:val="24"/>
        </w:rPr>
        <w:t>сада</w:t>
      </w:r>
      <w:r>
        <w:rPr>
          <w:rFonts w:ascii="Calibri" w:hAnsi="Calibri" w:cs="Calibri"/>
          <w:sz w:val="24"/>
          <w:szCs w:val="24"/>
          <w:lang w:val="sr-Latn-BA"/>
        </w:rPr>
        <w:t xml:space="preserve"> </w:t>
      </w:r>
      <w:r>
        <w:rPr>
          <w:rFonts w:ascii="Calibri" w:hAnsi="Calibri" w:cs="Calibri"/>
          <w:sz w:val="24"/>
          <w:szCs w:val="24"/>
        </w:rPr>
        <w:t>чини</w:t>
      </w:r>
      <w:r>
        <w:rPr>
          <w:rFonts w:ascii="Calibri" w:hAnsi="Calibri" w:cs="Calibri"/>
          <w:sz w:val="24"/>
          <w:szCs w:val="24"/>
          <w:lang w:val="sr-Latn-BA"/>
        </w:rPr>
        <w:t xml:space="preserve"> </w:t>
      </w:r>
      <w:r>
        <w:rPr>
          <w:rFonts w:ascii="Calibri" w:hAnsi="Calibri" w:cs="Calibri"/>
          <w:sz w:val="24"/>
          <w:szCs w:val="24"/>
        </w:rPr>
        <w:t>значајан</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растући</w:t>
      </w:r>
      <w:r>
        <w:rPr>
          <w:rFonts w:ascii="Calibri" w:hAnsi="Calibri" w:cs="Calibri"/>
          <w:sz w:val="24"/>
          <w:szCs w:val="24"/>
          <w:lang w:val="sr-Latn-BA"/>
        </w:rPr>
        <w:t xml:space="preserve"> </w:t>
      </w:r>
      <w:r>
        <w:rPr>
          <w:rFonts w:ascii="Calibri" w:hAnsi="Calibri" w:cs="Calibri"/>
          <w:sz w:val="24"/>
          <w:szCs w:val="24"/>
        </w:rPr>
        <w:t>д</w:t>
      </w:r>
      <w:r>
        <w:rPr>
          <w:rFonts w:ascii="Calibri" w:hAnsi="Calibri" w:cs="Calibri"/>
          <w:sz w:val="24"/>
          <w:szCs w:val="24"/>
          <w:lang w:val="sr-Cyrl-RS"/>
        </w:rPr>
        <w:t xml:space="preserve">ио материјала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lang w:val="sr-Cyrl-RS"/>
        </w:rPr>
        <w:t xml:space="preserve"> </w:t>
      </w:r>
      <w:r>
        <w:rPr>
          <w:rFonts w:ascii="Calibri" w:hAnsi="Calibri" w:cs="Calibri"/>
          <w:sz w:val="24"/>
          <w:szCs w:val="24"/>
        </w:rPr>
        <w:t>који</w:t>
      </w:r>
      <w:r>
        <w:rPr>
          <w:rFonts w:ascii="Calibri" w:hAnsi="Calibri" w:cs="Calibri"/>
          <w:sz w:val="24"/>
          <w:szCs w:val="24"/>
          <w:lang w:val="sr-Latn-BA"/>
        </w:rPr>
        <w:t xml:space="preserve"> </w:t>
      </w:r>
      <w:r>
        <w:rPr>
          <w:rFonts w:ascii="Calibri" w:hAnsi="Calibri" w:cs="Calibri"/>
          <w:sz w:val="24"/>
          <w:szCs w:val="24"/>
        </w:rPr>
        <w:t>се</w:t>
      </w:r>
      <w:r>
        <w:rPr>
          <w:rFonts w:ascii="Calibri" w:hAnsi="Calibri" w:cs="Calibri"/>
          <w:sz w:val="24"/>
          <w:szCs w:val="24"/>
          <w:lang w:val="sr-Latn-BA"/>
        </w:rPr>
        <w:t xml:space="preserve"> </w:t>
      </w:r>
      <w:r>
        <w:rPr>
          <w:rFonts w:ascii="Calibri" w:hAnsi="Calibri" w:cs="Calibri"/>
          <w:sz w:val="24"/>
          <w:szCs w:val="24"/>
        </w:rPr>
        <w:t>открива</w:t>
      </w:r>
      <w:r>
        <w:rPr>
          <w:rFonts w:ascii="Calibri" w:hAnsi="Calibri" w:cs="Calibri"/>
          <w:sz w:val="24"/>
          <w:szCs w:val="24"/>
          <w:lang w:val="sr-Latn-BA"/>
        </w:rPr>
        <w:t xml:space="preserve"> </w:t>
      </w:r>
      <w:r>
        <w:rPr>
          <w:rFonts w:ascii="Calibri" w:hAnsi="Calibri" w:cs="Calibri"/>
          <w:sz w:val="24"/>
          <w:szCs w:val="24"/>
          <w:lang w:val="sr-Cyrl-RS"/>
        </w:rPr>
        <w:t>на мрежи</w:t>
      </w:r>
      <w:r>
        <w:rPr>
          <w:rFonts w:ascii="Calibri" w:hAnsi="Calibri" w:cs="Calibri"/>
          <w:sz w:val="24"/>
          <w:szCs w:val="24"/>
          <w:lang w:val="sr-Latn-BA"/>
        </w:rPr>
        <w:t xml:space="preserve">. </w:t>
      </w:r>
      <w:r>
        <w:rPr>
          <w:rFonts w:ascii="Calibri" w:hAnsi="Calibri" w:cs="Calibri"/>
          <w:sz w:val="24"/>
          <w:szCs w:val="24"/>
        </w:rPr>
        <w:t>Овај</w:t>
      </w:r>
      <w:r>
        <w:rPr>
          <w:rFonts w:ascii="Calibri" w:hAnsi="Calibri" w:cs="Calibri"/>
          <w:sz w:val="24"/>
          <w:szCs w:val="24"/>
          <w:lang w:val="sr-Latn-BA"/>
        </w:rPr>
        <w:t xml:space="preserve"> </w:t>
      </w:r>
      <w:r>
        <w:rPr>
          <w:rFonts w:ascii="Calibri" w:hAnsi="Calibri" w:cs="Calibri"/>
          <w:sz w:val="24"/>
          <w:szCs w:val="24"/>
        </w:rPr>
        <w:t>садржај</w:t>
      </w:r>
      <w:r>
        <w:rPr>
          <w:rFonts w:ascii="Calibri" w:hAnsi="Calibri" w:cs="Calibri"/>
          <w:sz w:val="24"/>
          <w:szCs w:val="24"/>
          <w:lang w:val="sr-Latn-BA"/>
        </w:rPr>
        <w:t xml:space="preserve"> </w:t>
      </w:r>
      <w:r>
        <w:rPr>
          <w:rFonts w:ascii="Calibri" w:hAnsi="Calibri" w:cs="Calibri"/>
          <w:sz w:val="24"/>
          <w:szCs w:val="24"/>
        </w:rPr>
        <w:t>праве</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приказуј</w:t>
      </w:r>
      <w:r>
        <w:rPr>
          <w:rFonts w:ascii="Calibri" w:hAnsi="Calibri" w:cs="Calibri"/>
          <w:sz w:val="24"/>
          <w:szCs w:val="24"/>
          <w:lang w:val="sr-Cyrl-RS"/>
        </w:rPr>
        <w:t>у</w:t>
      </w:r>
      <w:r>
        <w:rPr>
          <w:rFonts w:ascii="Calibri" w:hAnsi="Calibri" w:cs="Calibri"/>
          <w:sz w:val="24"/>
          <w:szCs w:val="24"/>
          <w:lang w:val="sr-Latn-BA"/>
        </w:rPr>
        <w:t xml:space="preserve"> </w:t>
      </w:r>
      <w:r>
        <w:rPr>
          <w:rFonts w:ascii="Calibri" w:hAnsi="Calibri" w:cs="Calibri"/>
          <w:sz w:val="24"/>
          <w:szCs w:val="24"/>
        </w:rPr>
        <w:t>д</w:t>
      </w:r>
      <w:r>
        <w:rPr>
          <w:rFonts w:ascii="Calibri" w:hAnsi="Calibri" w:cs="Calibri"/>
          <w:sz w:val="24"/>
          <w:szCs w:val="24"/>
          <w:lang w:val="sr-Cyrl-RS"/>
        </w:rPr>
        <w:t>ј</w:t>
      </w:r>
      <w:r>
        <w:rPr>
          <w:rFonts w:ascii="Calibri" w:hAnsi="Calibri" w:cs="Calibri"/>
          <w:sz w:val="24"/>
          <w:szCs w:val="24"/>
        </w:rPr>
        <w:t>еца</w:t>
      </w:r>
      <w:r>
        <w:rPr>
          <w:rFonts w:ascii="Calibri" w:hAnsi="Calibri" w:cs="Calibri"/>
          <w:sz w:val="24"/>
          <w:szCs w:val="24"/>
          <w:lang w:val="sr-Latn-BA"/>
        </w:rPr>
        <w:t xml:space="preserve">, </w:t>
      </w:r>
      <w:r>
        <w:rPr>
          <w:rFonts w:ascii="Calibri" w:hAnsi="Calibri" w:cs="Calibri"/>
          <w:sz w:val="24"/>
          <w:szCs w:val="24"/>
        </w:rPr>
        <w:t>посебно</w:t>
      </w:r>
      <w:r>
        <w:rPr>
          <w:rFonts w:ascii="Calibri" w:hAnsi="Calibri" w:cs="Calibri"/>
          <w:sz w:val="24"/>
          <w:szCs w:val="24"/>
          <w:lang w:val="sr-Latn-BA"/>
        </w:rPr>
        <w:t xml:space="preserve"> </w:t>
      </w:r>
      <w:r>
        <w:rPr>
          <w:rFonts w:ascii="Calibri" w:hAnsi="Calibri" w:cs="Calibri"/>
          <w:sz w:val="24"/>
          <w:szCs w:val="24"/>
        </w:rPr>
        <w:t>тинејџери</w:t>
      </w:r>
      <w:r>
        <w:rPr>
          <w:rFonts w:ascii="Calibri" w:hAnsi="Calibri" w:cs="Calibri"/>
          <w:sz w:val="24"/>
          <w:szCs w:val="24"/>
          <w:lang w:val="sr-Latn-BA"/>
        </w:rPr>
        <w:t xml:space="preserve">. </w:t>
      </w:r>
      <w:r>
        <w:rPr>
          <w:rFonts w:ascii="Calibri" w:hAnsi="Calibri" w:cs="Calibri"/>
          <w:sz w:val="24"/>
          <w:szCs w:val="24"/>
        </w:rPr>
        <w:t>У</w:t>
      </w:r>
      <w:r>
        <w:rPr>
          <w:rFonts w:ascii="Calibri" w:hAnsi="Calibri" w:cs="Calibri"/>
          <w:sz w:val="24"/>
          <w:szCs w:val="24"/>
          <w:lang w:val="sr-Latn-BA"/>
        </w:rPr>
        <w:t xml:space="preserve"> </w:t>
      </w:r>
      <w:r>
        <w:rPr>
          <w:rFonts w:ascii="Calibri" w:hAnsi="Calibri" w:cs="Calibri"/>
          <w:sz w:val="24"/>
          <w:szCs w:val="24"/>
        </w:rPr>
        <w:t>многим</w:t>
      </w:r>
      <w:r>
        <w:rPr>
          <w:rFonts w:ascii="Calibri" w:hAnsi="Calibri" w:cs="Calibri"/>
          <w:sz w:val="24"/>
          <w:szCs w:val="24"/>
          <w:lang w:val="sr-Latn-BA"/>
        </w:rPr>
        <w:t xml:space="preserve"> </w:t>
      </w:r>
      <w:r>
        <w:rPr>
          <w:rFonts w:ascii="Calibri" w:hAnsi="Calibri" w:cs="Calibri"/>
          <w:sz w:val="24"/>
          <w:szCs w:val="24"/>
        </w:rPr>
        <w:t>случајевима</w:t>
      </w:r>
      <w:r>
        <w:rPr>
          <w:rFonts w:ascii="Calibri" w:hAnsi="Calibri" w:cs="Calibri"/>
          <w:sz w:val="24"/>
          <w:szCs w:val="24"/>
          <w:lang w:val="sr-Latn-BA"/>
        </w:rPr>
        <w:t xml:space="preserve">, </w:t>
      </w:r>
      <w:r>
        <w:rPr>
          <w:rFonts w:ascii="Calibri" w:hAnsi="Calibri" w:cs="Calibri"/>
          <w:sz w:val="24"/>
          <w:szCs w:val="24"/>
        </w:rPr>
        <w:t>то</w:t>
      </w:r>
      <w:r>
        <w:rPr>
          <w:rFonts w:ascii="Calibri" w:hAnsi="Calibri" w:cs="Calibri"/>
          <w:sz w:val="24"/>
          <w:szCs w:val="24"/>
          <w:lang w:val="sr-Latn-BA"/>
        </w:rPr>
        <w:t xml:space="preserve"> </w:t>
      </w:r>
      <w:r>
        <w:rPr>
          <w:rFonts w:ascii="Calibri" w:hAnsi="Calibri" w:cs="Calibri"/>
          <w:sz w:val="24"/>
          <w:szCs w:val="24"/>
          <w:lang w:val="sr-Cyrl-RS"/>
        </w:rPr>
        <w:t>је</w:t>
      </w:r>
      <w:r>
        <w:rPr>
          <w:rFonts w:ascii="Calibri" w:hAnsi="Calibri" w:cs="Calibri"/>
          <w:sz w:val="24"/>
          <w:szCs w:val="24"/>
          <w:lang w:val="sr-Latn-BA"/>
        </w:rPr>
        <w:t xml:space="preserve"> </w:t>
      </w:r>
      <w:r>
        <w:rPr>
          <w:rFonts w:ascii="Calibri" w:hAnsi="Calibri" w:cs="Calibri"/>
          <w:sz w:val="24"/>
          <w:szCs w:val="24"/>
        </w:rPr>
        <w:t>резултат</w:t>
      </w:r>
      <w:r>
        <w:rPr>
          <w:rFonts w:ascii="Calibri" w:hAnsi="Calibri" w:cs="Calibri"/>
          <w:sz w:val="24"/>
          <w:szCs w:val="24"/>
          <w:lang w:val="sr-Latn-BA"/>
        </w:rPr>
        <w:t xml:space="preserve"> </w:t>
      </w:r>
      <w:r>
        <w:rPr>
          <w:rFonts w:ascii="Calibri" w:hAnsi="Calibri" w:cs="Calibri"/>
          <w:sz w:val="24"/>
          <w:szCs w:val="24"/>
        </w:rPr>
        <w:t>добровољних</w:t>
      </w:r>
      <w:r>
        <w:rPr>
          <w:rFonts w:ascii="Calibri" w:hAnsi="Calibri" w:cs="Calibri"/>
          <w:sz w:val="24"/>
          <w:szCs w:val="24"/>
          <w:lang w:val="sr-Latn-BA"/>
        </w:rPr>
        <w:t xml:space="preserve"> </w:t>
      </w:r>
      <w:r>
        <w:rPr>
          <w:rFonts w:ascii="Calibri" w:hAnsi="Calibri" w:cs="Calibri"/>
          <w:sz w:val="24"/>
          <w:szCs w:val="24"/>
        </w:rPr>
        <w:t>разм</w:t>
      </w:r>
      <w:r>
        <w:rPr>
          <w:rFonts w:ascii="Calibri" w:hAnsi="Calibri" w:cs="Calibri"/>
          <w:sz w:val="24"/>
          <w:szCs w:val="24"/>
          <w:lang w:val="sr-Cyrl-RS"/>
        </w:rPr>
        <w:t>ј</w:t>
      </w:r>
      <w:r>
        <w:rPr>
          <w:rFonts w:ascii="Calibri" w:hAnsi="Calibri" w:cs="Calibri"/>
          <w:sz w:val="24"/>
          <w:szCs w:val="24"/>
        </w:rPr>
        <w:t>ена</w:t>
      </w:r>
      <w:r>
        <w:rPr>
          <w:rFonts w:ascii="Calibri" w:hAnsi="Calibri" w:cs="Calibri"/>
          <w:sz w:val="24"/>
          <w:szCs w:val="24"/>
          <w:lang w:val="sr-Latn-BA"/>
        </w:rPr>
        <w:t xml:space="preserve"> </w:t>
      </w:r>
      <w:r>
        <w:rPr>
          <w:rFonts w:ascii="Calibri" w:hAnsi="Calibri" w:cs="Calibri"/>
          <w:sz w:val="24"/>
          <w:szCs w:val="24"/>
        </w:rPr>
        <w:t>међу</w:t>
      </w:r>
      <w:r>
        <w:rPr>
          <w:rFonts w:ascii="Calibri" w:hAnsi="Calibri" w:cs="Calibri"/>
          <w:sz w:val="24"/>
          <w:szCs w:val="24"/>
          <w:lang w:val="sr-Latn-BA"/>
        </w:rPr>
        <w:t xml:space="preserve"> </w:t>
      </w:r>
      <w:r>
        <w:rPr>
          <w:rFonts w:ascii="Calibri" w:hAnsi="Calibri" w:cs="Calibri"/>
          <w:sz w:val="24"/>
          <w:szCs w:val="24"/>
        </w:rPr>
        <w:t>вршњацима</w:t>
      </w:r>
      <w:r>
        <w:rPr>
          <w:rFonts w:ascii="Calibri" w:hAnsi="Calibri" w:cs="Calibri"/>
          <w:sz w:val="24"/>
          <w:szCs w:val="24"/>
          <w:lang w:val="sr-Latn-BA"/>
        </w:rPr>
        <w:t xml:space="preserve">, </w:t>
      </w:r>
      <w:r>
        <w:rPr>
          <w:rFonts w:ascii="Calibri" w:hAnsi="Calibri" w:cs="Calibri"/>
          <w:sz w:val="24"/>
          <w:szCs w:val="24"/>
        </w:rPr>
        <w:t>али</w:t>
      </w:r>
      <w:r>
        <w:rPr>
          <w:rFonts w:ascii="Calibri" w:hAnsi="Calibri" w:cs="Calibri"/>
          <w:sz w:val="24"/>
          <w:szCs w:val="24"/>
          <w:lang w:val="sr-Latn-BA"/>
        </w:rPr>
        <w:t xml:space="preserve"> </w:t>
      </w:r>
      <w:r>
        <w:rPr>
          <w:rFonts w:ascii="Calibri" w:hAnsi="Calibri" w:cs="Calibri"/>
          <w:sz w:val="24"/>
          <w:szCs w:val="24"/>
        </w:rPr>
        <w:t>се</w:t>
      </w:r>
      <w:r>
        <w:rPr>
          <w:rFonts w:ascii="Calibri" w:hAnsi="Calibri" w:cs="Calibri"/>
          <w:sz w:val="24"/>
          <w:szCs w:val="24"/>
          <w:lang w:val="sr-Latn-BA"/>
        </w:rPr>
        <w:t xml:space="preserve"> </w:t>
      </w:r>
      <w:r>
        <w:rPr>
          <w:rFonts w:ascii="Calibri" w:hAnsi="Calibri" w:cs="Calibri"/>
          <w:sz w:val="24"/>
          <w:szCs w:val="24"/>
        </w:rPr>
        <w:t>може</w:t>
      </w:r>
      <w:r>
        <w:rPr>
          <w:rFonts w:ascii="Calibri" w:hAnsi="Calibri" w:cs="Calibri"/>
          <w:sz w:val="24"/>
          <w:szCs w:val="24"/>
          <w:lang w:val="sr-Latn-BA"/>
        </w:rPr>
        <w:t xml:space="preserve"> </w:t>
      </w:r>
      <w:r>
        <w:rPr>
          <w:rFonts w:ascii="Calibri" w:hAnsi="Calibri" w:cs="Calibri"/>
          <w:sz w:val="24"/>
          <w:szCs w:val="24"/>
        </w:rPr>
        <w:t>класификовати</w:t>
      </w:r>
      <w:r>
        <w:rPr>
          <w:rFonts w:ascii="Calibri" w:hAnsi="Calibri" w:cs="Calibri"/>
          <w:sz w:val="24"/>
          <w:szCs w:val="24"/>
          <w:lang w:val="sr-Latn-BA"/>
        </w:rPr>
        <w:t xml:space="preserve"> </w:t>
      </w:r>
      <w:r>
        <w:rPr>
          <w:rFonts w:ascii="Calibri" w:hAnsi="Calibri" w:cs="Calibri"/>
          <w:sz w:val="24"/>
          <w:szCs w:val="24"/>
        </w:rPr>
        <w:t>као</w:t>
      </w:r>
      <w:r>
        <w:rPr>
          <w:rFonts w:ascii="Calibri" w:hAnsi="Calibri" w:cs="Calibri"/>
          <w:sz w:val="24"/>
          <w:szCs w:val="24"/>
          <w:lang w:val="sr-Cyrl-RS"/>
        </w:rPr>
        <w:t xml:space="preserve"> материјал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lang w:val="sr-Cyrl-RS"/>
        </w:rPr>
        <w:t xml:space="preserve"> </w:t>
      </w:r>
      <w:r>
        <w:rPr>
          <w:rFonts w:ascii="Calibri" w:hAnsi="Calibri" w:cs="Calibri"/>
          <w:sz w:val="24"/>
          <w:szCs w:val="24"/>
        </w:rPr>
        <w:t>када</w:t>
      </w:r>
      <w:r>
        <w:rPr>
          <w:rFonts w:ascii="Calibri" w:hAnsi="Calibri" w:cs="Calibri"/>
          <w:sz w:val="24"/>
          <w:szCs w:val="24"/>
          <w:lang w:val="sr-Latn-BA"/>
        </w:rPr>
        <w:t xml:space="preserve"> </w:t>
      </w:r>
      <w:r>
        <w:rPr>
          <w:rFonts w:ascii="Calibri" w:hAnsi="Calibri" w:cs="Calibri"/>
          <w:sz w:val="24"/>
          <w:szCs w:val="24"/>
        </w:rPr>
        <w:t>се</w:t>
      </w:r>
      <w:r>
        <w:rPr>
          <w:rFonts w:ascii="Calibri" w:hAnsi="Calibri" w:cs="Calibri"/>
          <w:sz w:val="24"/>
          <w:szCs w:val="24"/>
          <w:lang w:val="sr-Latn-BA"/>
        </w:rPr>
        <w:t xml:space="preserve"> </w:t>
      </w:r>
      <w:r>
        <w:rPr>
          <w:rFonts w:ascii="Calibri" w:hAnsi="Calibri" w:cs="Calibri"/>
          <w:sz w:val="24"/>
          <w:szCs w:val="24"/>
        </w:rPr>
        <w:t>дистрибуира</w:t>
      </w:r>
      <w:r>
        <w:rPr>
          <w:rFonts w:ascii="Calibri" w:hAnsi="Calibri" w:cs="Calibri"/>
          <w:sz w:val="24"/>
          <w:szCs w:val="24"/>
          <w:lang w:val="sr-Latn-BA"/>
        </w:rPr>
        <w:t xml:space="preserve"> </w:t>
      </w:r>
      <w:r>
        <w:rPr>
          <w:rFonts w:ascii="Calibri" w:hAnsi="Calibri" w:cs="Calibri"/>
          <w:sz w:val="24"/>
          <w:szCs w:val="24"/>
        </w:rPr>
        <w:t>трећим</w:t>
      </w:r>
      <w:r>
        <w:rPr>
          <w:rFonts w:ascii="Calibri" w:hAnsi="Calibri" w:cs="Calibri"/>
          <w:sz w:val="24"/>
          <w:szCs w:val="24"/>
          <w:lang w:val="sr-Latn-BA"/>
        </w:rPr>
        <w:t xml:space="preserve"> </w:t>
      </w:r>
      <w:r>
        <w:rPr>
          <w:rFonts w:ascii="Calibri" w:hAnsi="Calibri" w:cs="Calibri"/>
          <w:sz w:val="24"/>
          <w:szCs w:val="24"/>
        </w:rPr>
        <w:t>странама</w:t>
      </w:r>
      <w:r>
        <w:rPr>
          <w:rFonts w:ascii="Calibri" w:hAnsi="Calibri" w:cs="Calibri"/>
          <w:sz w:val="24"/>
          <w:szCs w:val="24"/>
          <w:lang w:val="sr-Latn-BA"/>
        </w:rPr>
        <w:t xml:space="preserve"> </w:t>
      </w:r>
      <w:r>
        <w:rPr>
          <w:rFonts w:ascii="Calibri" w:hAnsi="Calibri" w:cs="Calibri"/>
          <w:sz w:val="24"/>
          <w:szCs w:val="24"/>
        </w:rPr>
        <w:t>без</w:t>
      </w:r>
      <w:r>
        <w:rPr>
          <w:rFonts w:ascii="Calibri" w:hAnsi="Calibri" w:cs="Calibri"/>
          <w:sz w:val="24"/>
          <w:szCs w:val="24"/>
          <w:lang w:val="sr-Latn-BA"/>
        </w:rPr>
        <w:t xml:space="preserve"> </w:t>
      </w:r>
      <w:r>
        <w:rPr>
          <w:rFonts w:ascii="Calibri" w:hAnsi="Calibri" w:cs="Calibri"/>
          <w:sz w:val="24"/>
          <w:szCs w:val="24"/>
        </w:rPr>
        <w:t>пристанка</w:t>
      </w:r>
      <w:r>
        <w:rPr>
          <w:rFonts w:ascii="Calibri" w:hAnsi="Calibri" w:cs="Calibri"/>
          <w:sz w:val="24"/>
          <w:szCs w:val="24"/>
          <w:lang w:val="sr-Latn-BA"/>
        </w:rPr>
        <w:t xml:space="preserve"> </w:t>
      </w:r>
      <w:r>
        <w:rPr>
          <w:rFonts w:ascii="Calibri" w:hAnsi="Calibri" w:cs="Calibri"/>
          <w:sz w:val="24"/>
          <w:szCs w:val="24"/>
        </w:rPr>
        <w:t>особе</w:t>
      </w:r>
      <w:r>
        <w:rPr>
          <w:rFonts w:ascii="Calibri" w:hAnsi="Calibri" w:cs="Calibri"/>
          <w:sz w:val="24"/>
          <w:szCs w:val="24"/>
          <w:lang w:val="sr-Latn-BA"/>
        </w:rPr>
        <w:t xml:space="preserve"> </w:t>
      </w:r>
      <w:r>
        <w:rPr>
          <w:rFonts w:ascii="Calibri" w:hAnsi="Calibri" w:cs="Calibri"/>
          <w:sz w:val="24"/>
          <w:szCs w:val="24"/>
        </w:rPr>
        <w:t>која</w:t>
      </w:r>
      <w:r>
        <w:rPr>
          <w:rFonts w:ascii="Calibri" w:hAnsi="Calibri" w:cs="Calibri"/>
          <w:sz w:val="24"/>
          <w:szCs w:val="24"/>
          <w:lang w:val="sr-Latn-BA"/>
        </w:rPr>
        <w:t xml:space="preserve"> </w:t>
      </w:r>
      <w:r>
        <w:rPr>
          <w:rFonts w:ascii="Calibri" w:hAnsi="Calibri" w:cs="Calibri"/>
          <w:sz w:val="24"/>
          <w:szCs w:val="24"/>
        </w:rPr>
        <w:t>га</w:t>
      </w:r>
      <w:r>
        <w:rPr>
          <w:rFonts w:ascii="Calibri" w:hAnsi="Calibri" w:cs="Calibri"/>
          <w:sz w:val="24"/>
          <w:szCs w:val="24"/>
          <w:lang w:val="sr-Latn-BA"/>
        </w:rPr>
        <w:t xml:space="preserve"> </w:t>
      </w:r>
      <w:r>
        <w:rPr>
          <w:rFonts w:ascii="Calibri" w:hAnsi="Calibri" w:cs="Calibri"/>
          <w:sz w:val="24"/>
          <w:szCs w:val="24"/>
        </w:rPr>
        <w:t>је</w:t>
      </w:r>
      <w:r>
        <w:rPr>
          <w:rFonts w:ascii="Calibri" w:hAnsi="Calibri" w:cs="Calibri"/>
          <w:sz w:val="24"/>
          <w:szCs w:val="24"/>
          <w:lang w:val="sr-Latn-BA"/>
        </w:rPr>
        <w:t xml:space="preserve"> </w:t>
      </w:r>
      <w:r>
        <w:rPr>
          <w:rFonts w:ascii="Calibri" w:hAnsi="Calibri" w:cs="Calibri"/>
          <w:sz w:val="24"/>
          <w:szCs w:val="24"/>
        </w:rPr>
        <w:t>првобитно</w:t>
      </w:r>
      <w:r>
        <w:rPr>
          <w:rFonts w:ascii="Calibri" w:hAnsi="Calibri" w:cs="Calibri"/>
          <w:sz w:val="24"/>
          <w:szCs w:val="24"/>
          <w:lang w:val="sr-Latn-BA"/>
        </w:rPr>
        <w:t xml:space="preserve"> </w:t>
      </w:r>
      <w:r>
        <w:rPr>
          <w:rFonts w:ascii="Calibri" w:hAnsi="Calibri" w:cs="Calibri"/>
          <w:sz w:val="24"/>
          <w:szCs w:val="24"/>
        </w:rPr>
        <w:t>послала</w:t>
      </w:r>
      <w:r>
        <w:rPr>
          <w:rFonts w:ascii="Calibri" w:hAnsi="Calibri" w:cs="Calibri"/>
          <w:sz w:val="24"/>
          <w:szCs w:val="24"/>
          <w:lang w:val="sr-Latn-BA"/>
        </w:rPr>
        <w:t xml:space="preserve">. </w:t>
      </w:r>
      <w:r>
        <w:rPr>
          <w:rStyle w:val="Strong"/>
          <w:rFonts w:ascii="Calibri" w:eastAsiaTheme="majorEastAsia" w:hAnsi="Calibri" w:cs="Calibri"/>
          <w:b w:val="0"/>
          <w:sz w:val="24"/>
          <w:szCs w:val="24"/>
        </w:rPr>
        <w:t>Самостално</w:t>
      </w:r>
      <w:r>
        <w:rPr>
          <w:rStyle w:val="Strong"/>
          <w:rFonts w:ascii="Calibri" w:eastAsiaTheme="majorEastAsia" w:hAnsi="Calibri" w:cs="Calibri"/>
          <w:b w:val="0"/>
          <w:sz w:val="24"/>
          <w:szCs w:val="24"/>
          <w:lang w:val="sr-Latn-BA"/>
        </w:rPr>
        <w:t xml:space="preserve"> </w:t>
      </w:r>
      <w:r>
        <w:rPr>
          <w:rStyle w:val="Strong"/>
          <w:rFonts w:ascii="Calibri" w:eastAsiaTheme="majorEastAsia" w:hAnsi="Calibri" w:cs="Calibri"/>
          <w:b w:val="0"/>
          <w:sz w:val="24"/>
          <w:szCs w:val="24"/>
        </w:rPr>
        <w:t>генерисани</w:t>
      </w:r>
      <w:r>
        <w:rPr>
          <w:rStyle w:val="Strong"/>
          <w:rFonts w:ascii="Calibri" w:eastAsiaTheme="majorEastAsia" w:hAnsi="Calibri" w:cs="Calibri"/>
          <w:b w:val="0"/>
          <w:sz w:val="24"/>
          <w:szCs w:val="24"/>
          <w:lang w:val="sr-Latn-BA"/>
        </w:rPr>
        <w:t xml:space="preserve"> </w:t>
      </w:r>
      <w:r>
        <w:rPr>
          <w:rStyle w:val="Strong"/>
          <w:rFonts w:ascii="Calibri" w:eastAsiaTheme="majorEastAsia" w:hAnsi="Calibri" w:cs="Calibri"/>
          <w:b w:val="0"/>
          <w:sz w:val="24"/>
          <w:szCs w:val="24"/>
        </w:rPr>
        <w:t>сексуални</w:t>
      </w:r>
      <w:r>
        <w:rPr>
          <w:rStyle w:val="Strong"/>
          <w:rFonts w:ascii="Calibri" w:eastAsiaTheme="majorEastAsia" w:hAnsi="Calibri" w:cs="Calibri"/>
          <w:b w:val="0"/>
          <w:sz w:val="24"/>
          <w:szCs w:val="24"/>
          <w:lang w:val="sr-Latn-BA"/>
        </w:rPr>
        <w:t xml:space="preserve"> </w:t>
      </w:r>
      <w:r>
        <w:rPr>
          <w:rStyle w:val="Strong"/>
          <w:rFonts w:ascii="Calibri" w:eastAsiaTheme="majorEastAsia" w:hAnsi="Calibri" w:cs="Calibri"/>
          <w:b w:val="0"/>
          <w:sz w:val="24"/>
          <w:szCs w:val="24"/>
        </w:rPr>
        <w:t>материјал</w:t>
      </w:r>
      <w:r>
        <w:rPr>
          <w:rFonts w:ascii="Calibri" w:hAnsi="Calibri" w:cs="Calibri"/>
          <w:sz w:val="24"/>
          <w:szCs w:val="24"/>
          <w:lang w:val="sr-Latn-BA"/>
        </w:rPr>
        <w:t xml:space="preserve"> </w:t>
      </w:r>
      <w:r>
        <w:rPr>
          <w:rFonts w:ascii="Calibri" w:hAnsi="Calibri" w:cs="Calibri"/>
          <w:sz w:val="24"/>
          <w:szCs w:val="24"/>
        </w:rPr>
        <w:t>такође</w:t>
      </w:r>
      <w:r>
        <w:rPr>
          <w:rFonts w:ascii="Calibri" w:hAnsi="Calibri" w:cs="Calibri"/>
          <w:sz w:val="24"/>
          <w:szCs w:val="24"/>
          <w:lang w:val="sr-Latn-BA"/>
        </w:rPr>
        <w:t xml:space="preserve"> </w:t>
      </w:r>
      <w:r>
        <w:rPr>
          <w:rFonts w:ascii="Calibri" w:hAnsi="Calibri" w:cs="Calibri"/>
          <w:sz w:val="24"/>
          <w:szCs w:val="24"/>
        </w:rPr>
        <w:t>је</w:t>
      </w:r>
      <w:r>
        <w:rPr>
          <w:rFonts w:ascii="Calibri" w:hAnsi="Calibri" w:cs="Calibri"/>
          <w:sz w:val="24"/>
          <w:szCs w:val="24"/>
          <w:lang w:val="sr-Latn-BA"/>
        </w:rPr>
        <w:t xml:space="preserve"> </w:t>
      </w:r>
      <w:r>
        <w:rPr>
          <w:rFonts w:ascii="Calibri" w:hAnsi="Calibri" w:cs="Calibri"/>
          <w:sz w:val="24"/>
          <w:szCs w:val="24"/>
        </w:rPr>
        <w:t>често</w:t>
      </w:r>
      <w:r>
        <w:rPr>
          <w:rFonts w:ascii="Calibri" w:hAnsi="Calibri" w:cs="Calibri"/>
          <w:sz w:val="24"/>
          <w:szCs w:val="24"/>
          <w:lang w:val="sr-Latn-BA"/>
        </w:rPr>
        <w:t xml:space="preserve"> </w:t>
      </w:r>
      <w:r>
        <w:rPr>
          <w:rFonts w:ascii="Calibri" w:hAnsi="Calibri" w:cs="Calibri"/>
          <w:sz w:val="24"/>
          <w:szCs w:val="24"/>
        </w:rPr>
        <w:t>резултат</w:t>
      </w:r>
      <w:r>
        <w:rPr>
          <w:rFonts w:ascii="Calibri" w:hAnsi="Calibri" w:cs="Calibri"/>
          <w:sz w:val="24"/>
          <w:szCs w:val="24"/>
          <w:lang w:val="sr-Latn-BA"/>
        </w:rPr>
        <w:t xml:space="preserve"> </w:t>
      </w:r>
      <w:r>
        <w:rPr>
          <w:rFonts w:ascii="Calibri" w:hAnsi="Calibri" w:cs="Calibri"/>
          <w:sz w:val="24"/>
          <w:szCs w:val="24"/>
        </w:rPr>
        <w:t>онл</w:t>
      </w:r>
      <w:r>
        <w:rPr>
          <w:rFonts w:ascii="Calibri" w:hAnsi="Calibri" w:cs="Calibri"/>
          <w:sz w:val="24"/>
          <w:szCs w:val="24"/>
          <w:lang w:val="sr-Cyrl-RS"/>
        </w:rPr>
        <w:t>ај</w:t>
      </w:r>
      <w:r>
        <w:rPr>
          <w:rFonts w:ascii="Calibri" w:hAnsi="Calibri" w:cs="Calibri"/>
          <w:sz w:val="24"/>
          <w:szCs w:val="24"/>
        </w:rPr>
        <w:t>н</w:t>
      </w:r>
      <w:r>
        <w:rPr>
          <w:rFonts w:ascii="Calibri" w:hAnsi="Calibri" w:cs="Calibri"/>
          <w:sz w:val="24"/>
          <w:szCs w:val="24"/>
          <w:lang w:val="sr-Latn-BA"/>
        </w:rPr>
        <w:t xml:space="preserve"> </w:t>
      </w:r>
      <w:r>
        <w:rPr>
          <w:rFonts w:ascii="Calibri" w:hAnsi="Calibri" w:cs="Calibri"/>
          <w:sz w:val="24"/>
          <w:szCs w:val="24"/>
        </w:rPr>
        <w:t>сексуалне</w:t>
      </w:r>
      <w:r>
        <w:rPr>
          <w:rFonts w:ascii="Calibri" w:hAnsi="Calibri" w:cs="Calibri"/>
          <w:sz w:val="24"/>
          <w:szCs w:val="24"/>
          <w:lang w:val="sr-Latn-BA"/>
        </w:rPr>
        <w:t xml:space="preserve"> </w:t>
      </w:r>
      <w:r>
        <w:rPr>
          <w:rFonts w:ascii="Calibri" w:hAnsi="Calibri" w:cs="Calibri"/>
          <w:sz w:val="24"/>
          <w:szCs w:val="24"/>
        </w:rPr>
        <w:t>манипулације</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уц</w:t>
      </w:r>
      <w:r>
        <w:rPr>
          <w:rFonts w:ascii="Calibri" w:hAnsi="Calibri" w:cs="Calibri"/>
          <w:sz w:val="24"/>
          <w:szCs w:val="24"/>
          <w:lang w:val="sr-Cyrl-RS"/>
        </w:rPr>
        <w:t>ј</w:t>
      </w:r>
      <w:r>
        <w:rPr>
          <w:rFonts w:ascii="Calibri" w:hAnsi="Calibri" w:cs="Calibri"/>
          <w:sz w:val="24"/>
          <w:szCs w:val="24"/>
        </w:rPr>
        <w:t>ене</w:t>
      </w:r>
      <w:r>
        <w:rPr>
          <w:rFonts w:ascii="Calibri" w:hAnsi="Calibri" w:cs="Calibri"/>
          <w:sz w:val="24"/>
          <w:szCs w:val="24"/>
          <w:lang w:val="sr-Latn-BA"/>
        </w:rPr>
        <w:t xml:space="preserve">. </w:t>
      </w:r>
      <w:r>
        <w:rPr>
          <w:rFonts w:ascii="Calibri" w:hAnsi="Calibri" w:cs="Calibri"/>
          <w:sz w:val="24"/>
          <w:szCs w:val="24"/>
        </w:rPr>
        <w:t>У</w:t>
      </w:r>
      <w:r>
        <w:rPr>
          <w:rFonts w:ascii="Calibri" w:hAnsi="Calibri" w:cs="Calibri"/>
          <w:sz w:val="24"/>
          <w:szCs w:val="24"/>
          <w:lang w:val="sr-Latn-BA"/>
        </w:rPr>
        <w:t xml:space="preserve"> </w:t>
      </w:r>
      <w:r>
        <w:rPr>
          <w:rFonts w:ascii="Calibri" w:hAnsi="Calibri" w:cs="Calibri"/>
          <w:sz w:val="24"/>
          <w:szCs w:val="24"/>
        </w:rPr>
        <w:t>овом</w:t>
      </w:r>
      <w:r>
        <w:rPr>
          <w:rFonts w:ascii="Calibri" w:hAnsi="Calibri" w:cs="Calibri"/>
          <w:sz w:val="24"/>
          <w:szCs w:val="24"/>
          <w:lang w:val="sr-Latn-BA"/>
        </w:rPr>
        <w:t xml:space="preserve"> </w:t>
      </w:r>
      <w:r>
        <w:rPr>
          <w:rFonts w:ascii="Calibri" w:hAnsi="Calibri" w:cs="Calibri"/>
          <w:sz w:val="24"/>
          <w:szCs w:val="24"/>
        </w:rPr>
        <w:t>контексту</w:t>
      </w:r>
      <w:r>
        <w:rPr>
          <w:rFonts w:ascii="Calibri" w:hAnsi="Calibri" w:cs="Calibri"/>
          <w:sz w:val="24"/>
          <w:szCs w:val="24"/>
          <w:lang w:val="sr-Latn-BA"/>
        </w:rPr>
        <w:t xml:space="preserve">, </w:t>
      </w:r>
      <w:r>
        <w:rPr>
          <w:rFonts w:ascii="Calibri" w:hAnsi="Calibri" w:cs="Calibri"/>
          <w:sz w:val="24"/>
          <w:szCs w:val="24"/>
        </w:rPr>
        <w:t>починиоци</w:t>
      </w:r>
      <w:r>
        <w:rPr>
          <w:rFonts w:ascii="Calibri" w:hAnsi="Calibri" w:cs="Calibri"/>
          <w:sz w:val="24"/>
          <w:szCs w:val="24"/>
          <w:lang w:val="sr-Latn-BA"/>
        </w:rPr>
        <w:t xml:space="preserve"> </w:t>
      </w:r>
      <w:r>
        <w:rPr>
          <w:rFonts w:ascii="Calibri" w:hAnsi="Calibri" w:cs="Calibri"/>
          <w:sz w:val="24"/>
          <w:szCs w:val="24"/>
        </w:rPr>
        <w:t>идентификују</w:t>
      </w:r>
      <w:r>
        <w:rPr>
          <w:rFonts w:ascii="Calibri" w:hAnsi="Calibri" w:cs="Calibri"/>
          <w:sz w:val="24"/>
          <w:szCs w:val="24"/>
          <w:lang w:val="sr-Latn-BA"/>
        </w:rPr>
        <w:t xml:space="preserve"> </w:t>
      </w:r>
      <w:r>
        <w:rPr>
          <w:rFonts w:ascii="Calibri" w:hAnsi="Calibri" w:cs="Calibri"/>
          <w:sz w:val="24"/>
          <w:szCs w:val="24"/>
        </w:rPr>
        <w:t>жртву</w:t>
      </w:r>
      <w:r>
        <w:rPr>
          <w:rFonts w:ascii="Calibri" w:hAnsi="Calibri" w:cs="Calibri"/>
          <w:sz w:val="24"/>
          <w:szCs w:val="24"/>
          <w:lang w:val="sr-Latn-BA"/>
        </w:rPr>
        <w:t xml:space="preserve"> </w:t>
      </w:r>
      <w:r>
        <w:rPr>
          <w:rFonts w:ascii="Calibri" w:hAnsi="Calibri" w:cs="Calibri"/>
          <w:sz w:val="24"/>
          <w:szCs w:val="24"/>
        </w:rPr>
        <w:t>онл</w:t>
      </w:r>
      <w:r>
        <w:rPr>
          <w:rFonts w:ascii="Calibri" w:hAnsi="Calibri" w:cs="Calibri"/>
          <w:sz w:val="24"/>
          <w:szCs w:val="24"/>
          <w:lang w:val="sr-Cyrl-RS"/>
        </w:rPr>
        <w:t>ај</w:t>
      </w:r>
      <w:r>
        <w:rPr>
          <w:rFonts w:ascii="Calibri" w:hAnsi="Calibri" w:cs="Calibri"/>
          <w:sz w:val="24"/>
          <w:szCs w:val="24"/>
        </w:rPr>
        <w:t>н</w:t>
      </w:r>
      <w:r>
        <w:rPr>
          <w:rFonts w:ascii="Calibri" w:hAnsi="Calibri" w:cs="Calibri"/>
          <w:sz w:val="24"/>
          <w:szCs w:val="24"/>
          <w:lang w:val="sr-Latn-BA"/>
        </w:rPr>
        <w:t xml:space="preserve">, </w:t>
      </w:r>
      <w:r>
        <w:rPr>
          <w:rFonts w:ascii="Calibri" w:hAnsi="Calibri" w:cs="Calibri"/>
          <w:sz w:val="24"/>
          <w:szCs w:val="24"/>
        </w:rPr>
        <w:t>често</w:t>
      </w:r>
      <w:r>
        <w:rPr>
          <w:rFonts w:ascii="Calibri" w:hAnsi="Calibri" w:cs="Calibri"/>
          <w:sz w:val="24"/>
          <w:szCs w:val="24"/>
          <w:lang w:val="sr-Latn-BA"/>
        </w:rPr>
        <w:t xml:space="preserve"> </w:t>
      </w:r>
      <w:r>
        <w:rPr>
          <w:rFonts w:ascii="Calibri" w:hAnsi="Calibri" w:cs="Calibri"/>
          <w:sz w:val="24"/>
          <w:szCs w:val="24"/>
        </w:rPr>
        <w:t>на</w:t>
      </w:r>
      <w:r>
        <w:rPr>
          <w:rFonts w:ascii="Calibri" w:hAnsi="Calibri" w:cs="Calibri"/>
          <w:sz w:val="24"/>
          <w:szCs w:val="24"/>
          <w:lang w:val="sr-Latn-BA"/>
        </w:rPr>
        <w:t xml:space="preserve"> </w:t>
      </w:r>
      <w:r>
        <w:rPr>
          <w:rFonts w:ascii="Calibri" w:hAnsi="Calibri" w:cs="Calibri"/>
          <w:sz w:val="24"/>
          <w:szCs w:val="24"/>
        </w:rPr>
        <w:t>платформама</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игре</w:t>
      </w:r>
      <w:r>
        <w:rPr>
          <w:rFonts w:ascii="Calibri" w:hAnsi="Calibri" w:cs="Calibri"/>
          <w:sz w:val="24"/>
          <w:szCs w:val="24"/>
          <w:lang w:val="sr-Latn-BA"/>
        </w:rPr>
        <w:t xml:space="preserve"> </w:t>
      </w:r>
      <w:r>
        <w:rPr>
          <w:rFonts w:ascii="Calibri" w:hAnsi="Calibri" w:cs="Calibri"/>
          <w:sz w:val="24"/>
          <w:szCs w:val="24"/>
        </w:rPr>
        <w:t>или</w:t>
      </w:r>
      <w:r>
        <w:rPr>
          <w:rFonts w:ascii="Calibri" w:hAnsi="Calibri" w:cs="Calibri"/>
          <w:sz w:val="24"/>
          <w:szCs w:val="24"/>
          <w:lang w:val="sr-Latn-BA"/>
        </w:rPr>
        <w:t xml:space="preserve"> </w:t>
      </w:r>
      <w:r>
        <w:rPr>
          <w:rFonts w:ascii="Calibri" w:hAnsi="Calibri" w:cs="Calibri"/>
          <w:sz w:val="24"/>
          <w:szCs w:val="24"/>
        </w:rPr>
        <w:t>друштвеним</w:t>
      </w:r>
      <w:r>
        <w:rPr>
          <w:rFonts w:ascii="Calibri" w:hAnsi="Calibri" w:cs="Calibri"/>
          <w:sz w:val="24"/>
          <w:szCs w:val="24"/>
          <w:lang w:val="sr-Latn-BA"/>
        </w:rPr>
        <w:t xml:space="preserve"> </w:t>
      </w:r>
      <w:r>
        <w:rPr>
          <w:rFonts w:ascii="Calibri" w:hAnsi="Calibri" w:cs="Calibri"/>
          <w:sz w:val="24"/>
          <w:szCs w:val="24"/>
        </w:rPr>
        <w:t>мрежама</w:t>
      </w:r>
      <w:r>
        <w:rPr>
          <w:rFonts w:ascii="Calibri" w:hAnsi="Calibri" w:cs="Calibri"/>
          <w:sz w:val="24"/>
          <w:szCs w:val="24"/>
          <w:lang w:val="sr-Latn-BA"/>
        </w:rPr>
        <w:t xml:space="preserve">, </w:t>
      </w:r>
      <w:r>
        <w:rPr>
          <w:rFonts w:ascii="Calibri" w:hAnsi="Calibri" w:cs="Calibri"/>
          <w:sz w:val="24"/>
          <w:szCs w:val="24"/>
        </w:rPr>
        <w:t>а</w:t>
      </w:r>
      <w:r>
        <w:rPr>
          <w:rFonts w:ascii="Calibri" w:hAnsi="Calibri" w:cs="Calibri"/>
          <w:sz w:val="24"/>
          <w:szCs w:val="24"/>
          <w:lang w:val="sr-Latn-BA"/>
        </w:rPr>
        <w:t xml:space="preserve"> </w:t>
      </w:r>
      <w:r>
        <w:rPr>
          <w:rFonts w:ascii="Calibri" w:hAnsi="Calibri" w:cs="Calibri"/>
          <w:sz w:val="24"/>
          <w:szCs w:val="24"/>
        </w:rPr>
        <w:t>након</w:t>
      </w:r>
      <w:r>
        <w:rPr>
          <w:rFonts w:ascii="Calibri" w:hAnsi="Calibri" w:cs="Calibri"/>
          <w:sz w:val="24"/>
          <w:szCs w:val="24"/>
          <w:lang w:val="sr-Latn-BA"/>
        </w:rPr>
        <w:t xml:space="preserve"> </w:t>
      </w:r>
      <w:r>
        <w:rPr>
          <w:rFonts w:ascii="Calibri" w:hAnsi="Calibri" w:cs="Calibri"/>
          <w:sz w:val="24"/>
          <w:szCs w:val="24"/>
        </w:rPr>
        <w:t>што</w:t>
      </w:r>
      <w:r>
        <w:rPr>
          <w:rFonts w:ascii="Calibri" w:hAnsi="Calibri" w:cs="Calibri"/>
          <w:sz w:val="24"/>
          <w:szCs w:val="24"/>
          <w:lang w:val="sr-Latn-BA"/>
        </w:rPr>
        <w:t xml:space="preserve"> </w:t>
      </w:r>
      <w:r>
        <w:rPr>
          <w:rFonts w:ascii="Calibri" w:hAnsi="Calibri" w:cs="Calibri"/>
          <w:sz w:val="24"/>
          <w:szCs w:val="24"/>
        </w:rPr>
        <w:t>стекну</w:t>
      </w:r>
      <w:r>
        <w:rPr>
          <w:rFonts w:ascii="Calibri" w:hAnsi="Calibri" w:cs="Calibri"/>
          <w:sz w:val="24"/>
          <w:szCs w:val="24"/>
          <w:lang w:val="sr-Latn-BA"/>
        </w:rPr>
        <w:t xml:space="preserve"> </w:t>
      </w:r>
      <w:r>
        <w:rPr>
          <w:rFonts w:ascii="Calibri" w:hAnsi="Calibri" w:cs="Calibri"/>
          <w:sz w:val="24"/>
          <w:szCs w:val="24"/>
        </w:rPr>
        <w:t>њихово</w:t>
      </w:r>
      <w:r>
        <w:rPr>
          <w:rFonts w:ascii="Calibri" w:hAnsi="Calibri" w:cs="Calibri"/>
          <w:sz w:val="24"/>
          <w:szCs w:val="24"/>
          <w:lang w:val="sr-Latn-BA"/>
        </w:rPr>
        <w:t xml:space="preserve"> </w:t>
      </w:r>
      <w:r>
        <w:rPr>
          <w:rFonts w:ascii="Calibri" w:hAnsi="Calibri" w:cs="Calibri"/>
          <w:sz w:val="24"/>
          <w:szCs w:val="24"/>
        </w:rPr>
        <w:t>пов</w:t>
      </w:r>
      <w:r>
        <w:rPr>
          <w:rFonts w:ascii="Calibri" w:hAnsi="Calibri" w:cs="Calibri"/>
          <w:sz w:val="24"/>
          <w:szCs w:val="24"/>
          <w:lang w:val="sr-Cyrl-RS"/>
        </w:rPr>
        <w:t>ј</w:t>
      </w:r>
      <w:r>
        <w:rPr>
          <w:rFonts w:ascii="Calibri" w:hAnsi="Calibri" w:cs="Calibri"/>
          <w:sz w:val="24"/>
          <w:szCs w:val="24"/>
        </w:rPr>
        <w:t>ерење</w:t>
      </w:r>
      <w:r>
        <w:rPr>
          <w:rFonts w:ascii="Calibri" w:hAnsi="Calibri" w:cs="Calibri"/>
          <w:sz w:val="24"/>
          <w:szCs w:val="24"/>
          <w:lang w:val="sr-Latn-BA"/>
        </w:rPr>
        <w:t xml:space="preserve"> </w:t>
      </w:r>
      <w:r>
        <w:rPr>
          <w:rFonts w:ascii="Calibri" w:hAnsi="Calibri" w:cs="Calibri"/>
          <w:sz w:val="24"/>
          <w:szCs w:val="24"/>
        </w:rPr>
        <w:t>кроз</w:t>
      </w:r>
      <w:r>
        <w:rPr>
          <w:rFonts w:ascii="Calibri" w:hAnsi="Calibri" w:cs="Calibri"/>
          <w:sz w:val="24"/>
          <w:szCs w:val="24"/>
          <w:lang w:val="sr-Latn-BA"/>
        </w:rPr>
        <w:t xml:space="preserve"> </w:t>
      </w:r>
      <w:r>
        <w:rPr>
          <w:rFonts w:ascii="Calibri" w:hAnsi="Calibri" w:cs="Calibri"/>
          <w:sz w:val="24"/>
          <w:szCs w:val="24"/>
        </w:rPr>
        <w:t>манипулацију</w:t>
      </w:r>
      <w:r>
        <w:rPr>
          <w:rFonts w:ascii="Calibri" w:hAnsi="Calibri" w:cs="Calibri"/>
          <w:sz w:val="24"/>
          <w:szCs w:val="24"/>
          <w:lang w:val="sr-Latn-BA"/>
        </w:rPr>
        <w:t xml:space="preserve">, </w:t>
      </w:r>
      <w:r>
        <w:rPr>
          <w:rFonts w:ascii="Calibri" w:hAnsi="Calibri" w:cs="Calibri"/>
          <w:sz w:val="24"/>
          <w:szCs w:val="24"/>
        </w:rPr>
        <w:t>починиоци</w:t>
      </w:r>
      <w:r>
        <w:rPr>
          <w:rFonts w:ascii="Calibri" w:hAnsi="Calibri" w:cs="Calibri"/>
          <w:sz w:val="24"/>
          <w:szCs w:val="24"/>
          <w:lang w:val="sr-Latn-BA"/>
        </w:rPr>
        <w:t xml:space="preserve"> </w:t>
      </w:r>
      <w:r>
        <w:rPr>
          <w:rFonts w:ascii="Calibri" w:hAnsi="Calibri" w:cs="Calibri"/>
          <w:sz w:val="24"/>
          <w:szCs w:val="24"/>
        </w:rPr>
        <w:t>добијају</w:t>
      </w:r>
      <w:r>
        <w:rPr>
          <w:rFonts w:ascii="Calibri" w:hAnsi="Calibri" w:cs="Calibri"/>
          <w:sz w:val="24"/>
          <w:szCs w:val="24"/>
          <w:lang w:val="sr-Latn-BA"/>
        </w:rPr>
        <w:t xml:space="preserve"> </w:t>
      </w:r>
      <w:r>
        <w:rPr>
          <w:rFonts w:ascii="Calibri" w:hAnsi="Calibri" w:cs="Calibri"/>
          <w:sz w:val="24"/>
          <w:szCs w:val="24"/>
        </w:rPr>
        <w:t>сексуално</w:t>
      </w:r>
      <w:r>
        <w:rPr>
          <w:rFonts w:ascii="Calibri" w:hAnsi="Calibri" w:cs="Calibri"/>
          <w:sz w:val="24"/>
          <w:szCs w:val="24"/>
          <w:lang w:val="sr-Latn-BA"/>
        </w:rPr>
        <w:t xml:space="preserve"> </w:t>
      </w:r>
      <w:r>
        <w:rPr>
          <w:rFonts w:ascii="Calibri" w:hAnsi="Calibri" w:cs="Calibri"/>
          <w:sz w:val="24"/>
          <w:szCs w:val="24"/>
        </w:rPr>
        <w:t>експлицитан</w:t>
      </w:r>
      <w:r>
        <w:rPr>
          <w:rFonts w:ascii="Calibri" w:hAnsi="Calibri" w:cs="Calibri"/>
          <w:sz w:val="24"/>
          <w:szCs w:val="24"/>
          <w:lang w:val="sr-Latn-BA"/>
        </w:rPr>
        <w:t xml:space="preserve"> </w:t>
      </w:r>
      <w:r>
        <w:rPr>
          <w:rFonts w:ascii="Calibri" w:hAnsi="Calibri" w:cs="Calibri"/>
          <w:sz w:val="24"/>
          <w:szCs w:val="24"/>
        </w:rPr>
        <w:t>материјал</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користе</w:t>
      </w:r>
      <w:r>
        <w:rPr>
          <w:rFonts w:ascii="Calibri" w:hAnsi="Calibri" w:cs="Calibri"/>
          <w:sz w:val="24"/>
          <w:szCs w:val="24"/>
          <w:lang w:val="sr-Latn-BA"/>
        </w:rPr>
        <w:t xml:space="preserve"> </w:t>
      </w:r>
      <w:r>
        <w:rPr>
          <w:rFonts w:ascii="Calibri" w:hAnsi="Calibri" w:cs="Calibri"/>
          <w:sz w:val="24"/>
          <w:szCs w:val="24"/>
        </w:rPr>
        <w:t>га</w:t>
      </w:r>
      <w:r>
        <w:rPr>
          <w:rFonts w:ascii="Calibri" w:hAnsi="Calibri" w:cs="Calibri"/>
          <w:sz w:val="24"/>
          <w:szCs w:val="24"/>
          <w:lang w:val="sr-Latn-BA"/>
        </w:rPr>
        <w:t xml:space="preserve"> </w:t>
      </w:r>
      <w:r>
        <w:rPr>
          <w:rFonts w:ascii="Calibri" w:hAnsi="Calibri" w:cs="Calibri"/>
          <w:sz w:val="24"/>
          <w:szCs w:val="24"/>
        </w:rPr>
        <w:t>као</w:t>
      </w:r>
      <w:r>
        <w:rPr>
          <w:rFonts w:ascii="Calibri" w:hAnsi="Calibri" w:cs="Calibri"/>
          <w:sz w:val="24"/>
          <w:szCs w:val="24"/>
          <w:lang w:val="sr-Latn-BA"/>
        </w:rPr>
        <w:t xml:space="preserve"> </w:t>
      </w:r>
      <w:r>
        <w:rPr>
          <w:rFonts w:ascii="Calibri" w:hAnsi="Calibri" w:cs="Calibri"/>
          <w:sz w:val="24"/>
          <w:szCs w:val="24"/>
        </w:rPr>
        <w:t>средство</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уц</w:t>
      </w:r>
      <w:r>
        <w:rPr>
          <w:rFonts w:ascii="Calibri" w:hAnsi="Calibri" w:cs="Calibri"/>
          <w:sz w:val="24"/>
          <w:szCs w:val="24"/>
          <w:lang w:val="sr-Cyrl-RS"/>
        </w:rPr>
        <w:t>ј</w:t>
      </w:r>
      <w:r>
        <w:rPr>
          <w:rFonts w:ascii="Calibri" w:hAnsi="Calibri" w:cs="Calibri"/>
          <w:sz w:val="24"/>
          <w:szCs w:val="24"/>
        </w:rPr>
        <w:t>ену</w:t>
      </w:r>
      <w:r>
        <w:rPr>
          <w:rFonts w:ascii="Calibri" w:hAnsi="Calibri" w:cs="Calibri"/>
          <w:sz w:val="24"/>
          <w:szCs w:val="24"/>
          <w:lang w:val="sr-Latn-BA"/>
        </w:rPr>
        <w:t xml:space="preserve">. </w:t>
      </w:r>
      <w:r>
        <w:rPr>
          <w:rFonts w:ascii="Calibri" w:hAnsi="Calibri" w:cs="Calibri"/>
          <w:sz w:val="24"/>
          <w:szCs w:val="24"/>
        </w:rPr>
        <w:t>Ос</w:t>
      </w:r>
      <w:r>
        <w:rPr>
          <w:rFonts w:ascii="Calibri" w:hAnsi="Calibri" w:cs="Calibri"/>
          <w:sz w:val="24"/>
          <w:szCs w:val="24"/>
          <w:lang w:val="sr-Cyrl-RS"/>
        </w:rPr>
        <w:t>ј</w:t>
      </w:r>
      <w:r>
        <w:rPr>
          <w:rFonts w:ascii="Calibri" w:hAnsi="Calibri" w:cs="Calibri"/>
          <w:sz w:val="24"/>
          <w:szCs w:val="24"/>
        </w:rPr>
        <w:t>ећај</w:t>
      </w:r>
      <w:r>
        <w:rPr>
          <w:rFonts w:ascii="Calibri" w:hAnsi="Calibri" w:cs="Calibri"/>
          <w:sz w:val="24"/>
          <w:szCs w:val="24"/>
          <w:lang w:val="sr-Latn-BA"/>
        </w:rPr>
        <w:t xml:space="preserve"> </w:t>
      </w:r>
      <w:r>
        <w:rPr>
          <w:rFonts w:ascii="Calibri" w:hAnsi="Calibri" w:cs="Calibri"/>
          <w:sz w:val="24"/>
          <w:szCs w:val="24"/>
        </w:rPr>
        <w:t>срама</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нада</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ће</w:t>
      </w:r>
      <w:r>
        <w:rPr>
          <w:rFonts w:ascii="Calibri" w:hAnsi="Calibri" w:cs="Calibri"/>
          <w:sz w:val="24"/>
          <w:szCs w:val="24"/>
          <w:lang w:val="sr-Latn-BA"/>
        </w:rPr>
        <w:t xml:space="preserve"> </w:t>
      </w:r>
      <w:r>
        <w:rPr>
          <w:rFonts w:ascii="Calibri" w:hAnsi="Calibri" w:cs="Calibri"/>
          <w:sz w:val="24"/>
          <w:szCs w:val="24"/>
        </w:rPr>
        <w:t>пр</w:t>
      </w:r>
      <w:r>
        <w:rPr>
          <w:rFonts w:ascii="Calibri" w:hAnsi="Calibri" w:cs="Calibri"/>
          <w:sz w:val="24"/>
          <w:szCs w:val="24"/>
          <w:lang w:val="sr-Cyrl-RS"/>
        </w:rPr>
        <w:t>иј</w:t>
      </w:r>
      <w:r>
        <w:rPr>
          <w:rFonts w:ascii="Calibri" w:hAnsi="Calibri" w:cs="Calibri"/>
          <w:sz w:val="24"/>
          <w:szCs w:val="24"/>
        </w:rPr>
        <w:t>етње</w:t>
      </w:r>
      <w:r>
        <w:rPr>
          <w:rFonts w:ascii="Calibri" w:hAnsi="Calibri" w:cs="Calibri"/>
          <w:sz w:val="24"/>
          <w:szCs w:val="24"/>
          <w:lang w:val="sr-Latn-BA"/>
        </w:rPr>
        <w:t xml:space="preserve"> </w:t>
      </w:r>
      <w:r>
        <w:rPr>
          <w:rFonts w:ascii="Calibri" w:hAnsi="Calibri" w:cs="Calibri"/>
          <w:sz w:val="24"/>
          <w:szCs w:val="24"/>
        </w:rPr>
        <w:t>престати</w:t>
      </w:r>
      <w:r>
        <w:rPr>
          <w:rFonts w:ascii="Calibri" w:hAnsi="Calibri" w:cs="Calibri"/>
          <w:sz w:val="24"/>
          <w:szCs w:val="24"/>
          <w:lang w:val="sr-Latn-BA"/>
        </w:rPr>
        <w:t xml:space="preserve"> </w:t>
      </w:r>
      <w:r>
        <w:rPr>
          <w:rFonts w:ascii="Calibri" w:hAnsi="Calibri" w:cs="Calibri"/>
          <w:sz w:val="24"/>
          <w:szCs w:val="24"/>
        </w:rPr>
        <w:t>често</w:t>
      </w:r>
      <w:r>
        <w:rPr>
          <w:rFonts w:ascii="Calibri" w:hAnsi="Calibri" w:cs="Calibri"/>
          <w:sz w:val="24"/>
          <w:szCs w:val="24"/>
          <w:lang w:val="sr-Latn-BA"/>
        </w:rPr>
        <w:t xml:space="preserve"> </w:t>
      </w:r>
      <w:r>
        <w:rPr>
          <w:rFonts w:ascii="Calibri" w:hAnsi="Calibri" w:cs="Calibri"/>
          <w:sz w:val="24"/>
          <w:szCs w:val="24"/>
        </w:rPr>
        <w:t>наводе</w:t>
      </w:r>
      <w:r>
        <w:rPr>
          <w:rFonts w:ascii="Calibri" w:hAnsi="Calibri" w:cs="Calibri"/>
          <w:sz w:val="24"/>
          <w:szCs w:val="24"/>
          <w:lang w:val="sr-Latn-BA"/>
        </w:rPr>
        <w:t xml:space="preserve"> </w:t>
      </w:r>
      <w:r>
        <w:rPr>
          <w:rFonts w:ascii="Calibri" w:hAnsi="Calibri" w:cs="Calibri"/>
          <w:sz w:val="24"/>
          <w:szCs w:val="24"/>
        </w:rPr>
        <w:t>жртве</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праве</w:t>
      </w:r>
      <w:r>
        <w:rPr>
          <w:rFonts w:ascii="Calibri" w:hAnsi="Calibri" w:cs="Calibri"/>
          <w:sz w:val="24"/>
          <w:szCs w:val="24"/>
          <w:lang w:val="sr-Latn-BA"/>
        </w:rPr>
        <w:t xml:space="preserve"> </w:t>
      </w:r>
      <w:r>
        <w:rPr>
          <w:rFonts w:ascii="Calibri" w:hAnsi="Calibri" w:cs="Calibri"/>
          <w:sz w:val="24"/>
          <w:szCs w:val="24"/>
        </w:rPr>
        <w:t>још</w:t>
      </w:r>
      <w:r>
        <w:rPr>
          <w:rFonts w:ascii="Calibri" w:hAnsi="Calibri" w:cs="Calibri"/>
          <w:sz w:val="24"/>
          <w:szCs w:val="24"/>
          <w:lang w:val="sr-Latn-BA"/>
        </w:rPr>
        <w:t xml:space="preserve"> </w:t>
      </w:r>
      <w:r>
        <w:rPr>
          <w:rFonts w:ascii="Calibri" w:hAnsi="Calibri" w:cs="Calibri"/>
          <w:sz w:val="24"/>
          <w:szCs w:val="24"/>
        </w:rPr>
        <w:t>више</w:t>
      </w:r>
      <w:r>
        <w:rPr>
          <w:rFonts w:ascii="Calibri" w:hAnsi="Calibri" w:cs="Calibri"/>
          <w:sz w:val="24"/>
          <w:szCs w:val="24"/>
          <w:lang w:val="sr-Latn-BA"/>
        </w:rPr>
        <w:t xml:space="preserve"> </w:t>
      </w:r>
      <w:r>
        <w:rPr>
          <w:rFonts w:ascii="Calibri" w:hAnsi="Calibri" w:cs="Calibri"/>
          <w:sz w:val="24"/>
          <w:szCs w:val="24"/>
        </w:rPr>
        <w:t>самостално</w:t>
      </w:r>
      <w:r>
        <w:rPr>
          <w:rFonts w:ascii="Calibri" w:hAnsi="Calibri" w:cs="Calibri"/>
          <w:sz w:val="24"/>
          <w:szCs w:val="24"/>
          <w:lang w:val="sr-Latn-BA"/>
        </w:rPr>
        <w:t xml:space="preserve"> </w:t>
      </w:r>
      <w:r>
        <w:rPr>
          <w:rFonts w:ascii="Calibri" w:hAnsi="Calibri" w:cs="Calibri"/>
          <w:sz w:val="24"/>
          <w:szCs w:val="24"/>
        </w:rPr>
        <w:t>генерисаног</w:t>
      </w:r>
      <w:r>
        <w:rPr>
          <w:rFonts w:ascii="Calibri" w:hAnsi="Calibri" w:cs="Calibri"/>
          <w:sz w:val="24"/>
          <w:szCs w:val="24"/>
          <w:lang w:val="sr-Latn-BA"/>
        </w:rPr>
        <w:t xml:space="preserve"> </w:t>
      </w:r>
      <w:r>
        <w:rPr>
          <w:rFonts w:ascii="Calibri" w:hAnsi="Calibri" w:cs="Calibri"/>
          <w:sz w:val="24"/>
          <w:szCs w:val="24"/>
        </w:rPr>
        <w:t>сексуалног</w:t>
      </w:r>
      <w:r>
        <w:rPr>
          <w:rFonts w:ascii="Calibri" w:hAnsi="Calibri" w:cs="Calibri"/>
          <w:sz w:val="24"/>
          <w:szCs w:val="24"/>
          <w:lang w:val="sr-Latn-BA"/>
        </w:rPr>
        <w:t xml:space="preserve"> </w:t>
      </w:r>
      <w:r>
        <w:rPr>
          <w:rFonts w:ascii="Calibri" w:hAnsi="Calibri" w:cs="Calibri"/>
          <w:sz w:val="24"/>
          <w:szCs w:val="24"/>
        </w:rPr>
        <w:t>материјала</w:t>
      </w:r>
      <w:r>
        <w:rPr>
          <w:rFonts w:ascii="Calibri" w:hAnsi="Calibri" w:cs="Calibri"/>
          <w:sz w:val="24"/>
          <w:szCs w:val="24"/>
          <w:lang w:val="sr-Latn-BA"/>
        </w:rPr>
        <w:t>.</w:t>
      </w:r>
    </w:p>
    <w:p w14:paraId="3A5493C8" w14:textId="77777777" w:rsidR="00DD7974" w:rsidRDefault="005C6FBF">
      <w:pPr>
        <w:spacing w:before="120" w:after="120" w:line="240" w:lineRule="auto"/>
        <w:jc w:val="both"/>
        <w:rPr>
          <w:rFonts w:ascii="Calibri" w:hAnsi="Calibri" w:cs="Calibri"/>
          <w:sz w:val="24"/>
          <w:szCs w:val="24"/>
          <w:lang w:val="sr-Latn-BA"/>
        </w:rPr>
      </w:pPr>
      <w:r>
        <w:rPr>
          <w:rFonts w:ascii="Calibri" w:hAnsi="Calibri" w:cs="Calibri"/>
          <w:sz w:val="24"/>
          <w:szCs w:val="24"/>
        </w:rPr>
        <w:t>Поред</w:t>
      </w:r>
      <w:r>
        <w:rPr>
          <w:rFonts w:ascii="Calibri" w:hAnsi="Calibri" w:cs="Calibri"/>
          <w:sz w:val="24"/>
          <w:szCs w:val="24"/>
          <w:lang w:val="sr-Latn-BA"/>
        </w:rPr>
        <w:t xml:space="preserve"> </w:t>
      </w:r>
      <w:r>
        <w:rPr>
          <w:rFonts w:ascii="Calibri" w:hAnsi="Calibri" w:cs="Calibri"/>
          <w:sz w:val="24"/>
          <w:szCs w:val="24"/>
        </w:rPr>
        <w:t>уц</w:t>
      </w:r>
      <w:r>
        <w:rPr>
          <w:rFonts w:ascii="Calibri" w:hAnsi="Calibri" w:cs="Calibri"/>
          <w:sz w:val="24"/>
          <w:szCs w:val="24"/>
          <w:lang w:val="sr-Cyrl-RS"/>
        </w:rPr>
        <w:t>ј</w:t>
      </w:r>
      <w:r>
        <w:rPr>
          <w:rFonts w:ascii="Calibri" w:hAnsi="Calibri" w:cs="Calibri"/>
          <w:sz w:val="24"/>
          <w:szCs w:val="24"/>
        </w:rPr>
        <w:t>ењивања</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нови</w:t>
      </w:r>
      <w:r>
        <w:rPr>
          <w:rFonts w:ascii="Calibri" w:hAnsi="Calibri" w:cs="Calibri"/>
          <w:sz w:val="24"/>
          <w:szCs w:val="24"/>
          <w:lang w:val="sr-Cyrl-RS"/>
        </w:rPr>
        <w:t xml:space="preserve"> материјал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lang w:val="sr-Latn-BA"/>
        </w:rPr>
        <w:t xml:space="preserve">, </w:t>
      </w:r>
      <w:r>
        <w:rPr>
          <w:rFonts w:ascii="Calibri" w:hAnsi="Calibri" w:cs="Calibri"/>
          <w:sz w:val="24"/>
          <w:szCs w:val="24"/>
        </w:rPr>
        <w:t>неки</w:t>
      </w:r>
      <w:r>
        <w:rPr>
          <w:rFonts w:ascii="Calibri" w:hAnsi="Calibri" w:cs="Calibri"/>
          <w:sz w:val="24"/>
          <w:szCs w:val="24"/>
          <w:lang w:val="sr-Latn-BA"/>
        </w:rPr>
        <w:t xml:space="preserve"> </w:t>
      </w:r>
      <w:r>
        <w:rPr>
          <w:rFonts w:ascii="Calibri" w:hAnsi="Calibri" w:cs="Calibri"/>
          <w:sz w:val="24"/>
          <w:szCs w:val="24"/>
        </w:rPr>
        <w:t>починиоци</w:t>
      </w:r>
      <w:r>
        <w:rPr>
          <w:rFonts w:ascii="Calibri" w:hAnsi="Calibri" w:cs="Calibri"/>
          <w:sz w:val="24"/>
          <w:szCs w:val="24"/>
          <w:lang w:val="sr-Latn-BA"/>
        </w:rPr>
        <w:t xml:space="preserve"> </w:t>
      </w:r>
      <w:r>
        <w:rPr>
          <w:rFonts w:ascii="Calibri" w:hAnsi="Calibri" w:cs="Calibri"/>
          <w:sz w:val="24"/>
          <w:szCs w:val="24"/>
        </w:rPr>
        <w:t>такође</w:t>
      </w:r>
      <w:r>
        <w:rPr>
          <w:rFonts w:ascii="Calibri" w:hAnsi="Calibri" w:cs="Calibri"/>
          <w:sz w:val="24"/>
          <w:szCs w:val="24"/>
          <w:lang w:val="sr-Latn-BA"/>
        </w:rPr>
        <w:t xml:space="preserve"> </w:t>
      </w:r>
      <w:r>
        <w:rPr>
          <w:rFonts w:ascii="Calibri" w:hAnsi="Calibri" w:cs="Calibri"/>
          <w:sz w:val="24"/>
          <w:szCs w:val="24"/>
          <w:lang w:val="sr-Cyrl-RS"/>
        </w:rPr>
        <w:t>захтијевају</w:t>
      </w:r>
      <w:r>
        <w:rPr>
          <w:rFonts w:ascii="Calibri" w:hAnsi="Calibri" w:cs="Calibri"/>
          <w:sz w:val="24"/>
          <w:szCs w:val="24"/>
          <w:lang w:val="sr-Latn-BA"/>
        </w:rPr>
        <w:t xml:space="preserve"> </w:t>
      </w:r>
      <w:r>
        <w:rPr>
          <w:rFonts w:ascii="Calibri" w:hAnsi="Calibri" w:cs="Calibri"/>
          <w:sz w:val="24"/>
          <w:szCs w:val="24"/>
        </w:rPr>
        <w:t>новац</w:t>
      </w:r>
      <w:r>
        <w:rPr>
          <w:rFonts w:ascii="Calibri" w:hAnsi="Calibri" w:cs="Calibri"/>
          <w:sz w:val="24"/>
          <w:szCs w:val="24"/>
          <w:lang w:val="sr-Latn-BA"/>
        </w:rPr>
        <w:t xml:space="preserve"> </w:t>
      </w:r>
      <w:r>
        <w:rPr>
          <w:rFonts w:ascii="Calibri" w:hAnsi="Calibri" w:cs="Calibri"/>
          <w:sz w:val="24"/>
          <w:szCs w:val="24"/>
        </w:rPr>
        <w:t>од</w:t>
      </w:r>
      <w:r>
        <w:rPr>
          <w:rFonts w:ascii="Calibri" w:hAnsi="Calibri" w:cs="Calibri"/>
          <w:sz w:val="24"/>
          <w:szCs w:val="24"/>
          <w:lang w:val="sr-Latn-BA"/>
        </w:rPr>
        <w:t xml:space="preserve"> </w:t>
      </w:r>
      <w:r>
        <w:rPr>
          <w:rFonts w:ascii="Calibri" w:hAnsi="Calibri" w:cs="Calibri"/>
          <w:sz w:val="24"/>
          <w:szCs w:val="24"/>
        </w:rPr>
        <w:t>својих</w:t>
      </w:r>
      <w:r>
        <w:rPr>
          <w:rFonts w:ascii="Calibri" w:hAnsi="Calibri" w:cs="Calibri"/>
          <w:sz w:val="24"/>
          <w:szCs w:val="24"/>
          <w:lang w:val="sr-Latn-BA"/>
        </w:rPr>
        <w:t xml:space="preserve"> </w:t>
      </w:r>
      <w:r>
        <w:rPr>
          <w:rFonts w:ascii="Calibri" w:hAnsi="Calibri" w:cs="Calibri"/>
          <w:sz w:val="24"/>
          <w:szCs w:val="24"/>
        </w:rPr>
        <w:t>жртава</w:t>
      </w:r>
      <w:r>
        <w:rPr>
          <w:rFonts w:ascii="Calibri" w:hAnsi="Calibri" w:cs="Calibri"/>
          <w:sz w:val="24"/>
          <w:szCs w:val="24"/>
          <w:lang w:val="sr-Latn-BA"/>
        </w:rPr>
        <w:t xml:space="preserve">. </w:t>
      </w:r>
      <w:r>
        <w:rPr>
          <w:rFonts w:ascii="Calibri" w:hAnsi="Calibri" w:cs="Calibri"/>
          <w:sz w:val="24"/>
          <w:szCs w:val="24"/>
        </w:rPr>
        <w:t>Кроз</w:t>
      </w:r>
      <w:r>
        <w:rPr>
          <w:rFonts w:ascii="Calibri" w:hAnsi="Calibri" w:cs="Calibri"/>
          <w:sz w:val="24"/>
          <w:szCs w:val="24"/>
          <w:lang w:val="sr-Latn-BA"/>
        </w:rPr>
        <w:t xml:space="preserve"> </w:t>
      </w:r>
      <w:r>
        <w:rPr>
          <w:rFonts w:ascii="Calibri" w:hAnsi="Calibri" w:cs="Calibri"/>
          <w:sz w:val="24"/>
          <w:szCs w:val="24"/>
        </w:rPr>
        <w:t>сличан</w:t>
      </w:r>
      <w:r>
        <w:rPr>
          <w:rFonts w:ascii="Calibri" w:hAnsi="Calibri" w:cs="Calibri"/>
          <w:sz w:val="24"/>
          <w:szCs w:val="24"/>
          <w:lang w:val="sr-Latn-BA"/>
        </w:rPr>
        <w:t xml:space="preserve"> </w:t>
      </w:r>
      <w:r>
        <w:rPr>
          <w:rFonts w:ascii="Calibri" w:hAnsi="Calibri" w:cs="Calibri"/>
          <w:sz w:val="24"/>
          <w:szCs w:val="24"/>
        </w:rPr>
        <w:t>криминални</w:t>
      </w:r>
      <w:r>
        <w:rPr>
          <w:rFonts w:ascii="Calibri" w:hAnsi="Calibri" w:cs="Calibri"/>
          <w:sz w:val="24"/>
          <w:szCs w:val="24"/>
          <w:lang w:val="sr-Latn-BA"/>
        </w:rPr>
        <w:t xml:space="preserve"> </w:t>
      </w:r>
      <w:r>
        <w:rPr>
          <w:rFonts w:ascii="Calibri" w:hAnsi="Calibri" w:cs="Calibri"/>
          <w:sz w:val="24"/>
          <w:szCs w:val="24"/>
        </w:rPr>
        <w:t>процес</w:t>
      </w:r>
      <w:r>
        <w:rPr>
          <w:rFonts w:ascii="Calibri" w:hAnsi="Calibri" w:cs="Calibri"/>
          <w:sz w:val="24"/>
          <w:szCs w:val="24"/>
          <w:lang w:val="sr-Latn-BA"/>
        </w:rPr>
        <w:t xml:space="preserve">, </w:t>
      </w:r>
      <w:r>
        <w:rPr>
          <w:rFonts w:ascii="Calibri" w:hAnsi="Calibri" w:cs="Calibri"/>
          <w:sz w:val="24"/>
          <w:szCs w:val="24"/>
        </w:rPr>
        <w:t>починиоци</w:t>
      </w:r>
      <w:r>
        <w:rPr>
          <w:rFonts w:ascii="Calibri" w:hAnsi="Calibri" w:cs="Calibri"/>
          <w:sz w:val="24"/>
          <w:szCs w:val="24"/>
          <w:lang w:val="sr-Latn-BA"/>
        </w:rPr>
        <w:t xml:space="preserve"> </w:t>
      </w:r>
      <w:r>
        <w:rPr>
          <w:rFonts w:ascii="Calibri" w:hAnsi="Calibri" w:cs="Calibri"/>
          <w:sz w:val="24"/>
          <w:szCs w:val="24"/>
        </w:rPr>
        <w:t>се</w:t>
      </w:r>
      <w:r>
        <w:rPr>
          <w:rFonts w:ascii="Calibri" w:hAnsi="Calibri" w:cs="Calibri"/>
          <w:sz w:val="24"/>
          <w:szCs w:val="24"/>
          <w:lang w:val="sr-Latn-BA"/>
        </w:rPr>
        <w:t xml:space="preserve"> </w:t>
      </w:r>
      <w:r>
        <w:rPr>
          <w:rFonts w:ascii="Calibri" w:hAnsi="Calibri" w:cs="Calibri"/>
          <w:sz w:val="24"/>
          <w:szCs w:val="24"/>
        </w:rPr>
        <w:t>упуштају</w:t>
      </w:r>
      <w:r>
        <w:rPr>
          <w:rFonts w:ascii="Calibri" w:hAnsi="Calibri" w:cs="Calibri"/>
          <w:sz w:val="24"/>
          <w:szCs w:val="24"/>
          <w:lang w:val="sr-Latn-BA"/>
        </w:rPr>
        <w:t xml:space="preserve"> </w:t>
      </w:r>
      <w:r>
        <w:rPr>
          <w:rFonts w:ascii="Calibri" w:hAnsi="Calibri" w:cs="Calibri"/>
          <w:sz w:val="24"/>
          <w:szCs w:val="24"/>
        </w:rPr>
        <w:t>у</w:t>
      </w:r>
      <w:r>
        <w:rPr>
          <w:rFonts w:ascii="Calibri" w:hAnsi="Calibri" w:cs="Calibri"/>
          <w:sz w:val="24"/>
          <w:szCs w:val="24"/>
          <w:lang w:val="sr-Latn-BA"/>
        </w:rPr>
        <w:t xml:space="preserve"> </w:t>
      </w:r>
      <w:r>
        <w:rPr>
          <w:rFonts w:ascii="Calibri" w:hAnsi="Calibri" w:cs="Calibri"/>
          <w:sz w:val="24"/>
          <w:szCs w:val="24"/>
        </w:rPr>
        <w:t>разговоре</w:t>
      </w:r>
      <w:r>
        <w:rPr>
          <w:rFonts w:ascii="Calibri" w:hAnsi="Calibri" w:cs="Calibri"/>
          <w:sz w:val="24"/>
          <w:szCs w:val="24"/>
          <w:lang w:val="sr-Latn-BA"/>
        </w:rPr>
        <w:t xml:space="preserve"> </w:t>
      </w:r>
      <w:r>
        <w:rPr>
          <w:rFonts w:ascii="Calibri" w:hAnsi="Calibri" w:cs="Calibri"/>
          <w:sz w:val="24"/>
          <w:szCs w:val="24"/>
        </w:rPr>
        <w:t>са</w:t>
      </w:r>
      <w:r>
        <w:rPr>
          <w:rFonts w:ascii="Calibri" w:hAnsi="Calibri" w:cs="Calibri"/>
          <w:sz w:val="24"/>
          <w:szCs w:val="24"/>
          <w:lang w:val="sr-Latn-BA"/>
        </w:rPr>
        <w:t xml:space="preserve"> </w:t>
      </w:r>
      <w:r>
        <w:rPr>
          <w:rFonts w:ascii="Calibri" w:hAnsi="Calibri" w:cs="Calibri"/>
          <w:sz w:val="24"/>
          <w:szCs w:val="24"/>
        </w:rPr>
        <w:t>жртвама</w:t>
      </w:r>
      <w:r>
        <w:rPr>
          <w:rFonts w:ascii="Calibri" w:hAnsi="Calibri" w:cs="Calibri"/>
          <w:sz w:val="24"/>
          <w:szCs w:val="24"/>
          <w:lang w:val="sr-Latn-BA"/>
        </w:rPr>
        <w:t xml:space="preserve"> </w:t>
      </w:r>
      <w:r>
        <w:rPr>
          <w:rFonts w:ascii="Calibri" w:hAnsi="Calibri" w:cs="Calibri"/>
          <w:sz w:val="24"/>
          <w:szCs w:val="24"/>
        </w:rPr>
        <w:t>претварајући</w:t>
      </w:r>
      <w:r>
        <w:rPr>
          <w:rFonts w:ascii="Calibri" w:hAnsi="Calibri" w:cs="Calibri"/>
          <w:sz w:val="24"/>
          <w:szCs w:val="24"/>
          <w:lang w:val="sr-Latn-BA"/>
        </w:rPr>
        <w:t xml:space="preserve"> </w:t>
      </w:r>
      <w:r>
        <w:rPr>
          <w:rFonts w:ascii="Calibri" w:hAnsi="Calibri" w:cs="Calibri"/>
          <w:sz w:val="24"/>
          <w:szCs w:val="24"/>
        </w:rPr>
        <w:t>се</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су</w:t>
      </w:r>
      <w:r>
        <w:rPr>
          <w:rFonts w:ascii="Calibri" w:hAnsi="Calibri" w:cs="Calibri"/>
          <w:sz w:val="24"/>
          <w:szCs w:val="24"/>
          <w:lang w:val="sr-Latn-BA"/>
        </w:rPr>
        <w:t xml:space="preserve"> </w:t>
      </w:r>
      <w:r>
        <w:rPr>
          <w:rFonts w:ascii="Calibri" w:hAnsi="Calibri" w:cs="Calibri"/>
          <w:sz w:val="24"/>
          <w:szCs w:val="24"/>
        </w:rPr>
        <w:t>вршњаци</w:t>
      </w:r>
      <w:r>
        <w:rPr>
          <w:rFonts w:ascii="Calibri" w:hAnsi="Calibri" w:cs="Calibri"/>
          <w:sz w:val="24"/>
          <w:szCs w:val="24"/>
          <w:lang w:val="sr-Latn-BA"/>
        </w:rPr>
        <w:t xml:space="preserve"> </w:t>
      </w:r>
      <w:r>
        <w:rPr>
          <w:rFonts w:ascii="Calibri" w:hAnsi="Calibri" w:cs="Calibri"/>
          <w:sz w:val="24"/>
          <w:szCs w:val="24"/>
        </w:rPr>
        <w:t>који</w:t>
      </w:r>
      <w:r>
        <w:rPr>
          <w:rFonts w:ascii="Calibri" w:hAnsi="Calibri" w:cs="Calibri"/>
          <w:sz w:val="24"/>
          <w:szCs w:val="24"/>
          <w:lang w:val="sr-Latn-BA"/>
        </w:rPr>
        <w:t xml:space="preserve"> </w:t>
      </w:r>
      <w:r>
        <w:rPr>
          <w:rFonts w:ascii="Calibri" w:hAnsi="Calibri" w:cs="Calibri"/>
          <w:sz w:val="24"/>
          <w:szCs w:val="24"/>
        </w:rPr>
        <w:t>траже</w:t>
      </w:r>
      <w:r>
        <w:rPr>
          <w:rFonts w:ascii="Calibri" w:hAnsi="Calibri" w:cs="Calibri"/>
          <w:sz w:val="24"/>
          <w:szCs w:val="24"/>
          <w:lang w:val="sr-Latn-BA"/>
        </w:rPr>
        <w:t xml:space="preserve"> </w:t>
      </w:r>
      <w:r>
        <w:rPr>
          <w:rFonts w:ascii="Calibri" w:hAnsi="Calibri" w:cs="Calibri"/>
          <w:sz w:val="24"/>
          <w:szCs w:val="24"/>
        </w:rPr>
        <w:t>романтичну</w:t>
      </w:r>
      <w:r>
        <w:rPr>
          <w:rFonts w:ascii="Calibri" w:hAnsi="Calibri" w:cs="Calibri"/>
          <w:sz w:val="24"/>
          <w:szCs w:val="24"/>
          <w:lang w:val="sr-Latn-BA"/>
        </w:rPr>
        <w:t xml:space="preserve"> </w:t>
      </w:r>
      <w:r>
        <w:rPr>
          <w:rFonts w:ascii="Calibri" w:hAnsi="Calibri" w:cs="Calibri"/>
          <w:sz w:val="24"/>
          <w:szCs w:val="24"/>
        </w:rPr>
        <w:t>везу</w:t>
      </w:r>
      <w:r>
        <w:rPr>
          <w:rFonts w:ascii="Calibri" w:hAnsi="Calibri" w:cs="Calibri"/>
          <w:sz w:val="24"/>
          <w:szCs w:val="24"/>
          <w:lang w:val="sr-Latn-BA"/>
        </w:rPr>
        <w:t xml:space="preserve">, </w:t>
      </w:r>
      <w:r>
        <w:rPr>
          <w:rFonts w:ascii="Calibri" w:hAnsi="Calibri" w:cs="Calibri"/>
          <w:sz w:val="24"/>
          <w:szCs w:val="24"/>
        </w:rPr>
        <w:t>а</w:t>
      </w:r>
      <w:r>
        <w:rPr>
          <w:rFonts w:ascii="Calibri" w:hAnsi="Calibri" w:cs="Calibri"/>
          <w:sz w:val="24"/>
          <w:szCs w:val="24"/>
          <w:lang w:val="sr-Latn-BA"/>
        </w:rPr>
        <w:t xml:space="preserve"> </w:t>
      </w:r>
      <w:r>
        <w:rPr>
          <w:rFonts w:ascii="Calibri" w:hAnsi="Calibri" w:cs="Calibri"/>
          <w:sz w:val="24"/>
          <w:szCs w:val="24"/>
        </w:rPr>
        <w:t>затим</w:t>
      </w:r>
      <w:r>
        <w:rPr>
          <w:rFonts w:ascii="Calibri" w:hAnsi="Calibri" w:cs="Calibri"/>
          <w:sz w:val="24"/>
          <w:szCs w:val="24"/>
          <w:lang w:val="sr-Latn-BA"/>
        </w:rPr>
        <w:t xml:space="preserve"> </w:t>
      </w:r>
      <w:r>
        <w:rPr>
          <w:rFonts w:ascii="Calibri" w:hAnsi="Calibri" w:cs="Calibri"/>
          <w:sz w:val="24"/>
          <w:szCs w:val="24"/>
        </w:rPr>
        <w:t>се</w:t>
      </w:r>
      <w:r>
        <w:rPr>
          <w:rFonts w:ascii="Calibri" w:hAnsi="Calibri" w:cs="Calibri"/>
          <w:sz w:val="24"/>
          <w:szCs w:val="24"/>
          <w:lang w:val="sr-Latn-BA"/>
        </w:rPr>
        <w:t xml:space="preserve"> </w:t>
      </w:r>
      <w:r>
        <w:rPr>
          <w:rFonts w:ascii="Calibri" w:hAnsi="Calibri" w:cs="Calibri"/>
          <w:sz w:val="24"/>
          <w:szCs w:val="24"/>
        </w:rPr>
        <w:t>претворе</w:t>
      </w:r>
      <w:r>
        <w:rPr>
          <w:rFonts w:ascii="Calibri" w:hAnsi="Calibri" w:cs="Calibri"/>
          <w:sz w:val="24"/>
          <w:szCs w:val="24"/>
          <w:lang w:val="sr-Latn-BA"/>
        </w:rPr>
        <w:t xml:space="preserve"> </w:t>
      </w:r>
      <w:r>
        <w:rPr>
          <w:rFonts w:ascii="Calibri" w:hAnsi="Calibri" w:cs="Calibri"/>
          <w:sz w:val="24"/>
          <w:szCs w:val="24"/>
        </w:rPr>
        <w:t>у</w:t>
      </w:r>
      <w:r>
        <w:rPr>
          <w:rFonts w:ascii="Calibri" w:hAnsi="Calibri" w:cs="Calibri"/>
          <w:sz w:val="24"/>
          <w:szCs w:val="24"/>
          <w:lang w:val="sr-Latn-BA"/>
        </w:rPr>
        <w:t xml:space="preserve"> </w:t>
      </w:r>
      <w:r>
        <w:rPr>
          <w:rStyle w:val="Strong"/>
          <w:rFonts w:ascii="Calibri" w:eastAsiaTheme="majorEastAsia" w:hAnsi="Calibri" w:cs="Calibri"/>
          <w:b w:val="0"/>
          <w:sz w:val="24"/>
          <w:szCs w:val="24"/>
        </w:rPr>
        <w:t>уц</w:t>
      </w:r>
      <w:r>
        <w:rPr>
          <w:rStyle w:val="Strong"/>
          <w:rFonts w:ascii="Calibri" w:eastAsiaTheme="majorEastAsia" w:hAnsi="Calibri" w:cs="Calibri"/>
          <w:b w:val="0"/>
          <w:sz w:val="24"/>
          <w:szCs w:val="24"/>
          <w:lang w:val="sr-Cyrl-RS"/>
        </w:rPr>
        <w:t>ј</w:t>
      </w:r>
      <w:r>
        <w:rPr>
          <w:rStyle w:val="Strong"/>
          <w:rFonts w:ascii="Calibri" w:eastAsiaTheme="majorEastAsia" w:hAnsi="Calibri" w:cs="Calibri"/>
          <w:b w:val="0"/>
          <w:sz w:val="24"/>
          <w:szCs w:val="24"/>
        </w:rPr>
        <w:t>ењиваче</w:t>
      </w:r>
      <w:r>
        <w:rPr>
          <w:rStyle w:val="Strong"/>
          <w:rFonts w:ascii="Calibri" w:eastAsiaTheme="majorEastAsia" w:hAnsi="Calibri" w:cs="Calibri"/>
          <w:b w:val="0"/>
          <w:sz w:val="24"/>
          <w:szCs w:val="24"/>
          <w:lang w:val="sr-Cyrl-RS"/>
        </w:rPr>
        <w:t>.</w:t>
      </w:r>
      <w:r>
        <w:rPr>
          <w:rFonts w:ascii="Calibri" w:hAnsi="Calibri" w:cs="Calibri"/>
          <w:sz w:val="24"/>
          <w:szCs w:val="24"/>
          <w:lang w:val="sr-Latn-BA"/>
        </w:rPr>
        <w:t xml:space="preserve"> </w:t>
      </w:r>
      <w:r>
        <w:rPr>
          <w:rFonts w:ascii="Calibri" w:hAnsi="Calibri" w:cs="Calibri"/>
          <w:sz w:val="24"/>
          <w:szCs w:val="24"/>
          <w:lang w:val="sr-Cyrl-RS"/>
        </w:rPr>
        <w:t>К</w:t>
      </w:r>
      <w:r>
        <w:rPr>
          <w:rFonts w:ascii="Calibri" w:hAnsi="Calibri" w:cs="Calibri"/>
          <w:sz w:val="24"/>
          <w:szCs w:val="24"/>
        </w:rPr>
        <w:t>ада</w:t>
      </w:r>
      <w:r>
        <w:rPr>
          <w:rFonts w:ascii="Calibri" w:hAnsi="Calibri" w:cs="Calibri"/>
          <w:sz w:val="24"/>
          <w:szCs w:val="24"/>
          <w:lang w:val="sr-Latn-BA"/>
        </w:rPr>
        <w:t xml:space="preserve"> </w:t>
      </w:r>
      <w:r>
        <w:rPr>
          <w:rFonts w:ascii="Calibri" w:hAnsi="Calibri" w:cs="Calibri"/>
          <w:sz w:val="24"/>
          <w:szCs w:val="24"/>
        </w:rPr>
        <w:t>жртве</w:t>
      </w:r>
      <w:r>
        <w:rPr>
          <w:rFonts w:ascii="Calibri" w:hAnsi="Calibri" w:cs="Calibri"/>
          <w:sz w:val="24"/>
          <w:szCs w:val="24"/>
          <w:lang w:val="sr-Latn-BA"/>
        </w:rPr>
        <w:t xml:space="preserve"> </w:t>
      </w:r>
      <w:r>
        <w:rPr>
          <w:rFonts w:ascii="Calibri" w:hAnsi="Calibri" w:cs="Calibri"/>
          <w:sz w:val="24"/>
          <w:szCs w:val="24"/>
        </w:rPr>
        <w:t>постану</w:t>
      </w:r>
      <w:r>
        <w:rPr>
          <w:rFonts w:ascii="Calibri" w:hAnsi="Calibri" w:cs="Calibri"/>
          <w:sz w:val="24"/>
          <w:szCs w:val="24"/>
          <w:lang w:val="sr-Latn-BA"/>
        </w:rPr>
        <w:t xml:space="preserve"> </w:t>
      </w:r>
      <w:r>
        <w:rPr>
          <w:rFonts w:ascii="Calibri" w:hAnsi="Calibri" w:cs="Calibri"/>
          <w:sz w:val="24"/>
          <w:szCs w:val="24"/>
        </w:rPr>
        <w:t>емоционално</w:t>
      </w:r>
      <w:r>
        <w:rPr>
          <w:rFonts w:ascii="Calibri" w:hAnsi="Calibri" w:cs="Calibri"/>
          <w:sz w:val="24"/>
          <w:szCs w:val="24"/>
          <w:lang w:val="sr-Latn-BA"/>
        </w:rPr>
        <w:t xml:space="preserve"> </w:t>
      </w:r>
      <w:r>
        <w:rPr>
          <w:rFonts w:ascii="Calibri" w:hAnsi="Calibri" w:cs="Calibri"/>
          <w:sz w:val="24"/>
          <w:szCs w:val="24"/>
        </w:rPr>
        <w:t>уплетене</w:t>
      </w:r>
      <w:r>
        <w:rPr>
          <w:rFonts w:ascii="Calibri" w:hAnsi="Calibri" w:cs="Calibri"/>
          <w:sz w:val="24"/>
          <w:szCs w:val="24"/>
          <w:lang w:val="sr-Latn-BA"/>
        </w:rPr>
        <w:t xml:space="preserve"> </w:t>
      </w:r>
      <w:r>
        <w:rPr>
          <w:rFonts w:ascii="Calibri" w:hAnsi="Calibri" w:cs="Calibri"/>
          <w:sz w:val="24"/>
          <w:szCs w:val="24"/>
        </w:rPr>
        <w:t>након</w:t>
      </w:r>
      <w:r>
        <w:rPr>
          <w:rFonts w:ascii="Calibri" w:hAnsi="Calibri" w:cs="Calibri"/>
          <w:sz w:val="24"/>
          <w:szCs w:val="24"/>
          <w:lang w:val="sr-Latn-BA"/>
        </w:rPr>
        <w:t xml:space="preserve"> </w:t>
      </w:r>
      <w:r>
        <w:rPr>
          <w:rFonts w:ascii="Calibri" w:hAnsi="Calibri" w:cs="Calibri"/>
          <w:sz w:val="24"/>
          <w:szCs w:val="24"/>
        </w:rPr>
        <w:t>што</w:t>
      </w:r>
      <w:r>
        <w:rPr>
          <w:rFonts w:ascii="Calibri" w:hAnsi="Calibri" w:cs="Calibri"/>
          <w:sz w:val="24"/>
          <w:szCs w:val="24"/>
          <w:lang w:val="sr-Latn-BA"/>
        </w:rPr>
        <w:t xml:space="preserve"> </w:t>
      </w:r>
      <w:r>
        <w:rPr>
          <w:rFonts w:ascii="Calibri" w:hAnsi="Calibri" w:cs="Calibri"/>
          <w:sz w:val="24"/>
          <w:szCs w:val="24"/>
          <w:lang w:val="sr-Cyrl-RS"/>
        </w:rPr>
        <w:t>извршиоци</w:t>
      </w:r>
      <w:r>
        <w:rPr>
          <w:rFonts w:ascii="Calibri" w:hAnsi="Calibri" w:cs="Calibri"/>
          <w:sz w:val="24"/>
          <w:szCs w:val="24"/>
          <w:lang w:val="sr-Latn-BA"/>
        </w:rPr>
        <w:t xml:space="preserve"> </w:t>
      </w:r>
      <w:r>
        <w:rPr>
          <w:rFonts w:ascii="Calibri" w:hAnsi="Calibri" w:cs="Calibri"/>
          <w:sz w:val="24"/>
          <w:szCs w:val="24"/>
        </w:rPr>
        <w:t>добију</w:t>
      </w:r>
      <w:r>
        <w:rPr>
          <w:rFonts w:ascii="Calibri" w:hAnsi="Calibri" w:cs="Calibri"/>
          <w:sz w:val="24"/>
          <w:szCs w:val="24"/>
          <w:lang w:val="sr-Latn-BA"/>
        </w:rPr>
        <w:t xml:space="preserve"> </w:t>
      </w:r>
      <w:r>
        <w:rPr>
          <w:rFonts w:ascii="Calibri" w:hAnsi="Calibri" w:cs="Calibri"/>
          <w:sz w:val="24"/>
          <w:szCs w:val="24"/>
        </w:rPr>
        <w:t>први</w:t>
      </w:r>
      <w:r>
        <w:rPr>
          <w:rFonts w:ascii="Calibri" w:hAnsi="Calibri" w:cs="Calibri"/>
          <w:sz w:val="24"/>
          <w:szCs w:val="24"/>
          <w:lang w:val="sr-Latn-BA"/>
        </w:rPr>
        <w:t xml:space="preserve"> </w:t>
      </w:r>
      <w:r>
        <w:rPr>
          <w:rFonts w:ascii="Calibri" w:hAnsi="Calibri" w:cs="Calibri"/>
          <w:sz w:val="24"/>
          <w:szCs w:val="24"/>
        </w:rPr>
        <w:t>експлицитни</w:t>
      </w:r>
      <w:r>
        <w:rPr>
          <w:rFonts w:ascii="Calibri" w:hAnsi="Calibri" w:cs="Calibri"/>
          <w:sz w:val="24"/>
          <w:szCs w:val="24"/>
          <w:lang w:val="sr-Latn-BA"/>
        </w:rPr>
        <w:t xml:space="preserve"> </w:t>
      </w:r>
      <w:r>
        <w:rPr>
          <w:rFonts w:ascii="Calibri" w:hAnsi="Calibri" w:cs="Calibri"/>
          <w:sz w:val="24"/>
          <w:szCs w:val="24"/>
        </w:rPr>
        <w:t>снимак</w:t>
      </w:r>
      <w:r>
        <w:rPr>
          <w:rFonts w:ascii="Calibri" w:hAnsi="Calibri" w:cs="Calibri"/>
          <w:sz w:val="24"/>
          <w:szCs w:val="24"/>
          <w:lang w:val="sr-Latn-BA"/>
        </w:rPr>
        <w:t xml:space="preserve"> </w:t>
      </w:r>
      <w:r>
        <w:rPr>
          <w:rFonts w:ascii="Calibri" w:hAnsi="Calibri" w:cs="Calibri"/>
          <w:sz w:val="24"/>
          <w:szCs w:val="24"/>
        </w:rPr>
        <w:t>од</w:t>
      </w:r>
      <w:r>
        <w:rPr>
          <w:rFonts w:ascii="Calibri" w:hAnsi="Calibri" w:cs="Calibri"/>
          <w:sz w:val="24"/>
          <w:szCs w:val="24"/>
          <w:lang w:val="sr-Latn-BA"/>
        </w:rPr>
        <w:t xml:space="preserve"> </w:t>
      </w:r>
      <w:r>
        <w:rPr>
          <w:rFonts w:ascii="Calibri" w:hAnsi="Calibri" w:cs="Calibri"/>
          <w:sz w:val="24"/>
          <w:szCs w:val="24"/>
        </w:rPr>
        <w:t>мало</w:t>
      </w:r>
      <w:r>
        <w:rPr>
          <w:rFonts w:ascii="Calibri" w:hAnsi="Calibri" w:cs="Calibri"/>
          <w:sz w:val="24"/>
          <w:szCs w:val="24"/>
          <w:lang w:val="sr-Cyrl-RS"/>
        </w:rPr>
        <w:t>љ</w:t>
      </w:r>
      <w:r>
        <w:rPr>
          <w:rFonts w:ascii="Calibri" w:hAnsi="Calibri" w:cs="Calibri"/>
          <w:sz w:val="24"/>
          <w:szCs w:val="24"/>
        </w:rPr>
        <w:t>етника</w:t>
      </w:r>
      <w:r>
        <w:rPr>
          <w:rFonts w:ascii="Calibri" w:hAnsi="Calibri" w:cs="Calibri"/>
          <w:sz w:val="24"/>
          <w:szCs w:val="24"/>
          <w:lang w:val="sr-Latn-BA"/>
        </w:rPr>
        <w:t xml:space="preserve">, </w:t>
      </w:r>
      <w:r>
        <w:rPr>
          <w:rFonts w:ascii="Calibri" w:hAnsi="Calibri" w:cs="Calibri"/>
          <w:sz w:val="24"/>
          <w:szCs w:val="24"/>
        </w:rPr>
        <w:t>почињу</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прете</w:t>
      </w:r>
      <w:r>
        <w:rPr>
          <w:rFonts w:ascii="Calibri" w:hAnsi="Calibri" w:cs="Calibri"/>
          <w:sz w:val="24"/>
          <w:szCs w:val="24"/>
          <w:lang w:val="sr-Latn-BA"/>
        </w:rPr>
        <w:t xml:space="preserve"> </w:t>
      </w:r>
      <w:r>
        <w:rPr>
          <w:rFonts w:ascii="Calibri" w:hAnsi="Calibri" w:cs="Calibri"/>
          <w:sz w:val="24"/>
          <w:szCs w:val="24"/>
        </w:rPr>
        <w:t>жртви</w:t>
      </w:r>
      <w:r>
        <w:rPr>
          <w:rFonts w:ascii="Calibri" w:hAnsi="Calibri" w:cs="Calibri"/>
          <w:sz w:val="24"/>
          <w:szCs w:val="24"/>
          <w:lang w:val="sr-Latn-BA"/>
        </w:rPr>
        <w:t xml:space="preserve">, </w:t>
      </w:r>
      <w:r>
        <w:rPr>
          <w:rFonts w:ascii="Calibri" w:hAnsi="Calibri" w:cs="Calibri"/>
          <w:sz w:val="24"/>
          <w:szCs w:val="24"/>
          <w:lang w:val="sr-Cyrl-RS"/>
        </w:rPr>
        <w:t>пријетећи</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ће</w:t>
      </w:r>
      <w:r>
        <w:rPr>
          <w:rFonts w:ascii="Calibri" w:hAnsi="Calibri" w:cs="Calibri"/>
          <w:sz w:val="24"/>
          <w:szCs w:val="24"/>
          <w:lang w:val="sr-Latn-BA"/>
        </w:rPr>
        <w:t xml:space="preserve"> </w:t>
      </w:r>
      <w:r>
        <w:rPr>
          <w:rFonts w:ascii="Calibri" w:hAnsi="Calibri" w:cs="Calibri"/>
          <w:sz w:val="24"/>
          <w:szCs w:val="24"/>
        </w:rPr>
        <w:t>д</w:t>
      </w:r>
      <w:r>
        <w:rPr>
          <w:rFonts w:ascii="Calibri" w:hAnsi="Calibri" w:cs="Calibri"/>
          <w:sz w:val="24"/>
          <w:szCs w:val="24"/>
          <w:lang w:val="sr-Cyrl-RS"/>
        </w:rPr>
        <w:t>иј</w:t>
      </w:r>
      <w:r>
        <w:rPr>
          <w:rFonts w:ascii="Calibri" w:hAnsi="Calibri" w:cs="Calibri"/>
          <w:sz w:val="24"/>
          <w:szCs w:val="24"/>
        </w:rPr>
        <w:t>елити</w:t>
      </w:r>
      <w:r>
        <w:rPr>
          <w:rFonts w:ascii="Calibri" w:hAnsi="Calibri" w:cs="Calibri"/>
          <w:sz w:val="24"/>
          <w:szCs w:val="24"/>
          <w:lang w:val="sr-Latn-BA"/>
        </w:rPr>
        <w:t xml:space="preserve"> </w:t>
      </w:r>
      <w:r>
        <w:rPr>
          <w:rFonts w:ascii="Calibri" w:hAnsi="Calibri" w:cs="Calibri"/>
          <w:sz w:val="24"/>
          <w:szCs w:val="24"/>
        </w:rPr>
        <w:t>експлицитни</w:t>
      </w:r>
      <w:r>
        <w:rPr>
          <w:rFonts w:ascii="Calibri" w:hAnsi="Calibri" w:cs="Calibri"/>
          <w:sz w:val="24"/>
          <w:szCs w:val="24"/>
          <w:lang w:val="sr-Latn-BA"/>
        </w:rPr>
        <w:t xml:space="preserve"> </w:t>
      </w:r>
      <w:r>
        <w:rPr>
          <w:rFonts w:ascii="Calibri" w:hAnsi="Calibri" w:cs="Calibri"/>
          <w:sz w:val="24"/>
          <w:szCs w:val="24"/>
        </w:rPr>
        <w:t>снимак</w:t>
      </w:r>
      <w:r>
        <w:rPr>
          <w:rFonts w:ascii="Calibri" w:hAnsi="Calibri" w:cs="Calibri"/>
          <w:sz w:val="24"/>
          <w:szCs w:val="24"/>
          <w:lang w:val="sr-Latn-BA"/>
        </w:rPr>
        <w:t xml:space="preserve"> </w:t>
      </w:r>
      <w:r>
        <w:rPr>
          <w:rFonts w:ascii="Calibri" w:hAnsi="Calibri" w:cs="Calibri"/>
          <w:sz w:val="24"/>
          <w:szCs w:val="24"/>
        </w:rPr>
        <w:t>на</w:t>
      </w:r>
      <w:r>
        <w:rPr>
          <w:rFonts w:ascii="Calibri" w:hAnsi="Calibri" w:cs="Calibri"/>
          <w:sz w:val="24"/>
          <w:szCs w:val="24"/>
          <w:lang w:val="sr-Latn-BA"/>
        </w:rPr>
        <w:t xml:space="preserve"> </w:t>
      </w:r>
      <w:r>
        <w:rPr>
          <w:rFonts w:ascii="Calibri" w:hAnsi="Calibri" w:cs="Calibri"/>
          <w:sz w:val="24"/>
          <w:szCs w:val="24"/>
        </w:rPr>
        <w:t>мрежи</w:t>
      </w:r>
      <w:r>
        <w:rPr>
          <w:rFonts w:ascii="Calibri" w:hAnsi="Calibri" w:cs="Calibri"/>
          <w:sz w:val="24"/>
          <w:szCs w:val="24"/>
          <w:lang w:val="sr-Latn-BA"/>
        </w:rPr>
        <w:t xml:space="preserve"> </w:t>
      </w:r>
      <w:r>
        <w:rPr>
          <w:rFonts w:ascii="Calibri" w:hAnsi="Calibri" w:cs="Calibri"/>
          <w:sz w:val="24"/>
          <w:szCs w:val="24"/>
        </w:rPr>
        <w:t>или</w:t>
      </w:r>
      <w:r>
        <w:rPr>
          <w:rFonts w:ascii="Calibri" w:hAnsi="Calibri" w:cs="Calibri"/>
          <w:sz w:val="24"/>
          <w:szCs w:val="24"/>
          <w:lang w:val="sr-Latn-BA"/>
        </w:rPr>
        <w:t xml:space="preserve"> </w:t>
      </w:r>
      <w:r>
        <w:rPr>
          <w:rFonts w:ascii="Calibri" w:hAnsi="Calibri" w:cs="Calibri"/>
          <w:sz w:val="24"/>
          <w:szCs w:val="24"/>
        </w:rPr>
        <w:t>га</w:t>
      </w:r>
      <w:r>
        <w:rPr>
          <w:rFonts w:ascii="Calibri" w:hAnsi="Calibri" w:cs="Calibri"/>
          <w:sz w:val="24"/>
          <w:szCs w:val="24"/>
          <w:lang w:val="sr-Latn-BA"/>
        </w:rPr>
        <w:t xml:space="preserve"> </w:t>
      </w:r>
      <w:r>
        <w:rPr>
          <w:rFonts w:ascii="Calibri" w:hAnsi="Calibri" w:cs="Calibri"/>
          <w:sz w:val="24"/>
          <w:szCs w:val="24"/>
        </w:rPr>
        <w:t>послати</w:t>
      </w:r>
      <w:r>
        <w:rPr>
          <w:rFonts w:ascii="Calibri" w:hAnsi="Calibri" w:cs="Calibri"/>
          <w:sz w:val="24"/>
          <w:szCs w:val="24"/>
          <w:lang w:val="sr-Latn-BA"/>
        </w:rPr>
        <w:t xml:space="preserve"> </w:t>
      </w:r>
      <w:r>
        <w:rPr>
          <w:rFonts w:ascii="Calibri" w:hAnsi="Calibri" w:cs="Calibri"/>
          <w:sz w:val="24"/>
          <w:szCs w:val="24"/>
        </w:rPr>
        <w:t>блиским</w:t>
      </w:r>
      <w:r>
        <w:rPr>
          <w:rFonts w:ascii="Calibri" w:hAnsi="Calibri" w:cs="Calibri"/>
          <w:sz w:val="24"/>
          <w:szCs w:val="24"/>
          <w:lang w:val="sr-Latn-BA"/>
        </w:rPr>
        <w:t xml:space="preserve"> </w:t>
      </w:r>
      <w:r>
        <w:rPr>
          <w:rFonts w:ascii="Calibri" w:hAnsi="Calibri" w:cs="Calibri"/>
          <w:sz w:val="24"/>
          <w:szCs w:val="24"/>
        </w:rPr>
        <w:t>контактима</w:t>
      </w:r>
      <w:r>
        <w:rPr>
          <w:rFonts w:ascii="Calibri" w:hAnsi="Calibri" w:cs="Calibri"/>
          <w:sz w:val="24"/>
          <w:szCs w:val="24"/>
          <w:lang w:val="sr-Latn-BA"/>
        </w:rPr>
        <w:t xml:space="preserve"> </w:t>
      </w:r>
      <w:r>
        <w:rPr>
          <w:rFonts w:ascii="Calibri" w:hAnsi="Calibri" w:cs="Calibri"/>
          <w:sz w:val="24"/>
          <w:szCs w:val="24"/>
        </w:rPr>
        <w:t>жртве</w:t>
      </w:r>
      <w:r>
        <w:rPr>
          <w:rFonts w:ascii="Calibri" w:hAnsi="Calibri" w:cs="Calibri"/>
          <w:sz w:val="24"/>
          <w:szCs w:val="24"/>
          <w:lang w:val="sr-Latn-BA"/>
        </w:rPr>
        <w:t xml:space="preserve">. </w:t>
      </w:r>
      <w:r>
        <w:rPr>
          <w:rFonts w:ascii="Calibri" w:hAnsi="Calibri" w:cs="Calibri"/>
          <w:sz w:val="24"/>
          <w:szCs w:val="24"/>
        </w:rPr>
        <w:t>Жртва</w:t>
      </w:r>
      <w:r>
        <w:rPr>
          <w:rFonts w:ascii="Calibri" w:hAnsi="Calibri" w:cs="Calibri"/>
          <w:sz w:val="24"/>
          <w:szCs w:val="24"/>
          <w:lang w:val="sr-Latn-BA"/>
        </w:rPr>
        <w:t xml:space="preserve">, </w:t>
      </w:r>
      <w:r>
        <w:rPr>
          <w:rFonts w:ascii="Calibri" w:hAnsi="Calibri" w:cs="Calibri"/>
          <w:sz w:val="24"/>
          <w:szCs w:val="24"/>
        </w:rPr>
        <w:t>често</w:t>
      </w:r>
      <w:r>
        <w:rPr>
          <w:rFonts w:ascii="Calibri" w:hAnsi="Calibri" w:cs="Calibri"/>
          <w:sz w:val="24"/>
          <w:szCs w:val="24"/>
          <w:lang w:val="sr-Latn-BA"/>
        </w:rPr>
        <w:t xml:space="preserve"> </w:t>
      </w:r>
      <w:r>
        <w:rPr>
          <w:rFonts w:ascii="Calibri" w:hAnsi="Calibri" w:cs="Calibri"/>
          <w:sz w:val="24"/>
          <w:szCs w:val="24"/>
        </w:rPr>
        <w:t>ос</w:t>
      </w:r>
      <w:r>
        <w:rPr>
          <w:rFonts w:ascii="Calibri" w:hAnsi="Calibri" w:cs="Calibri"/>
          <w:sz w:val="24"/>
          <w:szCs w:val="24"/>
          <w:lang w:val="sr-Cyrl-RS"/>
        </w:rPr>
        <w:t>ј</w:t>
      </w:r>
      <w:r>
        <w:rPr>
          <w:rFonts w:ascii="Calibri" w:hAnsi="Calibri" w:cs="Calibri"/>
          <w:sz w:val="24"/>
          <w:szCs w:val="24"/>
        </w:rPr>
        <w:t>ећајући</w:t>
      </w:r>
      <w:r>
        <w:rPr>
          <w:rFonts w:ascii="Calibri" w:hAnsi="Calibri" w:cs="Calibri"/>
          <w:sz w:val="24"/>
          <w:szCs w:val="24"/>
          <w:lang w:val="sr-Latn-BA"/>
        </w:rPr>
        <w:t xml:space="preserve"> </w:t>
      </w:r>
      <w:r>
        <w:rPr>
          <w:rFonts w:ascii="Calibri" w:hAnsi="Calibri" w:cs="Calibri"/>
          <w:sz w:val="24"/>
          <w:szCs w:val="24"/>
        </w:rPr>
        <w:t>стид</w:t>
      </w:r>
      <w:r>
        <w:rPr>
          <w:rFonts w:ascii="Calibri" w:hAnsi="Calibri" w:cs="Calibri"/>
          <w:sz w:val="24"/>
          <w:szCs w:val="24"/>
          <w:lang w:val="sr-Latn-BA"/>
        </w:rPr>
        <w:t xml:space="preserve">, </w:t>
      </w:r>
      <w:r>
        <w:rPr>
          <w:rFonts w:ascii="Calibri" w:hAnsi="Calibri" w:cs="Calibri"/>
          <w:sz w:val="24"/>
          <w:szCs w:val="24"/>
        </w:rPr>
        <w:t>може</w:t>
      </w:r>
      <w:r>
        <w:rPr>
          <w:rFonts w:ascii="Calibri" w:hAnsi="Calibri" w:cs="Calibri"/>
          <w:sz w:val="24"/>
          <w:szCs w:val="24"/>
          <w:lang w:val="sr-Latn-BA"/>
        </w:rPr>
        <w:t xml:space="preserve"> </w:t>
      </w:r>
      <w:r>
        <w:rPr>
          <w:rFonts w:ascii="Calibri" w:hAnsi="Calibri" w:cs="Calibri"/>
          <w:sz w:val="24"/>
          <w:szCs w:val="24"/>
        </w:rPr>
        <w:t>пристати</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плати</w:t>
      </w:r>
      <w:r>
        <w:rPr>
          <w:rFonts w:ascii="Calibri" w:hAnsi="Calibri" w:cs="Calibri"/>
          <w:sz w:val="24"/>
          <w:szCs w:val="24"/>
          <w:lang w:val="sr-Latn-BA"/>
        </w:rPr>
        <w:t xml:space="preserve"> </w:t>
      </w:r>
      <w:r>
        <w:rPr>
          <w:rFonts w:ascii="Calibri" w:hAnsi="Calibri" w:cs="Calibri"/>
          <w:sz w:val="24"/>
          <w:szCs w:val="24"/>
        </w:rPr>
        <w:t>прекршиоцу</w:t>
      </w:r>
      <w:r>
        <w:rPr>
          <w:rFonts w:ascii="Calibri" w:hAnsi="Calibri" w:cs="Calibri"/>
          <w:sz w:val="24"/>
          <w:szCs w:val="24"/>
          <w:lang w:val="sr-Latn-BA"/>
        </w:rPr>
        <w:t xml:space="preserve"> </w:t>
      </w:r>
      <w:r>
        <w:rPr>
          <w:rFonts w:ascii="Calibri" w:hAnsi="Calibri" w:cs="Calibri"/>
          <w:sz w:val="24"/>
          <w:szCs w:val="24"/>
        </w:rPr>
        <w:t>како</w:t>
      </w:r>
      <w:r>
        <w:rPr>
          <w:rFonts w:ascii="Calibri" w:hAnsi="Calibri" w:cs="Calibri"/>
          <w:sz w:val="24"/>
          <w:szCs w:val="24"/>
          <w:lang w:val="sr-Latn-BA"/>
        </w:rPr>
        <w:t xml:space="preserve"> </w:t>
      </w:r>
      <w:r>
        <w:rPr>
          <w:rFonts w:ascii="Calibri" w:hAnsi="Calibri" w:cs="Calibri"/>
          <w:sz w:val="24"/>
          <w:szCs w:val="24"/>
        </w:rPr>
        <w:t>би</w:t>
      </w:r>
      <w:r>
        <w:rPr>
          <w:rFonts w:ascii="Calibri" w:hAnsi="Calibri" w:cs="Calibri"/>
          <w:sz w:val="24"/>
          <w:szCs w:val="24"/>
          <w:lang w:val="sr-Latn-BA"/>
        </w:rPr>
        <w:t xml:space="preserve"> </w:t>
      </w:r>
      <w:r>
        <w:rPr>
          <w:rFonts w:ascii="Calibri" w:hAnsi="Calibri" w:cs="Calibri"/>
          <w:sz w:val="24"/>
          <w:szCs w:val="24"/>
        </w:rPr>
        <w:t>спр</w:t>
      </w:r>
      <w:r>
        <w:rPr>
          <w:rFonts w:ascii="Calibri" w:hAnsi="Calibri" w:cs="Calibri"/>
          <w:sz w:val="24"/>
          <w:szCs w:val="24"/>
          <w:lang w:val="sr-Cyrl-RS"/>
        </w:rPr>
        <w:t>иј</w:t>
      </w:r>
      <w:r>
        <w:rPr>
          <w:rFonts w:ascii="Calibri" w:hAnsi="Calibri" w:cs="Calibri"/>
          <w:sz w:val="24"/>
          <w:szCs w:val="24"/>
        </w:rPr>
        <w:t>ечила</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се</w:t>
      </w:r>
      <w:r>
        <w:rPr>
          <w:rFonts w:ascii="Calibri" w:hAnsi="Calibri" w:cs="Calibri"/>
          <w:sz w:val="24"/>
          <w:szCs w:val="24"/>
          <w:lang w:val="sr-Latn-BA"/>
        </w:rPr>
        <w:t xml:space="preserve"> </w:t>
      </w:r>
      <w:r>
        <w:rPr>
          <w:rFonts w:ascii="Calibri" w:hAnsi="Calibri" w:cs="Calibri"/>
          <w:sz w:val="24"/>
          <w:szCs w:val="24"/>
          <w:lang w:val="sr-Cyrl-RS"/>
        </w:rPr>
        <w:t xml:space="preserve">то </w:t>
      </w:r>
      <w:r>
        <w:rPr>
          <w:rFonts w:ascii="Calibri" w:hAnsi="Calibri" w:cs="Calibri"/>
          <w:sz w:val="24"/>
          <w:szCs w:val="24"/>
        </w:rPr>
        <w:t>деси</w:t>
      </w:r>
      <w:r>
        <w:rPr>
          <w:rFonts w:ascii="Calibri" w:hAnsi="Calibri" w:cs="Calibri"/>
          <w:sz w:val="24"/>
          <w:szCs w:val="24"/>
          <w:lang w:val="sr-Latn-BA"/>
        </w:rPr>
        <w:t xml:space="preserve">. </w:t>
      </w:r>
      <w:r>
        <w:rPr>
          <w:rFonts w:ascii="Calibri" w:hAnsi="Calibri" w:cs="Calibri"/>
          <w:sz w:val="24"/>
          <w:szCs w:val="24"/>
        </w:rPr>
        <w:t>Овај</w:t>
      </w:r>
      <w:r>
        <w:rPr>
          <w:rFonts w:ascii="Calibri" w:hAnsi="Calibri" w:cs="Calibri"/>
          <w:sz w:val="24"/>
          <w:szCs w:val="24"/>
          <w:lang w:val="sr-Latn-BA"/>
        </w:rPr>
        <w:t xml:space="preserve"> </w:t>
      </w:r>
      <w:r>
        <w:rPr>
          <w:rFonts w:ascii="Calibri" w:hAnsi="Calibri" w:cs="Calibri"/>
          <w:sz w:val="24"/>
          <w:szCs w:val="24"/>
        </w:rPr>
        <w:t>процес</w:t>
      </w:r>
      <w:r>
        <w:rPr>
          <w:rFonts w:ascii="Calibri" w:hAnsi="Calibri" w:cs="Calibri"/>
          <w:sz w:val="24"/>
          <w:szCs w:val="24"/>
          <w:lang w:val="sr-Latn-BA"/>
        </w:rPr>
        <w:t xml:space="preserve"> </w:t>
      </w:r>
      <w:r>
        <w:rPr>
          <w:rFonts w:ascii="Calibri" w:hAnsi="Calibri" w:cs="Calibri"/>
          <w:sz w:val="24"/>
          <w:szCs w:val="24"/>
        </w:rPr>
        <w:t>уц</w:t>
      </w:r>
      <w:r>
        <w:rPr>
          <w:rFonts w:ascii="Calibri" w:hAnsi="Calibri" w:cs="Calibri"/>
          <w:sz w:val="24"/>
          <w:szCs w:val="24"/>
          <w:lang w:val="sr-Cyrl-RS"/>
        </w:rPr>
        <w:t>ј</w:t>
      </w:r>
      <w:r>
        <w:rPr>
          <w:rFonts w:ascii="Calibri" w:hAnsi="Calibri" w:cs="Calibri"/>
          <w:sz w:val="24"/>
          <w:szCs w:val="24"/>
        </w:rPr>
        <w:t>ене</w:t>
      </w:r>
      <w:r>
        <w:rPr>
          <w:rFonts w:ascii="Calibri" w:hAnsi="Calibri" w:cs="Calibri"/>
          <w:sz w:val="24"/>
          <w:szCs w:val="24"/>
          <w:lang w:val="sr-Latn-BA"/>
        </w:rPr>
        <w:t xml:space="preserve"> </w:t>
      </w:r>
      <w:r>
        <w:rPr>
          <w:rFonts w:ascii="Calibri" w:hAnsi="Calibri" w:cs="Calibri"/>
          <w:sz w:val="24"/>
          <w:szCs w:val="24"/>
        </w:rPr>
        <w:t>може</w:t>
      </w:r>
      <w:r>
        <w:rPr>
          <w:rFonts w:ascii="Calibri" w:hAnsi="Calibri" w:cs="Calibri"/>
          <w:sz w:val="24"/>
          <w:szCs w:val="24"/>
          <w:lang w:val="sr-Latn-BA"/>
        </w:rPr>
        <w:t xml:space="preserve"> </w:t>
      </w:r>
      <w:r>
        <w:rPr>
          <w:rFonts w:ascii="Calibri" w:hAnsi="Calibri" w:cs="Calibri"/>
          <w:sz w:val="24"/>
          <w:szCs w:val="24"/>
        </w:rPr>
        <w:t>трајати</w:t>
      </w:r>
      <w:r>
        <w:rPr>
          <w:rFonts w:ascii="Calibri" w:hAnsi="Calibri" w:cs="Calibri"/>
          <w:sz w:val="24"/>
          <w:szCs w:val="24"/>
          <w:lang w:val="sr-Latn-BA"/>
        </w:rPr>
        <w:t xml:space="preserve"> </w:t>
      </w:r>
      <w:r>
        <w:rPr>
          <w:rFonts w:ascii="Calibri" w:hAnsi="Calibri" w:cs="Calibri"/>
          <w:sz w:val="24"/>
          <w:szCs w:val="24"/>
        </w:rPr>
        <w:t>дуго</w:t>
      </w:r>
      <w:r>
        <w:rPr>
          <w:rFonts w:ascii="Calibri" w:hAnsi="Calibri" w:cs="Calibri"/>
          <w:sz w:val="24"/>
          <w:szCs w:val="24"/>
          <w:lang w:val="sr-Latn-BA"/>
        </w:rPr>
        <w:t xml:space="preserve">, </w:t>
      </w:r>
      <w:r>
        <w:rPr>
          <w:rFonts w:ascii="Calibri" w:hAnsi="Calibri" w:cs="Calibri"/>
          <w:sz w:val="24"/>
          <w:szCs w:val="24"/>
        </w:rPr>
        <w:t>јер</w:t>
      </w:r>
      <w:r>
        <w:rPr>
          <w:rFonts w:ascii="Calibri" w:hAnsi="Calibri" w:cs="Calibri"/>
          <w:sz w:val="24"/>
          <w:szCs w:val="24"/>
          <w:lang w:val="sr-Latn-BA"/>
        </w:rPr>
        <w:t xml:space="preserve"> </w:t>
      </w:r>
      <w:r>
        <w:rPr>
          <w:rFonts w:ascii="Calibri" w:hAnsi="Calibri" w:cs="Calibri"/>
          <w:sz w:val="24"/>
          <w:szCs w:val="24"/>
        </w:rPr>
        <w:t>прекршиоци</w:t>
      </w:r>
      <w:r>
        <w:rPr>
          <w:rFonts w:ascii="Calibri" w:hAnsi="Calibri" w:cs="Calibri"/>
          <w:sz w:val="24"/>
          <w:szCs w:val="24"/>
          <w:lang w:val="sr-Latn-BA"/>
        </w:rPr>
        <w:t xml:space="preserve"> </w:t>
      </w:r>
      <w:r>
        <w:rPr>
          <w:rFonts w:ascii="Calibri" w:hAnsi="Calibri" w:cs="Calibri"/>
          <w:sz w:val="24"/>
          <w:szCs w:val="24"/>
        </w:rPr>
        <w:t>често</w:t>
      </w:r>
      <w:r>
        <w:rPr>
          <w:rFonts w:ascii="Calibri" w:hAnsi="Calibri" w:cs="Calibri"/>
          <w:sz w:val="24"/>
          <w:szCs w:val="24"/>
          <w:lang w:val="sr-Latn-BA"/>
        </w:rPr>
        <w:t xml:space="preserve"> </w:t>
      </w:r>
      <w:r>
        <w:rPr>
          <w:rFonts w:ascii="Calibri" w:hAnsi="Calibri" w:cs="Calibri"/>
          <w:sz w:val="24"/>
          <w:szCs w:val="24"/>
        </w:rPr>
        <w:t>захт</w:t>
      </w:r>
      <w:r>
        <w:rPr>
          <w:rFonts w:ascii="Calibri" w:hAnsi="Calibri" w:cs="Calibri"/>
          <w:sz w:val="24"/>
          <w:szCs w:val="24"/>
          <w:lang w:val="sr-Cyrl-RS"/>
        </w:rPr>
        <w:t>ј</w:t>
      </w:r>
      <w:r>
        <w:rPr>
          <w:rFonts w:ascii="Calibri" w:hAnsi="Calibri" w:cs="Calibri"/>
          <w:sz w:val="24"/>
          <w:szCs w:val="24"/>
        </w:rPr>
        <w:t>евају</w:t>
      </w:r>
      <w:r>
        <w:rPr>
          <w:rFonts w:ascii="Calibri" w:hAnsi="Calibri" w:cs="Calibri"/>
          <w:sz w:val="24"/>
          <w:szCs w:val="24"/>
          <w:lang w:val="sr-Latn-BA"/>
        </w:rPr>
        <w:t xml:space="preserve"> </w:t>
      </w:r>
      <w:r>
        <w:rPr>
          <w:rFonts w:ascii="Calibri" w:hAnsi="Calibri" w:cs="Calibri"/>
          <w:sz w:val="24"/>
          <w:szCs w:val="24"/>
        </w:rPr>
        <w:t>још</w:t>
      </w:r>
      <w:r>
        <w:rPr>
          <w:rFonts w:ascii="Calibri" w:hAnsi="Calibri" w:cs="Calibri"/>
          <w:sz w:val="24"/>
          <w:szCs w:val="24"/>
          <w:lang w:val="sr-Latn-BA"/>
        </w:rPr>
        <w:t xml:space="preserve"> </w:t>
      </w:r>
      <w:r>
        <w:rPr>
          <w:rFonts w:ascii="Calibri" w:hAnsi="Calibri" w:cs="Calibri"/>
          <w:sz w:val="24"/>
          <w:szCs w:val="24"/>
        </w:rPr>
        <w:t>експлицитних</w:t>
      </w:r>
      <w:r>
        <w:rPr>
          <w:rFonts w:ascii="Calibri" w:hAnsi="Calibri" w:cs="Calibri"/>
          <w:sz w:val="24"/>
          <w:szCs w:val="24"/>
          <w:lang w:val="sr-Latn-BA"/>
        </w:rPr>
        <w:t xml:space="preserve"> </w:t>
      </w:r>
      <w:r>
        <w:rPr>
          <w:rFonts w:ascii="Calibri" w:hAnsi="Calibri" w:cs="Calibri"/>
          <w:sz w:val="24"/>
          <w:szCs w:val="24"/>
        </w:rPr>
        <w:t>снимака</w:t>
      </w:r>
      <w:r>
        <w:rPr>
          <w:rFonts w:ascii="Calibri" w:hAnsi="Calibri" w:cs="Calibri"/>
          <w:sz w:val="24"/>
          <w:szCs w:val="24"/>
          <w:lang w:val="sr-Latn-BA"/>
        </w:rPr>
        <w:t xml:space="preserve"> </w:t>
      </w:r>
      <w:r>
        <w:rPr>
          <w:rFonts w:ascii="Calibri" w:hAnsi="Calibri" w:cs="Calibri"/>
          <w:sz w:val="24"/>
          <w:szCs w:val="24"/>
        </w:rPr>
        <w:t>или</w:t>
      </w:r>
      <w:r>
        <w:rPr>
          <w:rFonts w:ascii="Calibri" w:hAnsi="Calibri" w:cs="Calibri"/>
          <w:sz w:val="24"/>
          <w:szCs w:val="24"/>
          <w:lang w:val="sr-Latn-BA"/>
        </w:rPr>
        <w:t xml:space="preserve"> </w:t>
      </w:r>
      <w:r>
        <w:rPr>
          <w:rFonts w:ascii="Calibri" w:hAnsi="Calibri" w:cs="Calibri"/>
          <w:sz w:val="24"/>
          <w:szCs w:val="24"/>
        </w:rPr>
        <w:t>новац</w:t>
      </w:r>
      <w:r>
        <w:rPr>
          <w:rFonts w:ascii="Calibri" w:hAnsi="Calibri" w:cs="Calibri"/>
          <w:sz w:val="24"/>
          <w:szCs w:val="24"/>
          <w:lang w:val="sr-Latn-BA"/>
        </w:rPr>
        <w:t xml:space="preserve"> </w:t>
      </w:r>
      <w:r>
        <w:rPr>
          <w:rFonts w:ascii="Calibri" w:hAnsi="Calibri" w:cs="Calibri"/>
          <w:sz w:val="24"/>
          <w:szCs w:val="24"/>
        </w:rPr>
        <w:t>од</w:t>
      </w:r>
      <w:r>
        <w:rPr>
          <w:rFonts w:ascii="Calibri" w:hAnsi="Calibri" w:cs="Calibri"/>
          <w:sz w:val="24"/>
          <w:szCs w:val="24"/>
          <w:lang w:val="sr-Latn-BA"/>
        </w:rPr>
        <w:t xml:space="preserve"> </w:t>
      </w:r>
      <w:r>
        <w:rPr>
          <w:rFonts w:ascii="Calibri" w:hAnsi="Calibri" w:cs="Calibri"/>
          <w:sz w:val="24"/>
          <w:szCs w:val="24"/>
        </w:rPr>
        <w:t>жртве</w:t>
      </w:r>
      <w:r>
        <w:rPr>
          <w:rFonts w:ascii="Calibri" w:hAnsi="Calibri" w:cs="Calibri"/>
          <w:sz w:val="24"/>
          <w:szCs w:val="24"/>
          <w:lang w:val="sr-Latn-BA"/>
        </w:rPr>
        <w:t>.</w:t>
      </w:r>
    </w:p>
    <w:p w14:paraId="59B63A2B" w14:textId="77777777" w:rsidR="00DD7974" w:rsidRDefault="005C6FBF">
      <w:pPr>
        <w:spacing w:before="120" w:after="120" w:line="240" w:lineRule="auto"/>
        <w:jc w:val="both"/>
        <w:rPr>
          <w:rFonts w:ascii="Calibri" w:hAnsi="Calibri" w:cs="Calibri"/>
          <w:sz w:val="24"/>
          <w:szCs w:val="24"/>
          <w:lang w:val="sr-Latn-BA"/>
        </w:rPr>
      </w:pPr>
      <w:r>
        <w:rPr>
          <w:rFonts w:ascii="Calibri" w:hAnsi="Calibri" w:cs="Calibri"/>
          <w:sz w:val="24"/>
          <w:szCs w:val="24"/>
        </w:rPr>
        <w:t>Онл</w:t>
      </w:r>
      <w:r>
        <w:rPr>
          <w:rFonts w:ascii="Calibri" w:hAnsi="Calibri" w:cs="Calibri"/>
          <w:sz w:val="24"/>
          <w:szCs w:val="24"/>
          <w:lang w:val="sr-Cyrl-RS"/>
        </w:rPr>
        <w:t>ај</w:t>
      </w:r>
      <w:r>
        <w:rPr>
          <w:rFonts w:ascii="Calibri" w:hAnsi="Calibri" w:cs="Calibri"/>
          <w:sz w:val="24"/>
          <w:szCs w:val="24"/>
        </w:rPr>
        <w:t>н</w:t>
      </w:r>
      <w:r>
        <w:rPr>
          <w:rFonts w:ascii="Calibri" w:hAnsi="Calibri" w:cs="Calibri"/>
          <w:sz w:val="24"/>
          <w:szCs w:val="24"/>
          <w:lang w:val="sr-Latn-BA"/>
        </w:rPr>
        <w:t xml:space="preserve"> </w:t>
      </w:r>
      <w:r>
        <w:rPr>
          <w:rFonts w:ascii="Calibri" w:hAnsi="Calibri" w:cs="Calibri"/>
          <w:sz w:val="24"/>
          <w:szCs w:val="24"/>
        </w:rPr>
        <w:t>групе</w:t>
      </w:r>
      <w:r>
        <w:rPr>
          <w:rFonts w:ascii="Calibri" w:hAnsi="Calibri" w:cs="Calibri"/>
          <w:sz w:val="24"/>
          <w:szCs w:val="24"/>
          <w:lang w:val="sr-Cyrl-RS"/>
        </w:rPr>
        <w:t xml:space="preserve"> </w:t>
      </w:r>
      <w:r>
        <w:rPr>
          <w:rFonts w:ascii="Calibri" w:hAnsi="Calibri" w:cs="Calibri"/>
          <w:sz w:val="24"/>
          <w:szCs w:val="24"/>
        </w:rPr>
        <w:t>које</w:t>
      </w:r>
      <w:r>
        <w:rPr>
          <w:rFonts w:ascii="Calibri" w:hAnsi="Calibri" w:cs="Calibri"/>
          <w:sz w:val="24"/>
          <w:szCs w:val="24"/>
          <w:lang w:val="sr-Cyrl-RS"/>
        </w:rPr>
        <w:t xml:space="preserve"> </w:t>
      </w:r>
      <w:r>
        <w:rPr>
          <w:rFonts w:ascii="Calibri" w:hAnsi="Calibri" w:cs="Calibri"/>
          <w:sz w:val="24"/>
          <w:szCs w:val="24"/>
        </w:rPr>
        <w:t>д</w:t>
      </w:r>
      <w:r>
        <w:rPr>
          <w:rFonts w:ascii="Calibri" w:hAnsi="Calibri" w:cs="Calibri"/>
          <w:sz w:val="24"/>
          <w:szCs w:val="24"/>
          <w:lang w:val="sr-Cyrl-RS"/>
        </w:rPr>
        <w:t>иј</w:t>
      </w:r>
      <w:r>
        <w:rPr>
          <w:rFonts w:ascii="Calibri" w:hAnsi="Calibri" w:cs="Calibri"/>
          <w:sz w:val="24"/>
          <w:szCs w:val="24"/>
        </w:rPr>
        <w:t>еле</w:t>
      </w:r>
      <w:r>
        <w:rPr>
          <w:rFonts w:ascii="Calibri" w:hAnsi="Calibri" w:cs="Calibri"/>
          <w:sz w:val="24"/>
          <w:szCs w:val="24"/>
          <w:lang w:val="sr-Cyrl-RS"/>
        </w:rPr>
        <w:t xml:space="preserve"> </w:t>
      </w:r>
      <w:r>
        <w:rPr>
          <w:rFonts w:ascii="Calibri" w:hAnsi="Calibri" w:cs="Calibri"/>
          <w:sz w:val="24"/>
          <w:szCs w:val="24"/>
        </w:rPr>
        <w:t>насилни</w:t>
      </w:r>
      <w:r>
        <w:rPr>
          <w:rFonts w:ascii="Calibri" w:hAnsi="Calibri" w:cs="Calibri"/>
          <w:sz w:val="24"/>
          <w:szCs w:val="24"/>
          <w:lang w:val="sr-Cyrl-RS"/>
        </w:rPr>
        <w:t xml:space="preserve"> </w:t>
      </w:r>
      <w:r>
        <w:rPr>
          <w:rFonts w:ascii="Calibri" w:hAnsi="Calibri" w:cs="Calibri"/>
          <w:sz w:val="24"/>
          <w:szCs w:val="24"/>
        </w:rPr>
        <w:t>и</w:t>
      </w:r>
      <w:r>
        <w:rPr>
          <w:rFonts w:ascii="Calibri" w:hAnsi="Calibri" w:cs="Calibri"/>
          <w:sz w:val="24"/>
          <w:szCs w:val="24"/>
          <w:lang w:val="sr-Cyrl-RS"/>
        </w:rPr>
        <w:t xml:space="preserve"> </w:t>
      </w:r>
      <w:r>
        <w:rPr>
          <w:rFonts w:ascii="Calibri" w:hAnsi="Calibri" w:cs="Calibri"/>
          <w:sz w:val="24"/>
          <w:szCs w:val="24"/>
        </w:rPr>
        <w:t>сексуални</w:t>
      </w:r>
      <w:r>
        <w:rPr>
          <w:rFonts w:ascii="Calibri" w:hAnsi="Calibri" w:cs="Calibri"/>
          <w:sz w:val="24"/>
          <w:szCs w:val="24"/>
          <w:lang w:val="sr-Cyrl-RS"/>
        </w:rPr>
        <w:t xml:space="preserve"> </w:t>
      </w:r>
      <w:r>
        <w:rPr>
          <w:rFonts w:ascii="Calibri" w:hAnsi="Calibri" w:cs="Calibri"/>
          <w:sz w:val="24"/>
          <w:szCs w:val="24"/>
        </w:rPr>
        <w:t>садржај</w:t>
      </w:r>
      <w:r>
        <w:rPr>
          <w:rFonts w:ascii="Calibri" w:hAnsi="Calibri" w:cs="Calibri"/>
          <w:sz w:val="24"/>
          <w:szCs w:val="24"/>
          <w:lang w:val="sr-Cyrl-RS"/>
        </w:rPr>
        <w:t xml:space="preserve">, </w:t>
      </w:r>
      <w:r>
        <w:rPr>
          <w:rFonts w:ascii="Calibri" w:hAnsi="Calibri" w:cs="Calibri"/>
          <w:sz w:val="24"/>
          <w:szCs w:val="24"/>
        </w:rPr>
        <w:t>често</w:t>
      </w:r>
      <w:r>
        <w:rPr>
          <w:rFonts w:ascii="Calibri" w:hAnsi="Calibri" w:cs="Calibri"/>
          <w:sz w:val="24"/>
          <w:szCs w:val="24"/>
          <w:lang w:val="sr-Cyrl-RS"/>
        </w:rPr>
        <w:t xml:space="preserve"> смјештене </w:t>
      </w:r>
      <w:r>
        <w:rPr>
          <w:rFonts w:ascii="Calibri" w:hAnsi="Calibri" w:cs="Calibri"/>
          <w:sz w:val="24"/>
          <w:szCs w:val="24"/>
        </w:rPr>
        <w:t>на</w:t>
      </w:r>
      <w:r>
        <w:rPr>
          <w:rFonts w:ascii="Calibri" w:hAnsi="Calibri" w:cs="Calibri"/>
          <w:sz w:val="24"/>
          <w:szCs w:val="24"/>
          <w:lang w:val="sr-Cyrl-RS"/>
        </w:rPr>
        <w:t xml:space="preserve"> криптованим ко</w:t>
      </w:r>
      <w:r>
        <w:rPr>
          <w:rFonts w:ascii="Calibri" w:hAnsi="Calibri" w:cs="Calibri"/>
          <w:sz w:val="24"/>
          <w:szCs w:val="24"/>
        </w:rPr>
        <w:t>муникационим</w:t>
      </w:r>
      <w:r>
        <w:rPr>
          <w:rFonts w:ascii="Calibri" w:hAnsi="Calibri" w:cs="Calibri"/>
          <w:sz w:val="24"/>
          <w:szCs w:val="24"/>
          <w:lang w:val="sr-Latn-BA"/>
        </w:rPr>
        <w:t xml:space="preserve"> </w:t>
      </w:r>
      <w:r>
        <w:rPr>
          <w:rFonts w:ascii="Calibri" w:hAnsi="Calibri" w:cs="Calibri"/>
          <w:sz w:val="24"/>
          <w:szCs w:val="24"/>
        </w:rPr>
        <w:t>платформама</w:t>
      </w:r>
      <w:r>
        <w:rPr>
          <w:rFonts w:ascii="Calibri" w:hAnsi="Calibri" w:cs="Calibri"/>
          <w:sz w:val="24"/>
          <w:szCs w:val="24"/>
          <w:lang w:val="sr-Latn-BA"/>
        </w:rPr>
        <w:t xml:space="preserve">, </w:t>
      </w:r>
      <w:r>
        <w:rPr>
          <w:rFonts w:ascii="Calibri" w:hAnsi="Calibri" w:cs="Calibri"/>
          <w:sz w:val="24"/>
          <w:szCs w:val="24"/>
        </w:rPr>
        <w:t>такође</w:t>
      </w:r>
      <w:r>
        <w:rPr>
          <w:rFonts w:ascii="Calibri" w:hAnsi="Calibri" w:cs="Calibri"/>
          <w:sz w:val="24"/>
          <w:szCs w:val="24"/>
          <w:lang w:val="sr-Latn-BA"/>
        </w:rPr>
        <w:t xml:space="preserve"> </w:t>
      </w:r>
      <w:r>
        <w:rPr>
          <w:rFonts w:ascii="Calibri" w:hAnsi="Calibri" w:cs="Calibri"/>
          <w:sz w:val="24"/>
          <w:szCs w:val="24"/>
        </w:rPr>
        <w:t>су</w:t>
      </w:r>
      <w:r>
        <w:rPr>
          <w:rFonts w:ascii="Calibri" w:hAnsi="Calibri" w:cs="Calibri"/>
          <w:sz w:val="24"/>
          <w:szCs w:val="24"/>
          <w:lang w:val="sr-Latn-BA"/>
        </w:rPr>
        <w:t xml:space="preserve"> </w:t>
      </w:r>
      <w:r>
        <w:rPr>
          <w:rFonts w:ascii="Calibri" w:hAnsi="Calibri" w:cs="Calibri"/>
          <w:sz w:val="24"/>
          <w:szCs w:val="24"/>
        </w:rPr>
        <w:t>идентификоване</w:t>
      </w:r>
      <w:r>
        <w:rPr>
          <w:rFonts w:ascii="Calibri" w:hAnsi="Calibri" w:cs="Calibri"/>
          <w:sz w:val="24"/>
          <w:szCs w:val="24"/>
          <w:lang w:val="sr-Latn-BA"/>
        </w:rPr>
        <w:t xml:space="preserve"> </w:t>
      </w:r>
      <w:r>
        <w:rPr>
          <w:rFonts w:ascii="Calibri" w:hAnsi="Calibri" w:cs="Calibri"/>
          <w:sz w:val="24"/>
          <w:szCs w:val="24"/>
        </w:rPr>
        <w:t>као</w:t>
      </w:r>
      <w:r>
        <w:rPr>
          <w:rFonts w:ascii="Calibri" w:hAnsi="Calibri" w:cs="Calibri"/>
          <w:sz w:val="24"/>
          <w:szCs w:val="24"/>
          <w:lang w:val="sr-Latn-BA"/>
        </w:rPr>
        <w:t xml:space="preserve"> </w:t>
      </w:r>
      <w:r>
        <w:rPr>
          <w:rFonts w:ascii="Calibri" w:hAnsi="Calibri" w:cs="Calibri"/>
          <w:sz w:val="24"/>
          <w:szCs w:val="24"/>
        </w:rPr>
        <w:t>главна</w:t>
      </w:r>
      <w:r>
        <w:rPr>
          <w:rFonts w:ascii="Calibri" w:hAnsi="Calibri" w:cs="Calibri"/>
          <w:sz w:val="24"/>
          <w:szCs w:val="24"/>
          <w:lang w:val="sr-Latn-BA"/>
        </w:rPr>
        <w:t xml:space="preserve"> </w:t>
      </w:r>
      <w:r>
        <w:rPr>
          <w:rFonts w:ascii="Calibri" w:hAnsi="Calibri" w:cs="Calibri"/>
          <w:sz w:val="24"/>
          <w:szCs w:val="24"/>
        </w:rPr>
        <w:t>м</w:t>
      </w:r>
      <w:r>
        <w:rPr>
          <w:rFonts w:ascii="Calibri" w:hAnsi="Calibri" w:cs="Calibri"/>
          <w:sz w:val="24"/>
          <w:szCs w:val="24"/>
          <w:lang w:val="sr-Cyrl-RS"/>
        </w:rPr>
        <w:t>ј</w:t>
      </w:r>
      <w:r>
        <w:rPr>
          <w:rFonts w:ascii="Calibri" w:hAnsi="Calibri" w:cs="Calibri"/>
          <w:sz w:val="24"/>
          <w:szCs w:val="24"/>
        </w:rPr>
        <w:t>еста</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Style w:val="Strong"/>
          <w:rFonts w:ascii="Calibri" w:eastAsiaTheme="majorEastAsia" w:hAnsi="Calibri" w:cs="Calibri"/>
          <w:b w:val="0"/>
          <w:sz w:val="24"/>
          <w:szCs w:val="24"/>
        </w:rPr>
        <w:t>сексуалну</w:t>
      </w:r>
      <w:r>
        <w:rPr>
          <w:rStyle w:val="Strong"/>
          <w:rFonts w:ascii="Calibri" w:eastAsiaTheme="majorEastAsia" w:hAnsi="Calibri" w:cs="Calibri"/>
          <w:b w:val="0"/>
          <w:sz w:val="24"/>
          <w:szCs w:val="24"/>
          <w:lang w:val="sr-Latn-BA"/>
        </w:rPr>
        <w:t xml:space="preserve"> </w:t>
      </w:r>
      <w:r>
        <w:rPr>
          <w:rStyle w:val="Strong"/>
          <w:rFonts w:ascii="Calibri" w:eastAsiaTheme="majorEastAsia" w:hAnsi="Calibri" w:cs="Calibri"/>
          <w:b w:val="0"/>
          <w:sz w:val="24"/>
          <w:szCs w:val="24"/>
        </w:rPr>
        <w:t>уц</w:t>
      </w:r>
      <w:r>
        <w:rPr>
          <w:rStyle w:val="Strong"/>
          <w:rFonts w:ascii="Calibri" w:eastAsiaTheme="majorEastAsia" w:hAnsi="Calibri" w:cs="Calibri"/>
          <w:b w:val="0"/>
          <w:sz w:val="24"/>
          <w:szCs w:val="24"/>
          <w:lang w:val="sr-Cyrl-RS"/>
        </w:rPr>
        <w:t>ј</w:t>
      </w:r>
      <w:r>
        <w:rPr>
          <w:rStyle w:val="Strong"/>
          <w:rFonts w:ascii="Calibri" w:eastAsiaTheme="majorEastAsia" w:hAnsi="Calibri" w:cs="Calibri"/>
          <w:b w:val="0"/>
          <w:sz w:val="24"/>
          <w:szCs w:val="24"/>
        </w:rPr>
        <w:t>ену</w:t>
      </w:r>
      <w:r>
        <w:rPr>
          <w:rFonts w:ascii="Calibri" w:hAnsi="Calibri" w:cs="Calibri"/>
          <w:sz w:val="24"/>
          <w:szCs w:val="24"/>
          <w:lang w:val="sr-Latn-BA"/>
        </w:rPr>
        <w:t xml:space="preserve">. </w:t>
      </w:r>
      <w:r>
        <w:rPr>
          <w:rFonts w:ascii="Calibri" w:hAnsi="Calibri" w:cs="Calibri"/>
          <w:sz w:val="24"/>
          <w:szCs w:val="24"/>
        </w:rPr>
        <w:t>Ове</w:t>
      </w:r>
      <w:r>
        <w:rPr>
          <w:rFonts w:ascii="Calibri" w:hAnsi="Calibri" w:cs="Calibri"/>
          <w:sz w:val="24"/>
          <w:szCs w:val="24"/>
          <w:lang w:val="sr-Latn-BA"/>
        </w:rPr>
        <w:t xml:space="preserve"> </w:t>
      </w:r>
      <w:r>
        <w:rPr>
          <w:rFonts w:ascii="Calibri" w:hAnsi="Calibri" w:cs="Calibri"/>
          <w:sz w:val="24"/>
          <w:szCs w:val="24"/>
        </w:rPr>
        <w:t>групе</w:t>
      </w:r>
      <w:r>
        <w:rPr>
          <w:rFonts w:ascii="Calibri" w:hAnsi="Calibri" w:cs="Calibri"/>
          <w:sz w:val="24"/>
          <w:szCs w:val="24"/>
          <w:lang w:val="sr-Latn-BA"/>
        </w:rPr>
        <w:t xml:space="preserve"> </w:t>
      </w:r>
      <w:r>
        <w:rPr>
          <w:rFonts w:ascii="Calibri" w:hAnsi="Calibri" w:cs="Calibri"/>
          <w:sz w:val="24"/>
          <w:szCs w:val="24"/>
        </w:rPr>
        <w:t>често</w:t>
      </w:r>
      <w:r>
        <w:rPr>
          <w:rFonts w:ascii="Calibri" w:hAnsi="Calibri" w:cs="Calibri"/>
          <w:sz w:val="24"/>
          <w:szCs w:val="24"/>
          <w:lang w:val="sr-Latn-BA"/>
        </w:rPr>
        <w:t xml:space="preserve"> </w:t>
      </w:r>
      <w:r>
        <w:rPr>
          <w:rFonts w:ascii="Calibri" w:hAnsi="Calibri" w:cs="Calibri"/>
          <w:sz w:val="24"/>
          <w:szCs w:val="24"/>
        </w:rPr>
        <w:t>функционишу</w:t>
      </w:r>
      <w:r>
        <w:rPr>
          <w:rFonts w:ascii="Calibri" w:hAnsi="Calibri" w:cs="Calibri"/>
          <w:sz w:val="24"/>
          <w:szCs w:val="24"/>
          <w:lang w:val="sr-Latn-BA"/>
        </w:rPr>
        <w:t xml:space="preserve"> </w:t>
      </w:r>
      <w:r>
        <w:rPr>
          <w:rFonts w:ascii="Calibri" w:hAnsi="Calibri" w:cs="Calibri"/>
          <w:sz w:val="24"/>
          <w:szCs w:val="24"/>
        </w:rPr>
        <w:t>као</w:t>
      </w:r>
      <w:r>
        <w:rPr>
          <w:rFonts w:ascii="Calibri" w:hAnsi="Calibri" w:cs="Calibri"/>
          <w:sz w:val="24"/>
          <w:szCs w:val="24"/>
          <w:lang w:val="sr-Latn-BA"/>
        </w:rPr>
        <w:t xml:space="preserve"> </w:t>
      </w:r>
      <w:r>
        <w:rPr>
          <w:rFonts w:ascii="Calibri" w:hAnsi="Calibri" w:cs="Calibri"/>
          <w:sz w:val="24"/>
          <w:szCs w:val="24"/>
        </w:rPr>
        <w:t>секте</w:t>
      </w:r>
      <w:r>
        <w:rPr>
          <w:rFonts w:ascii="Calibri" w:hAnsi="Calibri" w:cs="Calibri"/>
          <w:sz w:val="24"/>
          <w:szCs w:val="24"/>
          <w:lang w:val="sr-Latn-BA"/>
        </w:rPr>
        <w:t xml:space="preserve">, </w:t>
      </w:r>
      <w:r>
        <w:rPr>
          <w:rFonts w:ascii="Calibri" w:hAnsi="Calibri" w:cs="Calibri"/>
          <w:sz w:val="24"/>
          <w:szCs w:val="24"/>
        </w:rPr>
        <w:t>где</w:t>
      </w:r>
      <w:r>
        <w:rPr>
          <w:rFonts w:ascii="Calibri" w:hAnsi="Calibri" w:cs="Calibri"/>
          <w:sz w:val="24"/>
          <w:szCs w:val="24"/>
          <w:lang w:val="sr-Latn-BA"/>
        </w:rPr>
        <w:t xml:space="preserve"> </w:t>
      </w:r>
      <w:r>
        <w:rPr>
          <w:rFonts w:ascii="Calibri" w:hAnsi="Calibri" w:cs="Calibri"/>
          <w:sz w:val="24"/>
          <w:szCs w:val="24"/>
        </w:rPr>
        <w:t>харизматични</w:t>
      </w:r>
      <w:r>
        <w:rPr>
          <w:rFonts w:ascii="Calibri" w:hAnsi="Calibri" w:cs="Calibri"/>
          <w:sz w:val="24"/>
          <w:szCs w:val="24"/>
          <w:lang w:val="sr-Latn-BA"/>
        </w:rPr>
        <w:t xml:space="preserve"> </w:t>
      </w:r>
      <w:r>
        <w:rPr>
          <w:rFonts w:ascii="Calibri" w:hAnsi="Calibri" w:cs="Calibri"/>
          <w:sz w:val="24"/>
          <w:szCs w:val="24"/>
        </w:rPr>
        <w:t>лидери</w:t>
      </w:r>
      <w:r>
        <w:rPr>
          <w:rFonts w:ascii="Calibri" w:hAnsi="Calibri" w:cs="Calibri"/>
          <w:sz w:val="24"/>
          <w:szCs w:val="24"/>
          <w:lang w:val="sr-Latn-BA"/>
        </w:rPr>
        <w:t xml:space="preserve"> </w:t>
      </w:r>
      <w:r>
        <w:rPr>
          <w:rFonts w:ascii="Calibri" w:hAnsi="Calibri" w:cs="Calibri"/>
          <w:sz w:val="24"/>
          <w:szCs w:val="24"/>
        </w:rPr>
        <w:t>манипулишу</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обмањују</w:t>
      </w:r>
      <w:r>
        <w:rPr>
          <w:rFonts w:ascii="Calibri" w:hAnsi="Calibri" w:cs="Calibri"/>
          <w:sz w:val="24"/>
          <w:szCs w:val="24"/>
          <w:lang w:val="sr-Latn-BA"/>
        </w:rPr>
        <w:t xml:space="preserve"> </w:t>
      </w:r>
      <w:r>
        <w:rPr>
          <w:rFonts w:ascii="Calibri" w:hAnsi="Calibri" w:cs="Calibri"/>
          <w:sz w:val="24"/>
          <w:szCs w:val="24"/>
        </w:rPr>
        <w:t>чланове</w:t>
      </w:r>
      <w:r>
        <w:rPr>
          <w:rFonts w:ascii="Calibri" w:hAnsi="Calibri" w:cs="Calibri"/>
          <w:sz w:val="24"/>
          <w:szCs w:val="24"/>
          <w:lang w:val="sr-Latn-BA"/>
        </w:rPr>
        <w:t xml:space="preserve">, </w:t>
      </w:r>
      <w:r>
        <w:rPr>
          <w:rFonts w:ascii="Calibri" w:hAnsi="Calibri" w:cs="Calibri"/>
          <w:sz w:val="24"/>
          <w:szCs w:val="24"/>
        </w:rPr>
        <w:t>чинећи</w:t>
      </w:r>
      <w:r>
        <w:rPr>
          <w:rFonts w:ascii="Calibri" w:hAnsi="Calibri" w:cs="Calibri"/>
          <w:sz w:val="24"/>
          <w:szCs w:val="24"/>
          <w:lang w:val="sr-Latn-BA"/>
        </w:rPr>
        <w:t xml:space="preserve"> </w:t>
      </w:r>
      <w:r>
        <w:rPr>
          <w:rFonts w:ascii="Calibri" w:hAnsi="Calibri" w:cs="Calibri"/>
          <w:sz w:val="24"/>
          <w:szCs w:val="24"/>
        </w:rPr>
        <w:t>их</w:t>
      </w:r>
      <w:r>
        <w:rPr>
          <w:rFonts w:ascii="Calibri" w:hAnsi="Calibri" w:cs="Calibri"/>
          <w:sz w:val="24"/>
          <w:szCs w:val="24"/>
          <w:lang w:val="sr-Latn-BA"/>
        </w:rPr>
        <w:t xml:space="preserve"> </w:t>
      </w:r>
      <w:r>
        <w:rPr>
          <w:rFonts w:ascii="Calibri" w:hAnsi="Calibri" w:cs="Calibri"/>
          <w:sz w:val="24"/>
          <w:szCs w:val="24"/>
        </w:rPr>
        <w:t>зависним</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послушним</w:t>
      </w:r>
      <w:r>
        <w:rPr>
          <w:rFonts w:ascii="Calibri" w:hAnsi="Calibri" w:cs="Calibri"/>
          <w:sz w:val="24"/>
          <w:szCs w:val="24"/>
          <w:lang w:val="sr-Latn-BA"/>
        </w:rPr>
        <w:t xml:space="preserve">. </w:t>
      </w:r>
      <w:r>
        <w:rPr>
          <w:rFonts w:ascii="Calibri" w:hAnsi="Calibri" w:cs="Calibri"/>
          <w:sz w:val="24"/>
          <w:szCs w:val="24"/>
        </w:rPr>
        <w:t>Чланови</w:t>
      </w:r>
      <w:r>
        <w:rPr>
          <w:rFonts w:ascii="Calibri" w:hAnsi="Calibri" w:cs="Calibri"/>
          <w:sz w:val="24"/>
          <w:szCs w:val="24"/>
          <w:lang w:val="sr-Latn-BA"/>
        </w:rPr>
        <w:t xml:space="preserve"> </w:t>
      </w:r>
      <w:r>
        <w:rPr>
          <w:rFonts w:ascii="Calibri" w:hAnsi="Calibri" w:cs="Calibri"/>
          <w:sz w:val="24"/>
          <w:szCs w:val="24"/>
        </w:rPr>
        <w:t>су</w:t>
      </w:r>
      <w:r>
        <w:rPr>
          <w:rFonts w:ascii="Calibri" w:hAnsi="Calibri" w:cs="Calibri"/>
          <w:sz w:val="24"/>
          <w:szCs w:val="24"/>
          <w:lang w:val="sr-Latn-BA"/>
        </w:rPr>
        <w:t xml:space="preserve"> </w:t>
      </w:r>
      <w:r>
        <w:rPr>
          <w:rFonts w:ascii="Calibri" w:hAnsi="Calibri" w:cs="Calibri"/>
          <w:sz w:val="24"/>
          <w:szCs w:val="24"/>
        </w:rPr>
        <w:t>подстакнути</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д</w:t>
      </w:r>
      <w:r>
        <w:rPr>
          <w:rFonts w:ascii="Calibri" w:hAnsi="Calibri" w:cs="Calibri"/>
          <w:sz w:val="24"/>
          <w:szCs w:val="24"/>
          <w:lang w:val="sr-Cyrl-RS"/>
        </w:rPr>
        <w:t>иј</w:t>
      </w:r>
      <w:r>
        <w:rPr>
          <w:rFonts w:ascii="Calibri" w:hAnsi="Calibri" w:cs="Calibri"/>
          <w:sz w:val="24"/>
          <w:szCs w:val="24"/>
        </w:rPr>
        <w:t>еле</w:t>
      </w:r>
      <w:r>
        <w:rPr>
          <w:rFonts w:ascii="Calibri" w:hAnsi="Calibri" w:cs="Calibri"/>
          <w:sz w:val="24"/>
          <w:szCs w:val="24"/>
          <w:lang w:val="sr-Latn-BA"/>
        </w:rPr>
        <w:t xml:space="preserve"> </w:t>
      </w:r>
      <w:r>
        <w:rPr>
          <w:rFonts w:ascii="Calibri" w:hAnsi="Calibri" w:cs="Calibri"/>
          <w:sz w:val="24"/>
          <w:szCs w:val="24"/>
        </w:rPr>
        <w:t>екстремне</w:t>
      </w:r>
      <w:r>
        <w:rPr>
          <w:rFonts w:ascii="Calibri" w:hAnsi="Calibri" w:cs="Calibri"/>
          <w:sz w:val="24"/>
          <w:szCs w:val="24"/>
          <w:lang w:val="sr-Latn-BA"/>
        </w:rPr>
        <w:t xml:space="preserve"> </w:t>
      </w:r>
      <w:r>
        <w:rPr>
          <w:rFonts w:ascii="Calibri" w:hAnsi="Calibri" w:cs="Calibri"/>
          <w:sz w:val="24"/>
          <w:szCs w:val="24"/>
        </w:rPr>
        <w:t>видео</w:t>
      </w:r>
      <w:r>
        <w:rPr>
          <w:rFonts w:ascii="Calibri" w:hAnsi="Calibri" w:cs="Calibri"/>
          <w:sz w:val="24"/>
          <w:szCs w:val="24"/>
          <w:lang w:val="sr-Latn-BA"/>
        </w:rPr>
        <w:t xml:space="preserve"> </w:t>
      </w:r>
      <w:r>
        <w:rPr>
          <w:rFonts w:ascii="Calibri" w:hAnsi="Calibri" w:cs="Calibri"/>
          <w:sz w:val="24"/>
          <w:szCs w:val="24"/>
        </w:rPr>
        <w:t>записе</w:t>
      </w:r>
      <w:r>
        <w:rPr>
          <w:rFonts w:ascii="Calibri" w:hAnsi="Calibri" w:cs="Calibri"/>
          <w:sz w:val="24"/>
          <w:szCs w:val="24"/>
          <w:lang w:val="sr-Latn-BA"/>
        </w:rPr>
        <w:t xml:space="preserve"> </w:t>
      </w:r>
      <w:r>
        <w:rPr>
          <w:rFonts w:ascii="Calibri" w:hAnsi="Calibri" w:cs="Calibri"/>
          <w:sz w:val="24"/>
          <w:szCs w:val="24"/>
        </w:rPr>
        <w:t>или</w:t>
      </w:r>
      <w:r>
        <w:rPr>
          <w:rFonts w:ascii="Calibri" w:hAnsi="Calibri" w:cs="Calibri"/>
          <w:sz w:val="24"/>
          <w:szCs w:val="24"/>
          <w:lang w:val="sr-Latn-BA"/>
        </w:rPr>
        <w:t xml:space="preserve"> </w:t>
      </w:r>
      <w:r>
        <w:rPr>
          <w:rFonts w:ascii="Calibri" w:hAnsi="Calibri" w:cs="Calibri"/>
          <w:sz w:val="24"/>
          <w:szCs w:val="24"/>
        </w:rPr>
        <w:t>слике</w:t>
      </w:r>
      <w:r>
        <w:rPr>
          <w:rFonts w:ascii="Calibri" w:hAnsi="Calibri" w:cs="Calibri"/>
          <w:sz w:val="24"/>
          <w:szCs w:val="24"/>
          <w:lang w:val="sr-Latn-BA"/>
        </w:rPr>
        <w:t xml:space="preserve"> </w:t>
      </w:r>
      <w:r>
        <w:rPr>
          <w:rFonts w:ascii="Calibri" w:hAnsi="Calibri" w:cs="Calibri"/>
          <w:sz w:val="24"/>
          <w:szCs w:val="24"/>
        </w:rPr>
        <w:t>из</w:t>
      </w:r>
      <w:r>
        <w:rPr>
          <w:rFonts w:ascii="Calibri" w:hAnsi="Calibri" w:cs="Calibri"/>
          <w:sz w:val="24"/>
          <w:szCs w:val="24"/>
          <w:lang w:val="sr-Latn-BA"/>
        </w:rPr>
        <w:t xml:space="preserve"> </w:t>
      </w:r>
      <w:r>
        <w:rPr>
          <w:rFonts w:ascii="Calibri" w:hAnsi="Calibri" w:cs="Calibri"/>
          <w:sz w:val="24"/>
          <w:szCs w:val="24"/>
        </w:rPr>
        <w:t>страха</w:t>
      </w:r>
      <w:r>
        <w:rPr>
          <w:rFonts w:ascii="Calibri" w:hAnsi="Calibri" w:cs="Calibri"/>
          <w:sz w:val="24"/>
          <w:szCs w:val="24"/>
          <w:lang w:val="sr-Latn-BA"/>
        </w:rPr>
        <w:t xml:space="preserve">, </w:t>
      </w:r>
      <w:r>
        <w:rPr>
          <w:rFonts w:ascii="Calibri" w:hAnsi="Calibri" w:cs="Calibri"/>
          <w:sz w:val="24"/>
          <w:szCs w:val="24"/>
        </w:rPr>
        <w:t>манипулације</w:t>
      </w:r>
      <w:r>
        <w:rPr>
          <w:rFonts w:ascii="Calibri" w:hAnsi="Calibri" w:cs="Calibri"/>
          <w:sz w:val="24"/>
          <w:szCs w:val="24"/>
          <w:lang w:val="sr-Latn-BA"/>
        </w:rPr>
        <w:t xml:space="preserve"> </w:t>
      </w:r>
      <w:r>
        <w:rPr>
          <w:rFonts w:ascii="Calibri" w:hAnsi="Calibri" w:cs="Calibri"/>
          <w:sz w:val="24"/>
          <w:szCs w:val="24"/>
        </w:rPr>
        <w:t>или</w:t>
      </w:r>
      <w:r>
        <w:rPr>
          <w:rFonts w:ascii="Calibri" w:hAnsi="Calibri" w:cs="Calibri"/>
          <w:sz w:val="24"/>
          <w:szCs w:val="24"/>
          <w:lang w:val="sr-Cyrl-RS"/>
        </w:rPr>
        <w:t xml:space="preserve"> због </w:t>
      </w:r>
      <w:r>
        <w:rPr>
          <w:rFonts w:ascii="Calibri" w:hAnsi="Calibri" w:cs="Calibri"/>
          <w:sz w:val="24"/>
          <w:szCs w:val="24"/>
        </w:rPr>
        <w:t>прихватања</w:t>
      </w:r>
      <w:r>
        <w:rPr>
          <w:rFonts w:ascii="Calibri" w:hAnsi="Calibri" w:cs="Calibri"/>
          <w:sz w:val="24"/>
          <w:szCs w:val="24"/>
          <w:lang w:val="sr-Latn-BA"/>
        </w:rPr>
        <w:t xml:space="preserve"> </w:t>
      </w:r>
      <w:r>
        <w:rPr>
          <w:rFonts w:ascii="Calibri" w:hAnsi="Calibri" w:cs="Calibri"/>
          <w:sz w:val="24"/>
          <w:szCs w:val="24"/>
        </w:rPr>
        <w:t>неприкладног</w:t>
      </w:r>
      <w:r>
        <w:rPr>
          <w:rFonts w:ascii="Calibri" w:hAnsi="Calibri" w:cs="Calibri"/>
          <w:sz w:val="24"/>
          <w:szCs w:val="24"/>
          <w:lang w:val="sr-Latn-BA"/>
        </w:rPr>
        <w:t xml:space="preserve"> </w:t>
      </w:r>
      <w:r>
        <w:rPr>
          <w:rFonts w:ascii="Calibri" w:hAnsi="Calibri" w:cs="Calibri"/>
          <w:sz w:val="24"/>
          <w:szCs w:val="24"/>
        </w:rPr>
        <w:t>понашања</w:t>
      </w:r>
      <w:r>
        <w:rPr>
          <w:rFonts w:ascii="Calibri" w:hAnsi="Calibri" w:cs="Calibri"/>
          <w:sz w:val="24"/>
          <w:szCs w:val="24"/>
          <w:lang w:val="sr-Cyrl-RS"/>
        </w:rPr>
        <w:t xml:space="preserve"> од стране групе</w:t>
      </w:r>
      <w:r>
        <w:rPr>
          <w:rFonts w:ascii="Calibri" w:hAnsi="Calibri" w:cs="Calibri"/>
          <w:sz w:val="24"/>
          <w:szCs w:val="24"/>
          <w:lang w:val="sr-Latn-BA"/>
        </w:rPr>
        <w:t xml:space="preserve">. </w:t>
      </w:r>
      <w:r>
        <w:rPr>
          <w:rFonts w:ascii="Calibri" w:hAnsi="Calibri" w:cs="Calibri"/>
          <w:sz w:val="24"/>
          <w:szCs w:val="24"/>
          <w:lang w:val="sr-Cyrl-RS"/>
        </w:rPr>
        <w:t>Извршиоци</w:t>
      </w:r>
      <w:r>
        <w:rPr>
          <w:rFonts w:ascii="Calibri" w:hAnsi="Calibri" w:cs="Calibri"/>
          <w:sz w:val="24"/>
          <w:szCs w:val="24"/>
          <w:lang w:val="sr-Latn-BA"/>
        </w:rPr>
        <w:t xml:space="preserve"> </w:t>
      </w:r>
      <w:r>
        <w:rPr>
          <w:rFonts w:ascii="Calibri" w:hAnsi="Calibri" w:cs="Calibri"/>
          <w:sz w:val="24"/>
          <w:szCs w:val="24"/>
        </w:rPr>
        <w:t>често</w:t>
      </w:r>
      <w:r>
        <w:rPr>
          <w:rFonts w:ascii="Calibri" w:hAnsi="Calibri" w:cs="Calibri"/>
          <w:sz w:val="24"/>
          <w:szCs w:val="24"/>
          <w:lang w:val="sr-Latn-BA"/>
        </w:rPr>
        <w:t xml:space="preserve"> </w:t>
      </w:r>
      <w:r>
        <w:rPr>
          <w:rFonts w:ascii="Calibri" w:hAnsi="Calibri" w:cs="Calibri"/>
          <w:sz w:val="24"/>
          <w:szCs w:val="24"/>
        </w:rPr>
        <w:t>уц</w:t>
      </w:r>
      <w:r>
        <w:rPr>
          <w:rFonts w:ascii="Calibri" w:hAnsi="Calibri" w:cs="Calibri"/>
          <w:sz w:val="24"/>
          <w:szCs w:val="24"/>
          <w:lang w:val="sr-Cyrl-RS"/>
        </w:rPr>
        <w:t>ј</w:t>
      </w:r>
      <w:r>
        <w:rPr>
          <w:rFonts w:ascii="Calibri" w:hAnsi="Calibri" w:cs="Calibri"/>
          <w:sz w:val="24"/>
          <w:szCs w:val="24"/>
        </w:rPr>
        <w:t>ене</w:t>
      </w:r>
      <w:r>
        <w:rPr>
          <w:rFonts w:ascii="Calibri" w:hAnsi="Calibri" w:cs="Calibri"/>
          <w:sz w:val="24"/>
          <w:szCs w:val="24"/>
          <w:lang w:val="sr-Latn-BA"/>
        </w:rPr>
        <w:t xml:space="preserve"> </w:t>
      </w:r>
      <w:r>
        <w:rPr>
          <w:rFonts w:ascii="Calibri" w:hAnsi="Calibri" w:cs="Calibri"/>
          <w:sz w:val="24"/>
          <w:szCs w:val="24"/>
        </w:rPr>
        <w:t>жртве</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додатни</w:t>
      </w:r>
      <w:r>
        <w:rPr>
          <w:rFonts w:ascii="Calibri" w:hAnsi="Calibri" w:cs="Calibri"/>
          <w:sz w:val="24"/>
          <w:szCs w:val="24"/>
          <w:lang w:val="sr-Latn-BA"/>
        </w:rPr>
        <w:t xml:space="preserve"> </w:t>
      </w:r>
      <w:r>
        <w:rPr>
          <w:rFonts w:ascii="Calibri" w:hAnsi="Calibri" w:cs="Calibri"/>
          <w:sz w:val="24"/>
          <w:szCs w:val="24"/>
        </w:rPr>
        <w:t>материјал</w:t>
      </w:r>
      <w:r>
        <w:rPr>
          <w:rFonts w:ascii="Calibri" w:hAnsi="Calibri" w:cs="Calibri"/>
          <w:sz w:val="24"/>
          <w:szCs w:val="24"/>
          <w:lang w:val="sr-Latn-BA"/>
        </w:rPr>
        <w:t xml:space="preserve">, </w:t>
      </w:r>
      <w:r>
        <w:rPr>
          <w:rFonts w:ascii="Calibri" w:hAnsi="Calibri" w:cs="Calibri"/>
          <w:sz w:val="24"/>
          <w:szCs w:val="24"/>
        </w:rPr>
        <w:t>вршећи</w:t>
      </w:r>
      <w:r>
        <w:rPr>
          <w:rFonts w:ascii="Calibri" w:hAnsi="Calibri" w:cs="Calibri"/>
          <w:sz w:val="24"/>
          <w:szCs w:val="24"/>
          <w:lang w:val="sr-Latn-BA"/>
        </w:rPr>
        <w:t xml:space="preserve"> </w:t>
      </w:r>
      <w:r>
        <w:rPr>
          <w:rFonts w:ascii="Calibri" w:hAnsi="Calibri" w:cs="Calibri"/>
          <w:sz w:val="24"/>
          <w:szCs w:val="24"/>
        </w:rPr>
        <w:t>притисак</w:t>
      </w:r>
      <w:r>
        <w:rPr>
          <w:rFonts w:ascii="Calibri" w:hAnsi="Calibri" w:cs="Calibri"/>
          <w:sz w:val="24"/>
          <w:szCs w:val="24"/>
          <w:lang w:val="sr-Latn-BA"/>
        </w:rPr>
        <w:t xml:space="preserve"> </w:t>
      </w:r>
      <w:r>
        <w:rPr>
          <w:rFonts w:ascii="Calibri" w:hAnsi="Calibri" w:cs="Calibri"/>
          <w:sz w:val="24"/>
          <w:szCs w:val="24"/>
        </w:rPr>
        <w:t>на</w:t>
      </w:r>
      <w:r>
        <w:rPr>
          <w:rFonts w:ascii="Calibri" w:hAnsi="Calibri" w:cs="Calibri"/>
          <w:sz w:val="24"/>
          <w:szCs w:val="24"/>
          <w:lang w:val="sr-Latn-BA"/>
        </w:rPr>
        <w:t xml:space="preserve"> </w:t>
      </w:r>
      <w:r>
        <w:rPr>
          <w:rFonts w:ascii="Calibri" w:hAnsi="Calibri" w:cs="Calibri"/>
          <w:sz w:val="24"/>
          <w:szCs w:val="24"/>
        </w:rPr>
        <w:t>њих</w:t>
      </w:r>
      <w:r>
        <w:rPr>
          <w:rFonts w:ascii="Calibri" w:hAnsi="Calibri" w:cs="Calibri"/>
          <w:sz w:val="24"/>
          <w:szCs w:val="24"/>
          <w:lang w:val="sr-Latn-BA"/>
        </w:rPr>
        <w:t xml:space="preserve"> </w:t>
      </w:r>
      <w:r>
        <w:rPr>
          <w:rFonts w:ascii="Calibri" w:hAnsi="Calibri" w:cs="Calibri"/>
          <w:sz w:val="24"/>
          <w:szCs w:val="24"/>
        </w:rPr>
        <w:t>да</w:t>
      </w:r>
      <w:r>
        <w:rPr>
          <w:rFonts w:ascii="Calibri" w:hAnsi="Calibri" w:cs="Calibri"/>
          <w:sz w:val="24"/>
          <w:szCs w:val="24"/>
          <w:lang w:val="sr-Latn-BA"/>
        </w:rPr>
        <w:t xml:space="preserve"> </w:t>
      </w:r>
      <w:r>
        <w:rPr>
          <w:rFonts w:ascii="Calibri" w:hAnsi="Calibri" w:cs="Calibri"/>
          <w:sz w:val="24"/>
          <w:szCs w:val="24"/>
        </w:rPr>
        <w:t>производе</w:t>
      </w:r>
      <w:r>
        <w:rPr>
          <w:rFonts w:ascii="Calibri" w:hAnsi="Calibri" w:cs="Calibri"/>
          <w:sz w:val="24"/>
          <w:szCs w:val="24"/>
          <w:lang w:val="sr-Latn-BA"/>
        </w:rPr>
        <w:t xml:space="preserve"> </w:t>
      </w:r>
      <w:r>
        <w:rPr>
          <w:rFonts w:ascii="Calibri" w:hAnsi="Calibri" w:cs="Calibri"/>
          <w:sz w:val="24"/>
          <w:szCs w:val="24"/>
        </w:rPr>
        <w:t>још</w:t>
      </w:r>
      <w:r>
        <w:rPr>
          <w:rFonts w:ascii="Calibri" w:hAnsi="Calibri" w:cs="Calibri"/>
          <w:sz w:val="24"/>
          <w:szCs w:val="24"/>
          <w:lang w:val="sr-Latn-BA"/>
        </w:rPr>
        <w:t xml:space="preserve"> </w:t>
      </w:r>
      <w:r>
        <w:rPr>
          <w:rFonts w:ascii="Calibri" w:hAnsi="Calibri" w:cs="Calibri"/>
          <w:sz w:val="24"/>
          <w:szCs w:val="24"/>
        </w:rPr>
        <w:t>експлицитнијих</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w:t>
      </w:r>
      <w:r>
        <w:rPr>
          <w:rFonts w:ascii="Calibri" w:hAnsi="Calibri" w:cs="Calibri"/>
          <w:sz w:val="24"/>
          <w:szCs w:val="24"/>
        </w:rPr>
        <w:t>или</w:t>
      </w:r>
      <w:r>
        <w:rPr>
          <w:rFonts w:ascii="Calibri" w:hAnsi="Calibri" w:cs="Calibri"/>
          <w:sz w:val="24"/>
          <w:szCs w:val="24"/>
          <w:lang w:val="sr-Latn-BA"/>
        </w:rPr>
        <w:t xml:space="preserve"> </w:t>
      </w:r>
      <w:r>
        <w:rPr>
          <w:rFonts w:ascii="Calibri" w:hAnsi="Calibri" w:cs="Calibri"/>
          <w:sz w:val="24"/>
          <w:szCs w:val="24"/>
        </w:rPr>
        <w:t>екстремни</w:t>
      </w:r>
      <w:r>
        <w:rPr>
          <w:rFonts w:ascii="Calibri" w:hAnsi="Calibri" w:cs="Calibri"/>
          <w:sz w:val="24"/>
          <w:szCs w:val="24"/>
          <w:lang w:val="sr-Cyrl-RS"/>
        </w:rPr>
        <w:t>ји</w:t>
      </w:r>
      <w:r>
        <w:rPr>
          <w:rFonts w:ascii="Calibri" w:hAnsi="Calibri" w:cs="Calibri"/>
          <w:sz w:val="24"/>
          <w:szCs w:val="24"/>
        </w:rPr>
        <w:t>х</w:t>
      </w:r>
      <w:r>
        <w:rPr>
          <w:rFonts w:ascii="Calibri" w:hAnsi="Calibri" w:cs="Calibri"/>
          <w:sz w:val="24"/>
          <w:szCs w:val="24"/>
          <w:lang w:val="sr-Latn-BA"/>
        </w:rPr>
        <w:t xml:space="preserve"> </w:t>
      </w:r>
      <w:r>
        <w:rPr>
          <w:rFonts w:ascii="Calibri" w:hAnsi="Calibri" w:cs="Calibri"/>
          <w:sz w:val="24"/>
          <w:szCs w:val="24"/>
        </w:rPr>
        <w:t>садржаја</w:t>
      </w:r>
      <w:r>
        <w:rPr>
          <w:rFonts w:ascii="Calibri" w:hAnsi="Calibri" w:cs="Calibri"/>
          <w:sz w:val="24"/>
          <w:szCs w:val="24"/>
          <w:lang w:val="sr-Latn-BA"/>
        </w:rPr>
        <w:t xml:space="preserve"> </w:t>
      </w:r>
      <w:r>
        <w:rPr>
          <w:rFonts w:ascii="Calibri" w:hAnsi="Calibri" w:cs="Calibri"/>
          <w:sz w:val="24"/>
          <w:szCs w:val="24"/>
        </w:rPr>
        <w:t>везаних</w:t>
      </w:r>
      <w:r>
        <w:rPr>
          <w:rFonts w:ascii="Calibri" w:hAnsi="Calibri" w:cs="Calibri"/>
          <w:sz w:val="24"/>
          <w:szCs w:val="24"/>
          <w:lang w:val="sr-Latn-BA"/>
        </w:rPr>
        <w:t xml:space="preserve">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самоповређивање</w:t>
      </w:r>
      <w:r>
        <w:rPr>
          <w:rFonts w:ascii="Calibri" w:hAnsi="Calibri" w:cs="Calibri"/>
          <w:sz w:val="24"/>
          <w:szCs w:val="24"/>
          <w:lang w:val="sr-Latn-BA"/>
        </w:rPr>
        <w:t xml:space="preserve">, </w:t>
      </w:r>
      <w:r>
        <w:rPr>
          <w:rFonts w:ascii="Calibri" w:hAnsi="Calibri" w:cs="Calibri"/>
          <w:sz w:val="24"/>
          <w:szCs w:val="24"/>
        </w:rPr>
        <w:t>што</w:t>
      </w:r>
      <w:r>
        <w:rPr>
          <w:rFonts w:ascii="Calibri" w:hAnsi="Calibri" w:cs="Calibri"/>
          <w:sz w:val="24"/>
          <w:szCs w:val="24"/>
          <w:lang w:val="sr-Latn-BA"/>
        </w:rPr>
        <w:t xml:space="preserve"> </w:t>
      </w:r>
      <w:r>
        <w:rPr>
          <w:rFonts w:ascii="Calibri" w:hAnsi="Calibri" w:cs="Calibri"/>
          <w:sz w:val="24"/>
          <w:szCs w:val="24"/>
        </w:rPr>
        <w:t>понекад</w:t>
      </w:r>
      <w:r>
        <w:rPr>
          <w:rFonts w:ascii="Calibri" w:hAnsi="Calibri" w:cs="Calibri"/>
          <w:sz w:val="24"/>
          <w:szCs w:val="24"/>
          <w:lang w:val="sr-Latn-BA"/>
        </w:rPr>
        <w:t xml:space="preserve"> </w:t>
      </w:r>
      <w:r>
        <w:rPr>
          <w:rFonts w:ascii="Calibri" w:hAnsi="Calibri" w:cs="Calibri"/>
          <w:sz w:val="24"/>
          <w:szCs w:val="24"/>
        </w:rPr>
        <w:t>раде</w:t>
      </w:r>
      <w:r>
        <w:rPr>
          <w:rFonts w:ascii="Calibri" w:hAnsi="Calibri" w:cs="Calibri"/>
          <w:sz w:val="24"/>
          <w:szCs w:val="24"/>
          <w:lang w:val="sr-Latn-BA"/>
        </w:rPr>
        <w:t xml:space="preserve"> </w:t>
      </w:r>
      <w:r>
        <w:rPr>
          <w:rFonts w:ascii="Calibri" w:hAnsi="Calibri" w:cs="Calibri"/>
          <w:sz w:val="24"/>
          <w:szCs w:val="24"/>
        </w:rPr>
        <w:t>у</w:t>
      </w:r>
      <w:r>
        <w:rPr>
          <w:rFonts w:ascii="Calibri" w:hAnsi="Calibri" w:cs="Calibri"/>
          <w:sz w:val="24"/>
          <w:szCs w:val="24"/>
          <w:lang w:val="sr-Cyrl-RS"/>
        </w:rPr>
        <w:t xml:space="preserve">живо </w:t>
      </w:r>
      <w:r>
        <w:rPr>
          <w:rFonts w:ascii="Calibri" w:hAnsi="Calibri" w:cs="Calibri"/>
          <w:sz w:val="24"/>
          <w:szCs w:val="24"/>
        </w:rPr>
        <w:t>за</w:t>
      </w:r>
      <w:r>
        <w:rPr>
          <w:rFonts w:ascii="Calibri" w:hAnsi="Calibri" w:cs="Calibri"/>
          <w:sz w:val="24"/>
          <w:szCs w:val="24"/>
          <w:lang w:val="sr-Latn-BA"/>
        </w:rPr>
        <w:t xml:space="preserve"> </w:t>
      </w:r>
      <w:r>
        <w:rPr>
          <w:rFonts w:ascii="Calibri" w:hAnsi="Calibri" w:cs="Calibri"/>
          <w:sz w:val="24"/>
          <w:szCs w:val="24"/>
        </w:rPr>
        <w:t>забаву</w:t>
      </w:r>
      <w:r>
        <w:rPr>
          <w:rFonts w:ascii="Calibri" w:hAnsi="Calibri" w:cs="Calibri"/>
          <w:sz w:val="24"/>
          <w:szCs w:val="24"/>
          <w:lang w:val="sr-Latn-BA"/>
        </w:rPr>
        <w:t xml:space="preserve"> </w:t>
      </w:r>
      <w:r>
        <w:rPr>
          <w:rFonts w:ascii="Calibri" w:hAnsi="Calibri" w:cs="Calibri"/>
          <w:sz w:val="24"/>
          <w:szCs w:val="24"/>
        </w:rPr>
        <w:t>других</w:t>
      </w:r>
      <w:r>
        <w:rPr>
          <w:rFonts w:ascii="Calibri" w:hAnsi="Calibri" w:cs="Calibri"/>
          <w:sz w:val="24"/>
          <w:szCs w:val="24"/>
          <w:lang w:val="sr-Latn-BA"/>
        </w:rPr>
        <w:t xml:space="preserve"> </w:t>
      </w:r>
      <w:r>
        <w:rPr>
          <w:rFonts w:ascii="Calibri" w:hAnsi="Calibri" w:cs="Calibri"/>
          <w:sz w:val="24"/>
          <w:szCs w:val="24"/>
        </w:rPr>
        <w:t>чланова</w:t>
      </w:r>
      <w:r>
        <w:rPr>
          <w:rFonts w:ascii="Calibri" w:hAnsi="Calibri" w:cs="Calibri"/>
          <w:sz w:val="24"/>
          <w:szCs w:val="24"/>
          <w:lang w:val="sr-Latn-BA"/>
        </w:rPr>
        <w:t xml:space="preserve"> </w:t>
      </w:r>
      <w:r>
        <w:rPr>
          <w:rFonts w:ascii="Calibri" w:hAnsi="Calibri" w:cs="Calibri"/>
          <w:sz w:val="24"/>
          <w:szCs w:val="24"/>
        </w:rPr>
        <w:t>групе</w:t>
      </w:r>
      <w:r>
        <w:rPr>
          <w:rFonts w:ascii="Calibri" w:hAnsi="Calibri" w:cs="Calibri"/>
          <w:sz w:val="24"/>
          <w:szCs w:val="24"/>
          <w:lang w:val="sr-Latn-BA"/>
        </w:rPr>
        <w:t>.</w:t>
      </w:r>
    </w:p>
    <w:p w14:paraId="3EE26DA5" w14:textId="77777777" w:rsidR="00DD7974" w:rsidRDefault="005C6FBF">
      <w:pPr>
        <w:spacing w:before="120" w:after="120" w:line="240" w:lineRule="auto"/>
        <w:jc w:val="both"/>
        <w:rPr>
          <w:rFonts w:ascii="Calibri" w:hAnsi="Calibri" w:cs="Calibri"/>
          <w:sz w:val="24"/>
          <w:szCs w:val="24"/>
          <w:lang w:val="sr-Latn-BA"/>
        </w:rPr>
      </w:pPr>
      <w:r>
        <w:rPr>
          <w:rFonts w:ascii="Calibri" w:hAnsi="Calibri" w:cs="Calibri"/>
          <w:sz w:val="24"/>
          <w:szCs w:val="24"/>
        </w:rPr>
        <w:t>Неки</w:t>
      </w:r>
      <w:r>
        <w:rPr>
          <w:rFonts w:ascii="Calibri" w:hAnsi="Calibri" w:cs="Calibri"/>
          <w:sz w:val="24"/>
          <w:szCs w:val="24"/>
          <w:lang w:val="sr-Latn-BA"/>
        </w:rPr>
        <w:t xml:space="preserve"> </w:t>
      </w:r>
      <w:r>
        <w:rPr>
          <w:rFonts w:ascii="Calibri" w:hAnsi="Calibri" w:cs="Calibri"/>
          <w:sz w:val="24"/>
          <w:szCs w:val="24"/>
          <w:lang w:val="sr-Cyrl-RS"/>
        </w:rPr>
        <w:t>извршиоци</w:t>
      </w:r>
      <w:r>
        <w:rPr>
          <w:rFonts w:ascii="Calibri" w:hAnsi="Calibri" w:cs="Calibri"/>
          <w:sz w:val="24"/>
          <w:szCs w:val="24"/>
          <w:lang w:val="sr-Latn-BA"/>
        </w:rPr>
        <w:t xml:space="preserve"> </w:t>
      </w:r>
      <w:r>
        <w:rPr>
          <w:rFonts w:ascii="Calibri" w:hAnsi="Calibri" w:cs="Calibri"/>
          <w:sz w:val="24"/>
          <w:szCs w:val="24"/>
        </w:rPr>
        <w:t>у</w:t>
      </w:r>
      <w:r>
        <w:rPr>
          <w:rFonts w:ascii="Calibri" w:hAnsi="Calibri" w:cs="Calibri"/>
          <w:sz w:val="24"/>
          <w:szCs w:val="24"/>
          <w:lang w:val="sr-Latn-BA"/>
        </w:rPr>
        <w:t xml:space="preserve"> </w:t>
      </w:r>
      <w:r>
        <w:rPr>
          <w:rFonts w:ascii="Calibri" w:hAnsi="Calibri" w:cs="Calibri"/>
          <w:sz w:val="24"/>
          <w:szCs w:val="24"/>
        </w:rPr>
        <w:t>овим</w:t>
      </w:r>
      <w:r>
        <w:rPr>
          <w:rFonts w:ascii="Calibri" w:hAnsi="Calibri" w:cs="Calibri"/>
          <w:sz w:val="24"/>
          <w:szCs w:val="24"/>
          <w:lang w:val="sr-Latn-BA"/>
        </w:rPr>
        <w:t xml:space="preserve"> </w:t>
      </w:r>
      <w:r>
        <w:rPr>
          <w:rFonts w:ascii="Calibri" w:hAnsi="Calibri" w:cs="Calibri"/>
          <w:sz w:val="24"/>
          <w:szCs w:val="24"/>
        </w:rPr>
        <w:t>групама</w:t>
      </w:r>
      <w:r>
        <w:rPr>
          <w:rFonts w:ascii="Calibri" w:hAnsi="Calibri" w:cs="Calibri"/>
          <w:sz w:val="24"/>
          <w:szCs w:val="24"/>
          <w:lang w:val="sr-Latn-BA"/>
        </w:rPr>
        <w:t xml:space="preserve"> </w:t>
      </w:r>
      <w:r>
        <w:rPr>
          <w:rFonts w:ascii="Calibri" w:hAnsi="Calibri" w:cs="Calibri"/>
          <w:sz w:val="24"/>
          <w:szCs w:val="24"/>
        </w:rPr>
        <w:t>су</w:t>
      </w:r>
      <w:r>
        <w:rPr>
          <w:rFonts w:ascii="Calibri" w:hAnsi="Calibri" w:cs="Calibri"/>
          <w:sz w:val="24"/>
          <w:szCs w:val="24"/>
          <w:lang w:val="sr-Latn-BA"/>
        </w:rPr>
        <w:t xml:space="preserve"> </w:t>
      </w:r>
      <w:r>
        <w:rPr>
          <w:rFonts w:ascii="Calibri" w:hAnsi="Calibri" w:cs="Calibri"/>
          <w:sz w:val="24"/>
          <w:szCs w:val="24"/>
        </w:rPr>
        <w:t>идентификовани</w:t>
      </w:r>
      <w:r>
        <w:rPr>
          <w:rFonts w:ascii="Calibri" w:hAnsi="Calibri" w:cs="Calibri"/>
          <w:sz w:val="24"/>
          <w:szCs w:val="24"/>
          <w:lang w:val="sr-Latn-BA"/>
        </w:rPr>
        <w:t xml:space="preserve"> </w:t>
      </w:r>
      <w:r>
        <w:rPr>
          <w:rFonts w:ascii="Calibri" w:hAnsi="Calibri" w:cs="Calibri"/>
          <w:sz w:val="24"/>
          <w:szCs w:val="24"/>
        </w:rPr>
        <w:t>као</w:t>
      </w:r>
      <w:r>
        <w:rPr>
          <w:rFonts w:ascii="Calibri" w:hAnsi="Calibri" w:cs="Calibri"/>
          <w:sz w:val="24"/>
          <w:szCs w:val="24"/>
          <w:lang w:val="sr-Latn-BA"/>
        </w:rPr>
        <w:t xml:space="preserve"> </w:t>
      </w:r>
      <w:r>
        <w:rPr>
          <w:rFonts w:ascii="Calibri" w:hAnsi="Calibri" w:cs="Calibri"/>
          <w:sz w:val="24"/>
          <w:szCs w:val="24"/>
        </w:rPr>
        <w:t>мало</w:t>
      </w:r>
      <w:r>
        <w:rPr>
          <w:rFonts w:ascii="Calibri" w:hAnsi="Calibri" w:cs="Calibri"/>
          <w:sz w:val="24"/>
          <w:szCs w:val="24"/>
          <w:lang w:val="sr-Cyrl-RS"/>
        </w:rPr>
        <w:t>љ</w:t>
      </w:r>
      <w:r>
        <w:rPr>
          <w:rFonts w:ascii="Calibri" w:hAnsi="Calibri" w:cs="Calibri"/>
          <w:sz w:val="24"/>
          <w:szCs w:val="24"/>
        </w:rPr>
        <w:t>етници</w:t>
      </w:r>
      <w:r>
        <w:rPr>
          <w:rFonts w:ascii="Calibri" w:hAnsi="Calibri" w:cs="Calibri"/>
          <w:sz w:val="24"/>
          <w:szCs w:val="24"/>
          <w:lang w:val="sr-Latn-BA"/>
        </w:rPr>
        <w:t xml:space="preserve">, </w:t>
      </w:r>
      <w:r>
        <w:rPr>
          <w:rFonts w:ascii="Calibri" w:hAnsi="Calibri" w:cs="Calibri"/>
          <w:sz w:val="24"/>
          <w:szCs w:val="24"/>
        </w:rPr>
        <w:t>који</w:t>
      </w:r>
      <w:r>
        <w:rPr>
          <w:rFonts w:ascii="Calibri" w:hAnsi="Calibri" w:cs="Calibri"/>
          <w:sz w:val="24"/>
          <w:szCs w:val="24"/>
          <w:lang w:val="sr-Latn-BA"/>
        </w:rPr>
        <w:t xml:space="preserve"> </w:t>
      </w:r>
      <w:r>
        <w:rPr>
          <w:rFonts w:ascii="Calibri" w:hAnsi="Calibri" w:cs="Calibri"/>
          <w:sz w:val="24"/>
          <w:szCs w:val="24"/>
        </w:rPr>
        <w:t>подстичу</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наводе</w:t>
      </w:r>
      <w:r>
        <w:rPr>
          <w:rFonts w:ascii="Calibri" w:hAnsi="Calibri" w:cs="Calibri"/>
          <w:sz w:val="24"/>
          <w:szCs w:val="24"/>
          <w:lang w:val="sr-Latn-BA"/>
        </w:rPr>
        <w:t xml:space="preserve"> </w:t>
      </w:r>
      <w:r>
        <w:rPr>
          <w:rFonts w:ascii="Calibri" w:hAnsi="Calibri" w:cs="Calibri"/>
          <w:sz w:val="24"/>
          <w:szCs w:val="24"/>
        </w:rPr>
        <w:t>на</w:t>
      </w:r>
      <w:r>
        <w:rPr>
          <w:rFonts w:ascii="Calibri" w:hAnsi="Calibri" w:cs="Calibri"/>
          <w:sz w:val="24"/>
          <w:szCs w:val="24"/>
          <w:lang w:val="sr-Latn-BA"/>
        </w:rPr>
        <w:t xml:space="preserve"> </w:t>
      </w:r>
      <w:r>
        <w:rPr>
          <w:rFonts w:ascii="Calibri" w:hAnsi="Calibri" w:cs="Calibri"/>
          <w:sz w:val="24"/>
          <w:szCs w:val="24"/>
        </w:rPr>
        <w:t>производњу</w:t>
      </w:r>
      <w:r>
        <w:rPr>
          <w:rFonts w:ascii="Calibri" w:hAnsi="Calibri" w:cs="Calibri"/>
          <w:sz w:val="24"/>
          <w:szCs w:val="24"/>
          <w:lang w:val="sr-Latn-BA"/>
        </w:rPr>
        <w:t xml:space="preserve"> </w:t>
      </w:r>
      <w:r>
        <w:rPr>
          <w:rFonts w:ascii="Calibri" w:hAnsi="Calibri" w:cs="Calibri"/>
          <w:sz w:val="24"/>
          <w:szCs w:val="24"/>
        </w:rPr>
        <w:t>и</w:t>
      </w:r>
      <w:r>
        <w:rPr>
          <w:rFonts w:ascii="Calibri" w:hAnsi="Calibri" w:cs="Calibri"/>
          <w:sz w:val="24"/>
          <w:szCs w:val="24"/>
          <w:lang w:val="sr-Latn-BA"/>
        </w:rPr>
        <w:t xml:space="preserve"> </w:t>
      </w:r>
      <w:r>
        <w:rPr>
          <w:rFonts w:ascii="Calibri" w:hAnsi="Calibri" w:cs="Calibri"/>
          <w:sz w:val="24"/>
          <w:szCs w:val="24"/>
        </w:rPr>
        <w:t>дистрибуцију</w:t>
      </w:r>
      <w:r>
        <w:rPr>
          <w:rFonts w:ascii="Calibri" w:hAnsi="Calibri" w:cs="Calibri"/>
          <w:sz w:val="24"/>
          <w:szCs w:val="24"/>
          <w:lang w:val="sr-Latn-BA"/>
        </w:rPr>
        <w:t xml:space="preserve"> </w:t>
      </w:r>
      <w:r>
        <w:rPr>
          <w:rFonts w:ascii="Calibri" w:hAnsi="Calibri" w:cs="Calibri"/>
          <w:sz w:val="24"/>
          <w:szCs w:val="24"/>
        </w:rPr>
        <w:t>насилног</w:t>
      </w:r>
      <w:r>
        <w:rPr>
          <w:rFonts w:ascii="Calibri" w:hAnsi="Calibri" w:cs="Calibri"/>
          <w:sz w:val="24"/>
          <w:szCs w:val="24"/>
          <w:lang w:val="sr-Latn-BA"/>
        </w:rPr>
        <w:t xml:space="preserve"> </w:t>
      </w:r>
      <w:r>
        <w:rPr>
          <w:rFonts w:ascii="Calibri" w:hAnsi="Calibri" w:cs="Calibri"/>
          <w:sz w:val="24"/>
          <w:szCs w:val="24"/>
        </w:rPr>
        <w:t>садржаја</w:t>
      </w:r>
      <w:r>
        <w:rPr>
          <w:rFonts w:ascii="Calibri" w:hAnsi="Calibri" w:cs="Calibri"/>
          <w:sz w:val="24"/>
          <w:szCs w:val="24"/>
          <w:lang w:val="sr-Latn-BA"/>
        </w:rPr>
        <w:t xml:space="preserve">, </w:t>
      </w:r>
      <w:r>
        <w:rPr>
          <w:rFonts w:ascii="Calibri" w:hAnsi="Calibri" w:cs="Calibri"/>
          <w:sz w:val="24"/>
          <w:szCs w:val="24"/>
        </w:rPr>
        <w:t>укључујући</w:t>
      </w:r>
      <w:r>
        <w:rPr>
          <w:rFonts w:ascii="Calibri" w:hAnsi="Calibri" w:cs="Calibri"/>
          <w:sz w:val="24"/>
          <w:szCs w:val="24"/>
          <w:lang w:val="sr-Cyrl-RS"/>
        </w:rPr>
        <w:t xml:space="preserve"> материјал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lang w:val="sr-Latn-BA"/>
        </w:rPr>
        <w:t>.</w:t>
      </w:r>
    </w:p>
    <w:p w14:paraId="0F952D9C" w14:textId="77777777" w:rsidR="00DD7974" w:rsidRDefault="005C6FBF">
      <w:pPr>
        <w:spacing w:before="120" w:after="120" w:line="240" w:lineRule="auto"/>
        <w:jc w:val="both"/>
        <w:rPr>
          <w:rFonts w:ascii="Calibri" w:hAnsi="Calibri" w:cs="Calibri"/>
          <w:sz w:val="24"/>
          <w:szCs w:val="24"/>
        </w:rPr>
      </w:pPr>
      <w:r>
        <w:rPr>
          <w:rFonts w:ascii="Calibri" w:hAnsi="Calibri" w:cs="Calibri"/>
          <w:sz w:val="24"/>
          <w:szCs w:val="24"/>
        </w:rPr>
        <w:t>Коришћење</w:t>
      </w:r>
      <w:r>
        <w:rPr>
          <w:rFonts w:ascii="Calibri" w:hAnsi="Calibri" w:cs="Calibri"/>
          <w:sz w:val="24"/>
          <w:szCs w:val="24"/>
          <w:lang w:val="sr-Cyrl-RS"/>
        </w:rPr>
        <w:t xml:space="preserve"> вјештачке интелигенције </w:t>
      </w:r>
      <w:r>
        <w:rPr>
          <w:rFonts w:ascii="Calibri" w:hAnsi="Calibri" w:cs="Calibri"/>
          <w:sz w:val="24"/>
          <w:szCs w:val="24"/>
        </w:rPr>
        <w:t>за генерисање или изм</w:t>
      </w:r>
      <w:r>
        <w:rPr>
          <w:rFonts w:ascii="Calibri" w:hAnsi="Calibri" w:cs="Calibri"/>
          <w:sz w:val="24"/>
          <w:szCs w:val="24"/>
          <w:lang w:val="sr-Cyrl-RS"/>
        </w:rPr>
        <w:t>ј</w:t>
      </w:r>
      <w:r>
        <w:rPr>
          <w:rFonts w:ascii="Calibri" w:hAnsi="Calibri" w:cs="Calibri"/>
          <w:sz w:val="24"/>
          <w:szCs w:val="24"/>
        </w:rPr>
        <w:t>ену</w:t>
      </w:r>
      <w:r>
        <w:rPr>
          <w:rFonts w:ascii="Calibri" w:hAnsi="Calibri" w:cs="Calibri"/>
          <w:sz w:val="24"/>
          <w:szCs w:val="24"/>
          <w:lang w:val="sr-Cyrl-RS"/>
        </w:rPr>
        <w:t xml:space="preserve"> фотографија</w:t>
      </w:r>
      <w:r>
        <w:rPr>
          <w:rFonts w:ascii="Calibri" w:hAnsi="Calibri" w:cs="Calibri"/>
          <w:sz w:val="24"/>
          <w:szCs w:val="24"/>
        </w:rPr>
        <w:t xml:space="preserve"> брзо је еволуирало, а такви модели се све више злоупотребљавају од стране </w:t>
      </w:r>
      <w:r>
        <w:rPr>
          <w:rFonts w:ascii="Calibri" w:hAnsi="Calibri" w:cs="Calibri"/>
          <w:sz w:val="24"/>
          <w:szCs w:val="24"/>
          <w:lang w:val="sr-Cyrl-RS"/>
        </w:rPr>
        <w:t>извршилаца</w:t>
      </w:r>
      <w:r>
        <w:rPr>
          <w:rFonts w:ascii="Calibri" w:hAnsi="Calibri" w:cs="Calibri"/>
          <w:sz w:val="24"/>
          <w:szCs w:val="24"/>
        </w:rPr>
        <w:t xml:space="preserve"> за производњу</w:t>
      </w:r>
      <w:r>
        <w:rPr>
          <w:rFonts w:ascii="Calibri" w:hAnsi="Calibri" w:cs="Calibri"/>
          <w:sz w:val="24"/>
          <w:szCs w:val="24"/>
          <w:lang w:val="sr-Cyrl-RS"/>
        </w:rPr>
        <w:t xml:space="preserve"> материјала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еце </w:t>
      </w:r>
      <w:r>
        <w:rPr>
          <w:rFonts w:ascii="Calibri" w:hAnsi="Calibri" w:cs="Calibri"/>
          <w:sz w:val="24"/>
          <w:szCs w:val="24"/>
        </w:rPr>
        <w:t xml:space="preserve">и за </w:t>
      </w:r>
      <w:r>
        <w:rPr>
          <w:rStyle w:val="Strong"/>
          <w:rFonts w:ascii="Calibri" w:eastAsiaTheme="majorEastAsia" w:hAnsi="Calibri" w:cs="Calibri"/>
          <w:b w:val="0"/>
          <w:sz w:val="24"/>
          <w:szCs w:val="24"/>
        </w:rPr>
        <w:t>сексуалну уц</w:t>
      </w:r>
      <w:r>
        <w:rPr>
          <w:rStyle w:val="Strong"/>
          <w:rFonts w:ascii="Calibri" w:eastAsiaTheme="majorEastAsia" w:hAnsi="Calibri" w:cs="Calibri"/>
          <w:b w:val="0"/>
          <w:sz w:val="24"/>
          <w:szCs w:val="24"/>
          <w:lang w:val="sr-Cyrl-RS"/>
        </w:rPr>
        <w:t>ј</w:t>
      </w:r>
      <w:r>
        <w:rPr>
          <w:rStyle w:val="Strong"/>
          <w:rFonts w:ascii="Calibri" w:eastAsiaTheme="majorEastAsia" w:hAnsi="Calibri" w:cs="Calibri"/>
          <w:b w:val="0"/>
          <w:sz w:val="24"/>
          <w:szCs w:val="24"/>
        </w:rPr>
        <w:t>ену</w:t>
      </w:r>
      <w:r>
        <w:rPr>
          <w:rFonts w:ascii="Calibri" w:hAnsi="Calibri" w:cs="Calibri"/>
          <w:sz w:val="24"/>
          <w:szCs w:val="24"/>
        </w:rPr>
        <w:t>. Ови</w:t>
      </w:r>
      <w:r>
        <w:rPr>
          <w:rFonts w:ascii="Calibri" w:hAnsi="Calibri" w:cs="Calibri"/>
          <w:sz w:val="24"/>
          <w:szCs w:val="24"/>
          <w:lang w:val="sr-Cyrl-RS"/>
        </w:rPr>
        <w:t xml:space="preserve"> </w:t>
      </w:r>
      <w:r>
        <w:rPr>
          <w:rFonts w:ascii="Calibri" w:hAnsi="Calibri" w:cs="Calibri"/>
          <w:sz w:val="24"/>
          <w:szCs w:val="24"/>
        </w:rPr>
        <w:t xml:space="preserve">алати </w:t>
      </w:r>
      <w:r>
        <w:rPr>
          <w:rFonts w:ascii="Calibri" w:hAnsi="Calibri" w:cs="Calibri"/>
          <w:sz w:val="24"/>
          <w:szCs w:val="24"/>
        </w:rPr>
        <w:lastRenderedPageBreak/>
        <w:t>сада могу креирати материјал који је врло сличан стварном</w:t>
      </w:r>
      <w:r>
        <w:rPr>
          <w:rFonts w:ascii="Calibri" w:hAnsi="Calibri" w:cs="Calibri"/>
          <w:sz w:val="24"/>
          <w:szCs w:val="24"/>
          <w:lang w:val="sr-Cyrl-RS"/>
        </w:rPr>
        <w:t xml:space="preserve"> материјалу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lang w:val="sr-Cyrl-RS"/>
        </w:rPr>
        <w:t xml:space="preserve">, </w:t>
      </w:r>
      <w:r>
        <w:rPr>
          <w:rFonts w:ascii="Calibri" w:hAnsi="Calibri" w:cs="Calibri"/>
          <w:sz w:val="24"/>
          <w:szCs w:val="24"/>
        </w:rPr>
        <w:t>што га чини теже препознатљивим од стварног садржаја. У 2023. години,</w:t>
      </w:r>
      <w:r>
        <w:rPr>
          <w:rFonts w:ascii="Calibri" w:hAnsi="Calibri" w:cs="Calibri"/>
          <w:sz w:val="24"/>
          <w:szCs w:val="24"/>
          <w:lang w:val="sr-Cyrl-RS"/>
        </w:rPr>
        <w:t xml:space="preserve"> материјал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rPr>
        <w:t xml:space="preserve"> </w:t>
      </w:r>
      <w:r>
        <w:rPr>
          <w:rFonts w:ascii="Calibri" w:hAnsi="Calibri" w:cs="Calibri"/>
          <w:sz w:val="24"/>
          <w:szCs w:val="24"/>
          <w:lang w:val="sr-Cyrl-RS"/>
        </w:rPr>
        <w:t xml:space="preserve">креиран уз помоћ вјештачке интелигенције </w:t>
      </w:r>
      <w:r>
        <w:rPr>
          <w:rFonts w:ascii="Calibri" w:hAnsi="Calibri" w:cs="Calibri"/>
          <w:sz w:val="24"/>
          <w:szCs w:val="24"/>
        </w:rPr>
        <w:t>је већ пријављен и очекује се да постане значајан проблем у будућности.</w:t>
      </w:r>
    </w:p>
    <w:p w14:paraId="690364E7" w14:textId="77777777" w:rsidR="00DD7974" w:rsidRDefault="005C6FBF">
      <w:pPr>
        <w:spacing w:before="120" w:after="120" w:line="240" w:lineRule="auto"/>
        <w:jc w:val="both"/>
        <w:rPr>
          <w:rFonts w:ascii="Calibri" w:hAnsi="Calibri" w:cs="Calibri"/>
          <w:sz w:val="24"/>
          <w:szCs w:val="24"/>
        </w:rPr>
      </w:pPr>
      <w:r>
        <w:rPr>
          <w:rFonts w:ascii="Calibri" w:hAnsi="Calibri" w:cs="Calibri"/>
          <w:sz w:val="24"/>
          <w:szCs w:val="24"/>
        </w:rPr>
        <w:t>Овај тип садржаја представља озбиљан изазов за</w:t>
      </w:r>
      <w:r>
        <w:rPr>
          <w:rFonts w:ascii="Calibri" w:hAnsi="Calibri" w:cs="Calibri"/>
          <w:sz w:val="24"/>
          <w:szCs w:val="24"/>
          <w:lang w:val="sr-Cyrl-RS"/>
        </w:rPr>
        <w:t xml:space="preserve"> инситуције за спровођење закона у </w:t>
      </w:r>
      <w:r>
        <w:rPr>
          <w:rFonts w:ascii="Calibri" w:hAnsi="Calibri" w:cs="Calibri"/>
          <w:sz w:val="24"/>
          <w:szCs w:val="24"/>
        </w:rPr>
        <w:t>идентификовању стварних жртава и одређивању правног оквира под којим би истрага требало да се води. Чак и када је материјал потпуно в</w:t>
      </w:r>
      <w:r>
        <w:rPr>
          <w:rFonts w:ascii="Calibri" w:hAnsi="Calibri" w:cs="Calibri"/>
          <w:sz w:val="24"/>
          <w:szCs w:val="24"/>
          <w:lang w:val="sr-Cyrl-RS"/>
        </w:rPr>
        <w:t>ј</w:t>
      </w:r>
      <w:r>
        <w:rPr>
          <w:rFonts w:ascii="Calibri" w:hAnsi="Calibri" w:cs="Calibri"/>
          <w:sz w:val="24"/>
          <w:szCs w:val="24"/>
        </w:rPr>
        <w:t>ештачки и нема стварн</w:t>
      </w:r>
      <w:r>
        <w:rPr>
          <w:rFonts w:ascii="Calibri" w:hAnsi="Calibri" w:cs="Calibri"/>
          <w:sz w:val="24"/>
          <w:szCs w:val="24"/>
          <w:lang w:val="sr-Cyrl-RS"/>
        </w:rPr>
        <w:t>е</w:t>
      </w:r>
      <w:r>
        <w:rPr>
          <w:rFonts w:ascii="Calibri" w:hAnsi="Calibri" w:cs="Calibri"/>
          <w:sz w:val="24"/>
          <w:szCs w:val="24"/>
        </w:rPr>
        <w:t xml:space="preserve"> деце, производња и дистрибуција</w:t>
      </w:r>
      <w:r>
        <w:rPr>
          <w:rFonts w:ascii="Calibri" w:hAnsi="Calibri" w:cs="Calibri"/>
          <w:sz w:val="24"/>
          <w:szCs w:val="24"/>
          <w:lang w:val="sr-Cyrl-RS"/>
        </w:rPr>
        <w:t xml:space="preserve"> материјала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rPr>
        <w:t xml:space="preserve"> </w:t>
      </w:r>
      <w:r>
        <w:rPr>
          <w:rFonts w:ascii="Calibri" w:hAnsi="Calibri" w:cs="Calibri"/>
          <w:sz w:val="24"/>
          <w:szCs w:val="24"/>
          <w:lang w:val="sr-Cyrl-RS"/>
        </w:rPr>
        <w:t xml:space="preserve">потпомогнут вјештачком интелигенцијом </w:t>
      </w:r>
      <w:r>
        <w:rPr>
          <w:rFonts w:ascii="Calibri" w:hAnsi="Calibri" w:cs="Calibri"/>
          <w:sz w:val="24"/>
          <w:szCs w:val="24"/>
        </w:rPr>
        <w:t>и даље доприноси ширем проблему сексуализације и објективизације деце.</w:t>
      </w:r>
    </w:p>
    <w:p w14:paraId="4242EAB4" w14:textId="77777777" w:rsidR="00DD7974" w:rsidRDefault="005C6FBF">
      <w:pPr>
        <w:spacing w:before="120" w:after="120" w:line="240" w:lineRule="auto"/>
        <w:jc w:val="both"/>
        <w:rPr>
          <w:rFonts w:ascii="Calibri" w:hAnsi="Calibri" w:cs="Calibri"/>
          <w:sz w:val="24"/>
          <w:szCs w:val="24"/>
        </w:rPr>
      </w:pPr>
      <w:r>
        <w:rPr>
          <w:rFonts w:ascii="Calibri" w:hAnsi="Calibri" w:cs="Calibri"/>
          <w:sz w:val="24"/>
          <w:szCs w:val="24"/>
        </w:rPr>
        <w:t>Лака доступност и брзина којом се може производити</w:t>
      </w:r>
      <w:r>
        <w:rPr>
          <w:rFonts w:ascii="Calibri" w:hAnsi="Calibri" w:cs="Calibri"/>
          <w:sz w:val="24"/>
          <w:szCs w:val="24"/>
          <w:lang w:val="sr-Cyrl-RS"/>
        </w:rPr>
        <w:t xml:space="preserve"> материјал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rPr>
        <w:t xml:space="preserve"> </w:t>
      </w:r>
      <w:r>
        <w:rPr>
          <w:rFonts w:ascii="Calibri" w:hAnsi="Calibri" w:cs="Calibri"/>
          <w:sz w:val="24"/>
          <w:szCs w:val="24"/>
          <w:lang w:val="sr-Cyrl-RS"/>
        </w:rPr>
        <w:t xml:space="preserve">помоћу вјештачке интелигенције </w:t>
      </w:r>
      <w:r>
        <w:rPr>
          <w:rFonts w:ascii="Calibri" w:hAnsi="Calibri" w:cs="Calibri"/>
          <w:sz w:val="24"/>
          <w:szCs w:val="24"/>
        </w:rPr>
        <w:t>у комбинацији са ниским техничким захт</w:t>
      </w:r>
      <w:r>
        <w:rPr>
          <w:rFonts w:ascii="Calibri" w:hAnsi="Calibri" w:cs="Calibri"/>
          <w:sz w:val="24"/>
          <w:szCs w:val="24"/>
          <w:lang w:val="sr-Cyrl-RS"/>
        </w:rPr>
        <w:t>ј</w:t>
      </w:r>
      <w:r>
        <w:rPr>
          <w:rFonts w:ascii="Calibri" w:hAnsi="Calibri" w:cs="Calibri"/>
          <w:sz w:val="24"/>
          <w:szCs w:val="24"/>
        </w:rPr>
        <w:t>евима за стварање таквог садржаја, чине ово озбиљном пр</w:t>
      </w:r>
      <w:r>
        <w:rPr>
          <w:rFonts w:ascii="Calibri" w:hAnsi="Calibri" w:cs="Calibri"/>
          <w:sz w:val="24"/>
          <w:szCs w:val="24"/>
          <w:lang w:val="sr-Cyrl-RS"/>
        </w:rPr>
        <w:t>иј</w:t>
      </w:r>
      <w:r>
        <w:rPr>
          <w:rFonts w:ascii="Calibri" w:hAnsi="Calibri" w:cs="Calibri"/>
          <w:sz w:val="24"/>
          <w:szCs w:val="24"/>
        </w:rPr>
        <w:t xml:space="preserve">етњом. То омогућава ширем спектру прекршилаца да стварају и шире незаконит материјал. </w:t>
      </w:r>
      <w:r>
        <w:rPr>
          <w:rFonts w:ascii="Calibri" w:hAnsi="Calibri" w:cs="Calibri"/>
          <w:sz w:val="24"/>
          <w:szCs w:val="24"/>
          <w:lang w:val="sr-Cyrl-RS"/>
        </w:rPr>
        <w:t>Фотографије и видео материјал</w:t>
      </w:r>
      <w:r>
        <w:rPr>
          <w:rFonts w:ascii="Calibri" w:hAnsi="Calibri" w:cs="Calibri"/>
          <w:sz w:val="24"/>
          <w:szCs w:val="24"/>
        </w:rPr>
        <w:t xml:space="preserve"> генерисан</w:t>
      </w:r>
      <w:r>
        <w:rPr>
          <w:rFonts w:ascii="Calibri" w:hAnsi="Calibri" w:cs="Calibri"/>
          <w:sz w:val="24"/>
          <w:szCs w:val="24"/>
          <w:lang w:val="sr-Cyrl-RS"/>
        </w:rPr>
        <w:t>и</w:t>
      </w:r>
      <w:r>
        <w:rPr>
          <w:rFonts w:ascii="Calibri" w:hAnsi="Calibri" w:cs="Calibri"/>
          <w:sz w:val="24"/>
          <w:szCs w:val="24"/>
        </w:rPr>
        <w:t xml:space="preserve"> путем</w:t>
      </w:r>
      <w:r>
        <w:rPr>
          <w:rFonts w:ascii="Calibri" w:hAnsi="Calibri" w:cs="Calibri"/>
          <w:sz w:val="24"/>
          <w:szCs w:val="24"/>
          <w:lang w:val="sr-Cyrl-RS"/>
        </w:rPr>
        <w:t xml:space="preserve"> вјештачке интелигенције </w:t>
      </w:r>
      <w:r>
        <w:rPr>
          <w:rFonts w:ascii="Calibri" w:hAnsi="Calibri" w:cs="Calibri"/>
          <w:sz w:val="24"/>
          <w:szCs w:val="24"/>
        </w:rPr>
        <w:t>лако се мо</w:t>
      </w:r>
      <w:r>
        <w:rPr>
          <w:rFonts w:ascii="Calibri" w:hAnsi="Calibri" w:cs="Calibri"/>
          <w:sz w:val="24"/>
          <w:szCs w:val="24"/>
          <w:lang w:val="sr-Cyrl-RS"/>
        </w:rPr>
        <w:t>же</w:t>
      </w:r>
      <w:r>
        <w:rPr>
          <w:rFonts w:ascii="Calibri" w:hAnsi="Calibri" w:cs="Calibri"/>
          <w:sz w:val="24"/>
          <w:szCs w:val="24"/>
        </w:rPr>
        <w:t xml:space="preserve"> </w:t>
      </w:r>
      <w:r>
        <w:rPr>
          <w:rFonts w:ascii="Calibri" w:hAnsi="Calibri" w:cs="Calibri"/>
          <w:sz w:val="24"/>
          <w:szCs w:val="24"/>
          <w:lang w:val="sr-Cyrl-RS"/>
        </w:rPr>
        <w:t>дистрибуисати</w:t>
      </w:r>
      <w:r>
        <w:rPr>
          <w:rFonts w:ascii="Calibri" w:hAnsi="Calibri" w:cs="Calibri"/>
          <w:sz w:val="24"/>
          <w:szCs w:val="24"/>
        </w:rPr>
        <w:t xml:space="preserve"> на мрежи, повећавајући обим</w:t>
      </w:r>
      <w:r>
        <w:rPr>
          <w:rFonts w:ascii="Calibri" w:hAnsi="Calibri" w:cs="Calibri"/>
          <w:sz w:val="24"/>
          <w:szCs w:val="24"/>
          <w:lang w:val="sr-Cyrl-RS"/>
        </w:rPr>
        <w:t xml:space="preserve"> материјала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hAnsi="Calibri" w:cs="Calibri"/>
          <w:sz w:val="24"/>
          <w:szCs w:val="24"/>
        </w:rPr>
        <w:t xml:space="preserve"> у циркулацији и компликујући напоре у идентификацији жртава и</w:t>
      </w:r>
      <w:r>
        <w:rPr>
          <w:rFonts w:ascii="Calibri" w:hAnsi="Calibri" w:cs="Calibri"/>
          <w:sz w:val="24"/>
          <w:szCs w:val="24"/>
          <w:lang w:val="sr-Cyrl-RS"/>
        </w:rPr>
        <w:t xml:space="preserve"> извршилаца</w:t>
      </w:r>
      <w:r>
        <w:rPr>
          <w:rFonts w:ascii="Calibri" w:hAnsi="Calibri" w:cs="Calibri"/>
          <w:sz w:val="24"/>
          <w:szCs w:val="24"/>
        </w:rPr>
        <w:t>.</w:t>
      </w:r>
    </w:p>
    <w:p w14:paraId="1C32CDBD" w14:textId="77777777" w:rsidR="00DD7974" w:rsidRDefault="005C6FBF">
      <w:pPr>
        <w:spacing w:before="120" w:after="120" w:line="240" w:lineRule="auto"/>
        <w:jc w:val="both"/>
        <w:rPr>
          <w:rFonts w:ascii="Calibri" w:hAnsi="Calibri" w:cs="Calibri"/>
          <w:sz w:val="24"/>
          <w:szCs w:val="24"/>
        </w:rPr>
      </w:pPr>
      <w:r>
        <w:rPr>
          <w:rFonts w:ascii="Calibri" w:hAnsi="Calibri" w:cs="Calibri"/>
          <w:sz w:val="24"/>
          <w:szCs w:val="24"/>
        </w:rPr>
        <w:t>Како употреба</w:t>
      </w:r>
      <w:r>
        <w:rPr>
          <w:rFonts w:ascii="Calibri" w:hAnsi="Calibri" w:cs="Calibri"/>
          <w:sz w:val="24"/>
          <w:szCs w:val="24"/>
          <w:lang w:val="sr-Cyrl-RS"/>
        </w:rPr>
        <w:t xml:space="preserve"> </w:t>
      </w:r>
      <w:r>
        <w:rPr>
          <w:rFonts w:ascii="Calibri" w:hAnsi="Calibri" w:cs="Calibri"/>
          <w:sz w:val="24"/>
          <w:szCs w:val="24"/>
        </w:rPr>
        <w:t xml:space="preserve">алата </w:t>
      </w:r>
      <w:r>
        <w:rPr>
          <w:rFonts w:ascii="Calibri" w:hAnsi="Calibri" w:cs="Calibri"/>
          <w:sz w:val="24"/>
          <w:szCs w:val="24"/>
          <w:lang w:val="sr-Cyrl-RS"/>
        </w:rPr>
        <w:t xml:space="preserve">базираних на вјештачкој интелигенцији </w:t>
      </w:r>
      <w:r>
        <w:rPr>
          <w:rFonts w:ascii="Calibri" w:hAnsi="Calibri" w:cs="Calibri"/>
          <w:sz w:val="24"/>
          <w:szCs w:val="24"/>
        </w:rPr>
        <w:t xml:space="preserve">за ове сврхе расте, тако ће бити потребна побољшана </w:t>
      </w:r>
      <w:r>
        <w:rPr>
          <w:rStyle w:val="Strong"/>
          <w:rFonts w:ascii="Calibri" w:eastAsiaTheme="majorEastAsia" w:hAnsi="Calibri" w:cs="Calibri"/>
          <w:b w:val="0"/>
          <w:sz w:val="24"/>
          <w:szCs w:val="24"/>
        </w:rPr>
        <w:t>форензичка</w:t>
      </w:r>
      <w:r>
        <w:rPr>
          <w:rFonts w:ascii="Calibri" w:hAnsi="Calibri" w:cs="Calibri"/>
          <w:sz w:val="24"/>
          <w:szCs w:val="24"/>
        </w:rPr>
        <w:t xml:space="preserve"> техника и правне стратегије за р</w:t>
      </w:r>
      <w:r>
        <w:rPr>
          <w:rFonts w:ascii="Calibri" w:hAnsi="Calibri" w:cs="Calibri"/>
          <w:sz w:val="24"/>
          <w:szCs w:val="24"/>
          <w:lang w:val="sr-Cyrl-RS"/>
        </w:rPr>
        <w:t>ј</w:t>
      </w:r>
      <w:r>
        <w:rPr>
          <w:rFonts w:ascii="Calibri" w:hAnsi="Calibri" w:cs="Calibri"/>
          <w:sz w:val="24"/>
          <w:szCs w:val="24"/>
        </w:rPr>
        <w:t>ешавање овог еволуирајућег и узнемирујућег тренда онл</w:t>
      </w:r>
      <w:r>
        <w:rPr>
          <w:rFonts w:ascii="Calibri" w:hAnsi="Calibri" w:cs="Calibri"/>
          <w:sz w:val="24"/>
          <w:szCs w:val="24"/>
          <w:lang w:val="sr-Cyrl-RS"/>
        </w:rPr>
        <w:t>ај</w:t>
      </w:r>
      <w:r>
        <w:rPr>
          <w:rFonts w:ascii="Calibri" w:hAnsi="Calibri" w:cs="Calibri"/>
          <w:sz w:val="24"/>
          <w:szCs w:val="24"/>
        </w:rPr>
        <w:t>н експлоатације.</w:t>
      </w:r>
    </w:p>
    <w:p w14:paraId="640B9709" w14:textId="77777777" w:rsidR="00DD7974" w:rsidRDefault="005C6FBF">
      <w:pPr>
        <w:spacing w:before="100" w:beforeAutospacing="1" w:after="100" w:afterAutospacing="1" w:line="240" w:lineRule="auto"/>
        <w:jc w:val="both"/>
        <w:rPr>
          <w:rFonts w:ascii="Calibri" w:hAnsi="Calibri" w:cs="Calibri"/>
          <w:sz w:val="24"/>
          <w:szCs w:val="24"/>
        </w:rPr>
      </w:pPr>
      <w:r>
        <w:rPr>
          <w:rFonts w:ascii="Calibri" w:eastAsia="Times New Roman" w:hAnsi="Calibri" w:cs="Calibri"/>
          <w:b/>
          <w:bCs/>
          <w:kern w:val="0"/>
          <w:sz w:val="24"/>
          <w:szCs w:val="24"/>
          <w:lang w:val="sr-Latn-BA" w:eastAsia="sr-Latn-BA"/>
          <w14:ligatures w14:val="none"/>
        </w:rPr>
        <w:t>Онл</w:t>
      </w:r>
      <w:r>
        <w:rPr>
          <w:rFonts w:ascii="Calibri" w:eastAsia="Times New Roman" w:hAnsi="Calibri" w:cs="Calibri"/>
          <w:b/>
          <w:bCs/>
          <w:kern w:val="0"/>
          <w:sz w:val="24"/>
          <w:szCs w:val="24"/>
          <w:lang w:val="sr-Cyrl-RS" w:eastAsia="sr-Latn-BA"/>
          <w14:ligatures w14:val="none"/>
        </w:rPr>
        <w:t>ај</w:t>
      </w:r>
      <w:r>
        <w:rPr>
          <w:rFonts w:ascii="Calibri" w:eastAsia="Times New Roman" w:hAnsi="Calibri" w:cs="Calibri"/>
          <w:b/>
          <w:bCs/>
          <w:kern w:val="0"/>
          <w:sz w:val="24"/>
          <w:szCs w:val="24"/>
          <w:lang w:val="sr-Latn-BA" w:eastAsia="sr-Latn-BA"/>
          <w14:ligatures w14:val="none"/>
        </w:rPr>
        <w:t>н</w:t>
      </w:r>
      <w:r>
        <w:rPr>
          <w:rFonts w:ascii="Calibri" w:eastAsia="Times New Roman" w:hAnsi="Calibri" w:cs="Calibri"/>
          <w:b/>
          <w:bCs/>
          <w:kern w:val="0"/>
          <w:sz w:val="24"/>
          <w:szCs w:val="24"/>
          <w:lang w:val="sr-Cyrl-RS" w:eastAsia="sr-Latn-BA"/>
          <w14:ligatures w14:val="none"/>
        </w:rPr>
        <w:t xml:space="preserve"> </w:t>
      </w:r>
      <w:r>
        <w:rPr>
          <w:rFonts w:ascii="Calibri" w:eastAsia="Times New Roman" w:hAnsi="Calibri" w:cs="Calibri"/>
          <w:b/>
          <w:bCs/>
          <w:kern w:val="0"/>
          <w:sz w:val="24"/>
          <w:szCs w:val="24"/>
          <w:lang w:val="sr-Latn-BA" w:eastAsia="sr-Latn-BA"/>
          <w14:ligatures w14:val="none"/>
        </w:rPr>
        <w:t>превар</w:t>
      </w:r>
      <w:r>
        <w:rPr>
          <w:rFonts w:ascii="Calibri" w:eastAsia="Times New Roman" w:hAnsi="Calibri" w:cs="Calibri"/>
          <w:b/>
          <w:bCs/>
          <w:kern w:val="0"/>
          <w:sz w:val="24"/>
          <w:szCs w:val="24"/>
          <w:lang w:val="sr-Cyrl-RS" w:eastAsia="sr-Latn-BA"/>
          <w14:ligatures w14:val="none"/>
        </w:rPr>
        <w:t>е</w:t>
      </w:r>
    </w:p>
    <w:p w14:paraId="2BAE2A22"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Онлa</w:t>
      </w:r>
      <w:r>
        <w:rPr>
          <w:rFonts w:ascii="Calibri" w:eastAsia="Times New Roman" w:hAnsi="Calibri" w:cs="Calibri"/>
          <w:kern w:val="0"/>
          <w:sz w:val="24"/>
          <w:szCs w:val="24"/>
          <w:lang w:val="sr-Cyrl-RS" w:eastAsia="sr-Latn-BA"/>
          <w14:ligatures w14:val="none"/>
        </w:rPr>
        <w:t>јн п</w:t>
      </w:r>
      <w:r>
        <w:rPr>
          <w:rFonts w:ascii="Calibri" w:eastAsia="Times New Roman" w:hAnsi="Calibri" w:cs="Calibri"/>
          <w:kern w:val="0"/>
          <w:sz w:val="24"/>
          <w:szCs w:val="24"/>
          <w:lang w:val="sr-Latn-BA" w:eastAsia="sr-Latn-BA"/>
          <w14:ligatures w14:val="none"/>
        </w:rPr>
        <w:t xml:space="preserve">реваре представљају растућу претњу у ЕУ и шире, што доводи до тога да милиони грађана ЕУ буду циљани, а милијарде евра украдене. Преваре у инвестицијама и компромитација пословних </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маилова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остају најпро</w:t>
      </w:r>
      <w:r>
        <w:rPr>
          <w:rFonts w:ascii="Calibri" w:eastAsia="Times New Roman" w:hAnsi="Calibri" w:cs="Calibri"/>
          <w:kern w:val="0"/>
          <w:sz w:val="24"/>
          <w:szCs w:val="24"/>
          <w:lang w:val="sr-Cyrl-RS" w:eastAsia="sr-Latn-BA"/>
          <w14:ligatures w14:val="none"/>
        </w:rPr>
        <w:t>фитабилније</w:t>
      </w:r>
      <w:r>
        <w:rPr>
          <w:rFonts w:ascii="Calibri" w:eastAsia="Times New Roman" w:hAnsi="Calibri" w:cs="Calibri"/>
          <w:kern w:val="0"/>
          <w:sz w:val="24"/>
          <w:szCs w:val="24"/>
          <w:lang w:val="sr-Latn-BA" w:eastAsia="sr-Latn-BA"/>
          <w14:ligatures w14:val="none"/>
        </w:rPr>
        <w:t xml:space="preserve"> онл</w:t>
      </w:r>
      <w:r>
        <w:rPr>
          <w:rFonts w:ascii="Calibri" w:eastAsia="Times New Roman" w:hAnsi="Calibri" w:cs="Calibri"/>
          <w:kern w:val="0"/>
          <w:sz w:val="24"/>
          <w:szCs w:val="24"/>
          <w:lang w:val="sr-Cyrl-RS" w:eastAsia="sr-Latn-BA"/>
          <w14:ligatures w14:val="none"/>
        </w:rPr>
        <w:t>ајн преваре</w:t>
      </w:r>
      <w:r>
        <w:rPr>
          <w:rFonts w:ascii="Calibri" w:eastAsia="Times New Roman" w:hAnsi="Calibri" w:cs="Calibri"/>
          <w:kern w:val="0"/>
          <w:sz w:val="24"/>
          <w:szCs w:val="24"/>
          <w:lang w:val="sr-Latn-BA" w:eastAsia="sr-Latn-BA"/>
          <w14:ligatures w14:val="none"/>
        </w:rPr>
        <w:t xml:space="preserve">. Доступност услуга попут </w:t>
      </w:r>
      <w:r>
        <w:rPr>
          <w:rFonts w:ascii="Calibri" w:eastAsia="Times New Roman" w:hAnsi="Calibri" w:cs="Calibri"/>
          <w:kern w:val="0"/>
          <w:sz w:val="24"/>
          <w:szCs w:val="24"/>
          <w:lang w:val="sr-Cyrl-RS" w:eastAsia="sr-Latn-BA"/>
          <w14:ligatures w14:val="none"/>
        </w:rPr>
        <w:t xml:space="preserve">фишинга </w:t>
      </w:r>
      <w:r>
        <w:rPr>
          <w:rFonts w:ascii="Calibri" w:eastAsia="Times New Roman" w:hAnsi="Calibri" w:cs="Calibri"/>
          <w:kern w:val="0"/>
          <w:sz w:val="24"/>
          <w:szCs w:val="24"/>
          <w:lang w:val="sr-Latn-BA" w:eastAsia="sr-Latn-BA"/>
          <w14:ligatures w14:val="none"/>
        </w:rPr>
        <w:t>расте, док дигитално скимовање представља још једну значајну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етњу, посебно за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трговце</w:t>
      </w:r>
      <w:r>
        <w:rPr>
          <w:rFonts w:ascii="Calibri" w:eastAsia="Times New Roman" w:hAnsi="Calibri" w:cs="Calibri"/>
          <w:kern w:val="0"/>
          <w:sz w:val="24"/>
          <w:szCs w:val="24"/>
          <w:lang w:val="sr-Cyrl-RS" w:eastAsia="sr-Latn-BA"/>
          <w14:ligatures w14:val="none"/>
        </w:rPr>
        <w:t xml:space="preserve"> на интернету</w:t>
      </w:r>
      <w:r>
        <w:rPr>
          <w:rFonts w:ascii="Calibri" w:eastAsia="Times New Roman" w:hAnsi="Calibri" w:cs="Calibri"/>
          <w:kern w:val="0"/>
          <w:sz w:val="24"/>
          <w:szCs w:val="24"/>
          <w:lang w:val="sr-Latn-BA" w:eastAsia="sr-Latn-BA"/>
          <w14:ligatures w14:val="none"/>
        </w:rPr>
        <w:t>.</w:t>
      </w:r>
    </w:p>
    <w:p w14:paraId="5393297A"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
          <w:bCs/>
          <w:kern w:val="0"/>
          <w:sz w:val="24"/>
          <w:szCs w:val="24"/>
          <w:lang w:val="sr-Cyrl-RS" w:eastAsia="sr-Latn-BA"/>
          <w14:ligatures w14:val="none"/>
        </w:rPr>
        <w:t>Фиш</w:t>
      </w:r>
      <w:r>
        <w:rPr>
          <w:rFonts w:ascii="Calibri" w:eastAsia="Times New Roman" w:hAnsi="Calibri" w:cs="Calibri"/>
          <w:b/>
          <w:bCs/>
          <w:kern w:val="0"/>
          <w:sz w:val="24"/>
          <w:szCs w:val="24"/>
          <w:lang w:val="sr-Latn-BA" w:eastAsia="sr-Latn-BA"/>
          <w14:ligatures w14:val="none"/>
        </w:rPr>
        <w:t>инг</w:t>
      </w:r>
    </w:p>
    <w:p w14:paraId="4FAAFFF7"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Cyrl-RS" w:eastAsia="sr-Latn-BA"/>
          <w14:ligatures w14:val="none"/>
        </w:rPr>
        <w:t>Фиш</w:t>
      </w:r>
      <w:r>
        <w:rPr>
          <w:rFonts w:ascii="Calibri" w:eastAsia="Times New Roman" w:hAnsi="Calibri" w:cs="Calibri"/>
          <w:kern w:val="0"/>
          <w:sz w:val="24"/>
          <w:szCs w:val="24"/>
          <w:lang w:val="sr-Latn-BA" w:eastAsia="sr-Latn-BA"/>
          <w14:ligatures w14:val="none"/>
        </w:rPr>
        <w:t>инг је остао најчешће коришћен вектор напада међу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преварама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у 2023. години. Сми</w:t>
      </w:r>
      <w:r>
        <w:rPr>
          <w:rFonts w:ascii="Calibri" w:eastAsia="Times New Roman" w:hAnsi="Calibri" w:cs="Calibri"/>
          <w:kern w:val="0"/>
          <w:sz w:val="24"/>
          <w:szCs w:val="24"/>
          <w:lang w:val="sr-Cyrl-RS" w:eastAsia="sr-Latn-BA"/>
          <w14:ligatures w14:val="none"/>
        </w:rPr>
        <w:t>шинг</w:t>
      </w:r>
      <w:r>
        <w:rPr>
          <w:rFonts w:ascii="Calibri" w:eastAsia="Times New Roman" w:hAnsi="Calibri" w:cs="Calibri"/>
          <w:kern w:val="0"/>
          <w:sz w:val="24"/>
          <w:szCs w:val="24"/>
          <w:lang w:val="sr-Latn-BA" w:eastAsia="sr-Latn-BA"/>
          <w14:ligatures w14:val="none"/>
        </w:rPr>
        <w:t xml:space="preserve"> (</w:t>
      </w:r>
      <w:r>
        <w:rPr>
          <w:rFonts w:ascii="Calibri" w:eastAsia="Times New Roman" w:hAnsi="Calibri" w:cs="Calibri"/>
          <w:kern w:val="0"/>
          <w:sz w:val="24"/>
          <w:szCs w:val="24"/>
          <w:lang w:val="sr-Cyrl-RS" w:eastAsia="sr-Latn-BA"/>
          <w14:ligatures w14:val="none"/>
        </w:rPr>
        <w:t>фишинг путем СМС порука</w:t>
      </w:r>
      <w:r>
        <w:rPr>
          <w:rFonts w:ascii="Calibri" w:eastAsia="Times New Roman" w:hAnsi="Calibri" w:cs="Calibri"/>
          <w:kern w:val="0"/>
          <w:sz w:val="24"/>
          <w:szCs w:val="24"/>
          <w:lang w:val="sr-Latn-BA" w:eastAsia="sr-Latn-BA"/>
          <w14:ligatures w14:val="none"/>
        </w:rPr>
        <w:t xml:space="preserve">) био је најчешћи облик </w:t>
      </w:r>
      <w:r>
        <w:rPr>
          <w:rFonts w:ascii="Calibri" w:eastAsia="Times New Roman" w:hAnsi="Calibri" w:cs="Calibri"/>
          <w:kern w:val="0"/>
          <w:sz w:val="24"/>
          <w:szCs w:val="24"/>
          <w:lang w:val="sr-Cyrl-RS" w:eastAsia="sr-Latn-BA"/>
          <w14:ligatures w14:val="none"/>
        </w:rPr>
        <w:t>фишинга</w:t>
      </w:r>
      <w:r>
        <w:rPr>
          <w:rFonts w:ascii="Calibri" w:eastAsia="Times New Roman" w:hAnsi="Calibri" w:cs="Calibri"/>
          <w:kern w:val="0"/>
          <w:sz w:val="24"/>
          <w:szCs w:val="24"/>
          <w:lang w:val="sr-Latn-BA" w:eastAsia="sr-Latn-BA"/>
          <w14:ligatures w14:val="none"/>
        </w:rPr>
        <w:t xml:space="preserve">, испред других варијанти попут </w:t>
      </w:r>
      <w:r>
        <w:rPr>
          <w:rFonts w:ascii="Calibri" w:eastAsia="Times New Roman" w:hAnsi="Calibri" w:cs="Calibri"/>
          <w:kern w:val="0"/>
          <w:sz w:val="24"/>
          <w:szCs w:val="24"/>
          <w:lang w:val="sr-Cyrl-RS" w:eastAsia="sr-Latn-BA"/>
          <w14:ligatures w14:val="none"/>
        </w:rPr>
        <w:t>вишинга</w:t>
      </w:r>
      <w:r>
        <w:rPr>
          <w:rFonts w:ascii="Calibri" w:eastAsia="Times New Roman" w:hAnsi="Calibri" w:cs="Calibri"/>
          <w:kern w:val="0"/>
          <w:sz w:val="24"/>
          <w:szCs w:val="24"/>
          <w:lang w:val="sr-Latn-BA" w:eastAsia="sr-Latn-BA"/>
          <w14:ligatures w14:val="none"/>
        </w:rPr>
        <w:t xml:space="preserve"> (</w:t>
      </w:r>
      <w:r>
        <w:rPr>
          <w:rFonts w:ascii="Calibri" w:eastAsia="Times New Roman" w:hAnsi="Calibri" w:cs="Calibri"/>
          <w:kern w:val="0"/>
          <w:sz w:val="24"/>
          <w:szCs w:val="24"/>
          <w:lang w:val="sr-Cyrl-RS" w:eastAsia="sr-Latn-BA"/>
          <w14:ligatures w14:val="none"/>
        </w:rPr>
        <w:t>фишинга путем позива</w:t>
      </w:r>
      <w:r>
        <w:rPr>
          <w:rFonts w:ascii="Calibri" w:eastAsia="Times New Roman" w:hAnsi="Calibri" w:cs="Calibri"/>
          <w:kern w:val="0"/>
          <w:sz w:val="24"/>
          <w:szCs w:val="24"/>
          <w:lang w:val="sr-Latn-BA" w:eastAsia="sr-Latn-BA"/>
          <w14:ligatures w14:val="none"/>
        </w:rPr>
        <w:t xml:space="preserve">) и </w:t>
      </w:r>
      <w:r>
        <w:rPr>
          <w:rFonts w:ascii="Calibri" w:eastAsia="Times New Roman" w:hAnsi="Calibri" w:cs="Calibri"/>
          <w:kern w:val="0"/>
          <w:sz w:val="24"/>
          <w:szCs w:val="24"/>
          <w:lang w:val="sr-Cyrl-RS" w:eastAsia="sr-Latn-BA"/>
          <w14:ligatures w14:val="none"/>
        </w:rPr>
        <w:t>спуфинга</w:t>
      </w:r>
      <w:r>
        <w:rPr>
          <w:rFonts w:ascii="Calibri" w:eastAsia="Times New Roman" w:hAnsi="Calibri" w:cs="Calibri"/>
          <w:kern w:val="0"/>
          <w:sz w:val="24"/>
          <w:szCs w:val="24"/>
          <w:lang w:val="sr-Latn-BA" w:eastAsia="sr-Latn-BA"/>
          <w14:ligatures w14:val="none"/>
        </w:rPr>
        <w:t>. Q</w:t>
      </w:r>
      <w:r>
        <w:rPr>
          <w:rFonts w:ascii="Calibri" w:eastAsia="Times New Roman" w:hAnsi="Calibri" w:cs="Calibri"/>
          <w:kern w:val="0"/>
          <w:sz w:val="24"/>
          <w:szCs w:val="24"/>
          <w:lang w:val="sr-Cyrl-RS" w:eastAsia="sr-Latn-BA"/>
          <w14:ligatures w14:val="none"/>
        </w:rPr>
        <w:t>-ишинг</w:t>
      </w:r>
      <w:r>
        <w:rPr>
          <w:rFonts w:ascii="Calibri" w:eastAsia="Times New Roman" w:hAnsi="Calibri" w:cs="Calibri"/>
          <w:kern w:val="0"/>
          <w:sz w:val="24"/>
          <w:szCs w:val="24"/>
          <w:lang w:val="sr-Latn-BA" w:eastAsia="sr-Latn-BA"/>
          <w14:ligatures w14:val="none"/>
        </w:rPr>
        <w:t xml:space="preserve">, или QR код </w:t>
      </w:r>
      <w:r>
        <w:rPr>
          <w:rFonts w:ascii="Calibri" w:eastAsia="Times New Roman" w:hAnsi="Calibri" w:cs="Calibri"/>
          <w:kern w:val="0"/>
          <w:sz w:val="24"/>
          <w:szCs w:val="24"/>
          <w:lang w:val="sr-Cyrl-RS" w:eastAsia="sr-Latn-BA"/>
          <w14:ligatures w14:val="none"/>
        </w:rPr>
        <w:t>фишинг</w:t>
      </w:r>
      <w:r>
        <w:rPr>
          <w:rFonts w:ascii="Calibri" w:eastAsia="Times New Roman" w:hAnsi="Calibri" w:cs="Calibri"/>
          <w:kern w:val="0"/>
          <w:sz w:val="24"/>
          <w:szCs w:val="24"/>
          <w:lang w:val="sr-Latn-BA" w:eastAsia="sr-Latn-BA"/>
          <w14:ligatures w14:val="none"/>
        </w:rPr>
        <w:t>, такође се појавио 2023. године.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Q</w:t>
      </w:r>
      <w:r>
        <w:rPr>
          <w:rFonts w:ascii="Calibri" w:eastAsia="Times New Roman" w:hAnsi="Calibri" w:cs="Calibri"/>
          <w:kern w:val="0"/>
          <w:sz w:val="24"/>
          <w:szCs w:val="24"/>
          <w:lang w:val="sr-Cyrl-RS" w:eastAsia="sr-Latn-BA"/>
          <w14:ligatures w14:val="none"/>
        </w:rPr>
        <w:t>-ишинг</w:t>
      </w:r>
      <w:r>
        <w:rPr>
          <w:rFonts w:ascii="Calibri" w:eastAsia="Times New Roman" w:hAnsi="Calibri" w:cs="Calibri"/>
          <w:kern w:val="0"/>
          <w:sz w:val="24"/>
          <w:szCs w:val="24"/>
          <w:lang w:val="sr-Latn-BA" w:eastAsia="sr-Latn-BA"/>
          <w14:ligatures w14:val="none"/>
        </w:rPr>
        <w:t>, или Q</w:t>
      </w:r>
      <w:r>
        <w:rPr>
          <w:rFonts w:ascii="Calibri" w:eastAsia="Times New Roman" w:hAnsi="Calibri" w:cs="Calibri"/>
          <w:kern w:val="0"/>
          <w:sz w:val="24"/>
          <w:szCs w:val="24"/>
          <w:lang w:eastAsia="sr-Latn-BA"/>
          <w14:ligatures w14:val="none"/>
        </w:rPr>
        <w:t>R</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код </w:t>
      </w:r>
      <w:r>
        <w:rPr>
          <w:rFonts w:ascii="Calibri" w:eastAsia="Times New Roman" w:hAnsi="Calibri" w:cs="Calibri"/>
          <w:kern w:val="0"/>
          <w:sz w:val="24"/>
          <w:szCs w:val="24"/>
          <w:lang w:val="sr-Cyrl-RS" w:eastAsia="sr-Latn-BA"/>
          <w14:ligatures w14:val="none"/>
        </w:rPr>
        <w:t>фишинг</w:t>
      </w:r>
      <w:r>
        <w:rPr>
          <w:rFonts w:ascii="Calibri" w:eastAsia="Times New Roman" w:hAnsi="Calibri" w:cs="Calibri"/>
          <w:iCs/>
          <w:kern w:val="0"/>
          <w:sz w:val="24"/>
          <w:szCs w:val="24"/>
          <w:lang w:val="sr-Latn-BA" w:eastAsia="sr-Latn-BA"/>
          <w14:ligatures w14:val="none"/>
        </w:rPr>
        <w:t xml:space="preserve"> је </w:t>
      </w:r>
      <w:r>
        <w:rPr>
          <w:rFonts w:ascii="Calibri" w:eastAsia="Times New Roman" w:hAnsi="Calibri" w:cs="Calibri"/>
          <w:iCs/>
          <w:kern w:val="0"/>
          <w:sz w:val="24"/>
          <w:szCs w:val="24"/>
          <w:lang w:val="sr-Cyrl-RS" w:eastAsia="sr-Latn-BA"/>
          <w14:ligatures w14:val="none"/>
        </w:rPr>
        <w:t>фишинг</w:t>
      </w:r>
      <w:r>
        <w:rPr>
          <w:rFonts w:ascii="Calibri" w:eastAsia="Times New Roman" w:hAnsi="Calibri" w:cs="Calibri"/>
          <w:iCs/>
          <w:kern w:val="0"/>
          <w:sz w:val="24"/>
          <w:szCs w:val="24"/>
          <w:lang w:val="sr-Latn-BA" w:eastAsia="sr-Latn-BA"/>
          <w14:ligatures w14:val="none"/>
        </w:rPr>
        <w:t xml:space="preserve"> напад који користи лажне Q</w:t>
      </w:r>
      <w:r>
        <w:rPr>
          <w:rFonts w:ascii="Calibri" w:eastAsia="Times New Roman" w:hAnsi="Calibri" w:cs="Calibri"/>
          <w:iCs/>
          <w:kern w:val="0"/>
          <w:sz w:val="24"/>
          <w:szCs w:val="24"/>
          <w:lang w:eastAsia="sr-Latn-BA"/>
          <w14:ligatures w14:val="none"/>
        </w:rPr>
        <w:t>R</w:t>
      </w:r>
      <w:r>
        <w:rPr>
          <w:rFonts w:ascii="Calibri" w:eastAsia="Times New Roman" w:hAnsi="Calibri" w:cs="Calibri"/>
          <w:iCs/>
          <w:kern w:val="0"/>
          <w:sz w:val="24"/>
          <w:szCs w:val="24"/>
          <w:lang w:val="sr-Latn-BA" w:eastAsia="sr-Latn-BA"/>
          <w14:ligatures w14:val="none"/>
        </w:rPr>
        <w:t xml:space="preserve"> кодове ум</w:t>
      </w:r>
      <w:r>
        <w:rPr>
          <w:rFonts w:ascii="Calibri" w:eastAsia="Times New Roman" w:hAnsi="Calibri" w:cs="Calibri"/>
          <w:iCs/>
          <w:kern w:val="0"/>
          <w:sz w:val="24"/>
          <w:szCs w:val="24"/>
          <w:lang w:val="sr-Cyrl-RS" w:eastAsia="sr-Latn-BA"/>
          <w14:ligatures w14:val="none"/>
        </w:rPr>
        <w:t>ј</w:t>
      </w:r>
      <w:r>
        <w:rPr>
          <w:rFonts w:ascii="Calibri" w:eastAsia="Times New Roman" w:hAnsi="Calibri" w:cs="Calibri"/>
          <w:iCs/>
          <w:kern w:val="0"/>
          <w:sz w:val="24"/>
          <w:szCs w:val="24"/>
          <w:lang w:val="sr-Latn-BA" w:eastAsia="sr-Latn-BA"/>
          <w14:ligatures w14:val="none"/>
        </w:rPr>
        <w:t xml:space="preserve">есто линкова заснованих на тексту, као у традиционалним </w:t>
      </w:r>
      <w:r>
        <w:rPr>
          <w:rFonts w:ascii="Calibri" w:eastAsia="Times New Roman" w:hAnsi="Calibri" w:cs="Calibri"/>
          <w:iCs/>
          <w:kern w:val="0"/>
          <w:sz w:val="24"/>
          <w:szCs w:val="24"/>
          <w:lang w:val="sr-Cyrl-RS" w:eastAsia="sr-Latn-BA"/>
          <w14:ligatures w14:val="none"/>
        </w:rPr>
        <w:t>фишинг</w:t>
      </w:r>
      <w:r>
        <w:rPr>
          <w:rFonts w:ascii="Calibri" w:eastAsia="Times New Roman" w:hAnsi="Calibri" w:cs="Calibri"/>
          <w:iCs/>
          <w:kern w:val="0"/>
          <w:sz w:val="24"/>
          <w:szCs w:val="24"/>
          <w:lang w:val="sr-Latn-BA" w:eastAsia="sr-Latn-BA"/>
          <w14:ligatures w14:val="none"/>
        </w:rPr>
        <w:t xml:space="preserve"> преварама. Преваранти такође постављају лажне QR кодове на физичким локацијама које жртве скенирају.</w:t>
      </w:r>
    </w:p>
    <w:p w14:paraId="6E2A8DFB"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Cyrl-RS" w:eastAsia="sr-Latn-BA"/>
          <w14:ligatures w14:val="none"/>
        </w:rPr>
        <w:t>Фишинг као сервис</w:t>
      </w:r>
      <w:r>
        <w:rPr>
          <w:rFonts w:ascii="Calibri" w:eastAsia="Times New Roman" w:hAnsi="Calibri" w:cs="Calibri"/>
          <w:kern w:val="0"/>
          <w:sz w:val="24"/>
          <w:szCs w:val="24"/>
          <w:lang w:val="sr-Latn-BA" w:eastAsia="sr-Latn-BA"/>
          <w14:ligatures w14:val="none"/>
        </w:rPr>
        <w:t xml:space="preserve"> представља индустрију која брзо расте. Овај тржишни модел нуди производе, услуге и податке жртава, што омогућава све већем броју криминалних мрежа да се усп</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ешно баве</w:t>
      </w:r>
      <w:r>
        <w:rPr>
          <w:rFonts w:ascii="Calibri" w:eastAsia="Times New Roman" w:hAnsi="Calibri" w:cs="Calibri"/>
          <w:kern w:val="0"/>
          <w:sz w:val="24"/>
          <w:szCs w:val="24"/>
          <w:lang w:val="sr-Cyrl-RS" w:eastAsia="sr-Latn-BA"/>
          <w14:ligatures w14:val="none"/>
        </w:rPr>
        <w:t xml:space="preserve"> овом криминалном активношћу</w:t>
      </w:r>
      <w:r>
        <w:rPr>
          <w:rFonts w:ascii="Calibri" w:eastAsia="Times New Roman" w:hAnsi="Calibri" w:cs="Calibri"/>
          <w:kern w:val="0"/>
          <w:sz w:val="24"/>
          <w:szCs w:val="24"/>
          <w:lang w:val="sr-Latn-BA" w:eastAsia="sr-Latn-BA"/>
          <w14:ligatures w14:val="none"/>
        </w:rPr>
        <w:t xml:space="preserve">, без обзира на њихов ниво организације и техничке стручности. Свако може затражити </w:t>
      </w:r>
      <w:r>
        <w:rPr>
          <w:rFonts w:ascii="Calibri" w:eastAsia="Times New Roman" w:hAnsi="Calibri" w:cs="Calibri"/>
          <w:kern w:val="0"/>
          <w:sz w:val="24"/>
          <w:szCs w:val="24"/>
          <w:lang w:val="sr-Cyrl-RS" w:eastAsia="sr-Latn-BA"/>
          <w14:ligatures w14:val="none"/>
        </w:rPr>
        <w:t>фишинг</w:t>
      </w:r>
      <w:r>
        <w:rPr>
          <w:rFonts w:ascii="Calibri" w:eastAsia="Times New Roman" w:hAnsi="Calibri" w:cs="Calibri"/>
          <w:kern w:val="0"/>
          <w:sz w:val="24"/>
          <w:szCs w:val="24"/>
          <w:lang w:val="sr-Latn-BA" w:eastAsia="sr-Latn-BA"/>
          <w14:ligatures w14:val="none"/>
        </w:rPr>
        <w:t xml:space="preserve"> страницу за било коју банку или пошту у ЕУ.</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Криптовалуте су најчешћи метод пла</w:t>
      </w:r>
      <w:r>
        <w:rPr>
          <w:rFonts w:ascii="Calibri" w:eastAsia="Times New Roman" w:hAnsi="Calibri" w:cs="Calibri"/>
          <w:kern w:val="0"/>
          <w:sz w:val="24"/>
          <w:szCs w:val="24"/>
          <w:lang w:val="sr-Cyrl-RS" w:eastAsia="sr-Latn-BA"/>
          <w14:ligatures w14:val="none"/>
        </w:rPr>
        <w:t>ћ</w:t>
      </w:r>
      <w:r>
        <w:rPr>
          <w:rFonts w:ascii="Calibri" w:eastAsia="Times New Roman" w:hAnsi="Calibri" w:cs="Calibri"/>
          <w:kern w:val="0"/>
          <w:sz w:val="24"/>
          <w:szCs w:val="24"/>
          <w:lang w:val="sr-Latn-BA" w:eastAsia="sr-Latn-BA"/>
          <w14:ligatures w14:val="none"/>
        </w:rPr>
        <w:t>ања за основне или премиум претплате на овакве услуге.</w:t>
      </w:r>
    </w:p>
    <w:p w14:paraId="7195BB8F"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lastRenderedPageBreak/>
        <w:t xml:space="preserve">Осим најпревалентнијих облика </w:t>
      </w:r>
      <w:r>
        <w:rPr>
          <w:rFonts w:ascii="Calibri" w:eastAsia="Times New Roman" w:hAnsi="Calibri" w:cs="Calibri"/>
          <w:kern w:val="0"/>
          <w:sz w:val="24"/>
          <w:szCs w:val="24"/>
          <w:lang w:val="sr-Cyrl-RS" w:eastAsia="sr-Latn-BA"/>
          <w14:ligatures w14:val="none"/>
        </w:rPr>
        <w:t>фишинга</w:t>
      </w:r>
      <w:r>
        <w:rPr>
          <w:rFonts w:ascii="Calibri" w:eastAsia="Times New Roman" w:hAnsi="Calibri" w:cs="Calibri"/>
          <w:kern w:val="0"/>
          <w:sz w:val="24"/>
          <w:szCs w:val="24"/>
          <w:lang w:val="sr-Latn-BA" w:eastAsia="sr-Latn-BA"/>
          <w14:ligatures w14:val="none"/>
        </w:rPr>
        <w:t xml:space="preserve">, позната преварантска </w:t>
      </w:r>
      <w:r>
        <w:rPr>
          <w:rFonts w:ascii="Calibri" w:eastAsia="Times New Roman" w:hAnsi="Calibri" w:cs="Calibri"/>
          <w:kern w:val="0"/>
          <w:sz w:val="24"/>
          <w:szCs w:val="24"/>
          <w:lang w:val="sr-Cyrl-RS" w:eastAsia="sr-Latn-BA"/>
          <w14:ligatures w14:val="none"/>
        </w:rPr>
        <w:t>шема</w:t>
      </w:r>
      <w:r>
        <w:rPr>
          <w:rFonts w:ascii="Calibri" w:eastAsia="Times New Roman" w:hAnsi="Calibri" w:cs="Calibri"/>
          <w:kern w:val="0"/>
          <w:sz w:val="24"/>
          <w:szCs w:val="24"/>
          <w:lang w:val="sr-Latn-BA" w:eastAsia="sr-Latn-BA"/>
          <w14:ligatures w14:val="none"/>
        </w:rPr>
        <w:t xml:space="preserve"> која је порасла у 2023. години укључивала је хиљаде дневних</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шок позива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са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социјалним инжењерингом и позивним центрима. Овај масовни феномен циљао је стотине хиљада људи широм ЕУ. Криминалне мреже које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елују и унутар и изван ЕУ, преко различитих локалних сарадника,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стоје иза ове </w:t>
      </w:r>
      <w:r>
        <w:rPr>
          <w:rFonts w:ascii="Calibri" w:eastAsia="Times New Roman" w:hAnsi="Calibri" w:cs="Calibri"/>
          <w:kern w:val="0"/>
          <w:sz w:val="24"/>
          <w:szCs w:val="24"/>
          <w:lang w:val="sr-Cyrl-RS" w:eastAsia="sr-Latn-BA"/>
          <w14:ligatures w14:val="none"/>
        </w:rPr>
        <w:t>шеме</w:t>
      </w:r>
      <w:r>
        <w:rPr>
          <w:rFonts w:ascii="Calibri" w:eastAsia="Times New Roman" w:hAnsi="Calibri" w:cs="Calibri"/>
          <w:kern w:val="0"/>
          <w:sz w:val="24"/>
          <w:szCs w:val="24"/>
          <w:lang w:val="sr-Latn-BA" w:eastAsia="sr-Latn-BA"/>
          <w14:ligatures w14:val="none"/>
        </w:rPr>
        <w:t>.</w:t>
      </w:r>
    </w:p>
    <w:p w14:paraId="18495403"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Cyrl-RS" w:eastAsia="sr-Latn-BA"/>
          <w14:ligatures w14:val="none"/>
        </w:rPr>
      </w:pPr>
      <w:r>
        <w:rPr>
          <w:rFonts w:ascii="Calibri" w:eastAsia="Times New Roman" w:hAnsi="Calibri" w:cs="Calibri"/>
          <w:b/>
          <w:bCs/>
          <w:kern w:val="0"/>
          <w:sz w:val="24"/>
          <w:szCs w:val="24"/>
          <w:lang w:val="sr-Cyrl-RS" w:eastAsia="sr-Latn-BA"/>
          <w14:ligatures w14:val="none"/>
        </w:rPr>
        <w:t>Преузимања рачуна</w:t>
      </w:r>
    </w:p>
    <w:p w14:paraId="5028C2B1"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Недавна истраживања показују растућу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етњу од илегалне трговине личним подацима као кључног облика </w:t>
      </w:r>
      <w:r>
        <w:rPr>
          <w:rFonts w:ascii="Calibri" w:eastAsia="Times New Roman" w:hAnsi="Calibri" w:cs="Calibri"/>
          <w:kern w:val="0"/>
          <w:sz w:val="24"/>
          <w:szCs w:val="24"/>
          <w:lang w:val="sr-Cyrl-RS" w:eastAsia="sr-Latn-BA"/>
          <w14:ligatures w14:val="none"/>
        </w:rPr>
        <w:t>концепта „криминал као сервис“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CaaS</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 Преузимање налога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и даље је циљ за нападе на рачуне жртава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 xml:space="preserve">н банкарство, </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маил налоге или профиле на друштвеним мрежама). Кроз</w:t>
      </w:r>
      <w:r>
        <w:rPr>
          <w:rFonts w:ascii="Calibri" w:eastAsia="Times New Roman" w:hAnsi="Calibri" w:cs="Calibri"/>
          <w:kern w:val="0"/>
          <w:sz w:val="24"/>
          <w:szCs w:val="24"/>
          <w:lang w:val="sr-Cyrl-RS" w:eastAsia="sr-Latn-BA"/>
          <w14:ligatures w14:val="none"/>
        </w:rPr>
        <w:t xml:space="preserve"> преузимање налога</w:t>
      </w:r>
      <w:r>
        <w:rPr>
          <w:rFonts w:ascii="Calibri" w:eastAsia="Times New Roman" w:hAnsi="Calibri" w:cs="Calibri"/>
          <w:kern w:val="0"/>
          <w:sz w:val="24"/>
          <w:szCs w:val="24"/>
          <w:lang w:val="sr-Latn-BA" w:eastAsia="sr-Latn-BA"/>
          <w14:ligatures w14:val="none"/>
        </w:rPr>
        <w:t>, криминалци такође могу преузети средства и приступити дигиталним услугама жртава или ос</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етљивим приватним информацијама које се затим могу уновчити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Како банке све више третирају губитке новца кроз превару са</w:t>
      </w:r>
      <w:r>
        <w:rPr>
          <w:rFonts w:ascii="Calibri" w:eastAsia="Times New Roman" w:hAnsi="Calibri" w:cs="Calibri"/>
          <w:kern w:val="0"/>
          <w:sz w:val="24"/>
          <w:szCs w:val="24"/>
          <w:lang w:val="sr-Cyrl-RS" w:eastAsia="sr-Latn-BA"/>
          <w14:ligatures w14:val="none"/>
        </w:rPr>
        <w:t xml:space="preserve"> двоструком аутентификацијом и </w:t>
      </w:r>
      <w:r>
        <w:rPr>
          <w:rFonts w:ascii="Calibri" w:eastAsia="Times New Roman" w:hAnsi="Calibri" w:cs="Calibri"/>
          <w:kern w:val="0"/>
          <w:sz w:val="24"/>
          <w:szCs w:val="24"/>
          <w:lang w:val="sr-Latn-BA" w:eastAsia="sr-Latn-BA"/>
          <w14:ligatures w14:val="none"/>
        </w:rPr>
        <w:t xml:space="preserve">креденцијалима као немар легитимног власника налога, преварантске </w:t>
      </w:r>
      <w:r>
        <w:rPr>
          <w:rFonts w:ascii="Calibri" w:eastAsia="Times New Roman" w:hAnsi="Calibri" w:cs="Calibri"/>
          <w:kern w:val="0"/>
          <w:sz w:val="24"/>
          <w:szCs w:val="24"/>
          <w:lang w:val="sr-Cyrl-RS" w:eastAsia="sr-Latn-BA"/>
          <w14:ligatures w14:val="none"/>
        </w:rPr>
        <w:t>шеме</w:t>
      </w:r>
      <w:r>
        <w:rPr>
          <w:rFonts w:ascii="Calibri" w:eastAsia="Times New Roman" w:hAnsi="Calibri" w:cs="Calibri"/>
          <w:kern w:val="0"/>
          <w:sz w:val="24"/>
          <w:szCs w:val="24"/>
          <w:lang w:val="sr-Latn-BA" w:eastAsia="sr-Latn-BA"/>
          <w14:ligatures w14:val="none"/>
        </w:rPr>
        <w:t xml:space="preserve"> које ци</w:t>
      </w:r>
      <w:r>
        <w:rPr>
          <w:rFonts w:ascii="Calibri" w:eastAsia="Times New Roman" w:hAnsi="Calibri" w:cs="Calibri"/>
          <w:kern w:val="0"/>
          <w:sz w:val="24"/>
          <w:szCs w:val="24"/>
          <w:lang w:val="sr-Cyrl-RS" w:eastAsia="sr-Latn-BA"/>
          <w14:ligatures w14:val="none"/>
        </w:rPr>
        <w:t>љ</w:t>
      </w:r>
      <w:r>
        <w:rPr>
          <w:rFonts w:ascii="Calibri" w:eastAsia="Times New Roman" w:hAnsi="Calibri" w:cs="Calibri"/>
          <w:kern w:val="0"/>
          <w:sz w:val="24"/>
          <w:szCs w:val="24"/>
          <w:lang w:val="sr-Latn-BA" w:eastAsia="sr-Latn-BA"/>
          <w14:ligatures w14:val="none"/>
        </w:rPr>
        <w:t>ају на рачуне појединаца остају ниско-ризичне и високо-профитабилне активности за криминалце.</w:t>
      </w:r>
    </w:p>
    <w:p w14:paraId="46C1E4B4"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
          <w:bCs/>
          <w:kern w:val="0"/>
          <w:sz w:val="24"/>
          <w:szCs w:val="24"/>
          <w:lang w:val="sr-Latn-BA" w:eastAsia="sr-Latn-BA"/>
          <w14:ligatures w14:val="none"/>
        </w:rPr>
        <w:t>Инвест</w:t>
      </w:r>
      <w:r>
        <w:rPr>
          <w:rFonts w:ascii="Calibri" w:eastAsia="Times New Roman" w:hAnsi="Calibri" w:cs="Calibri"/>
          <w:b/>
          <w:bCs/>
          <w:kern w:val="0"/>
          <w:sz w:val="24"/>
          <w:szCs w:val="24"/>
          <w:lang w:val="sr-Cyrl-RS" w:eastAsia="sr-Latn-BA"/>
          <w14:ligatures w14:val="none"/>
        </w:rPr>
        <w:t>иционе преваре</w:t>
      </w:r>
      <w:r>
        <w:rPr>
          <w:rFonts w:ascii="Calibri" w:eastAsia="Times New Roman" w:hAnsi="Calibri" w:cs="Calibri"/>
          <w:b/>
          <w:bCs/>
          <w:kern w:val="0"/>
          <w:sz w:val="24"/>
          <w:szCs w:val="24"/>
          <w:lang w:val="sr-Latn-BA" w:eastAsia="sr-Latn-BA"/>
          <w14:ligatures w14:val="none"/>
        </w:rPr>
        <w:t xml:space="preserve">, </w:t>
      </w:r>
      <w:r>
        <w:rPr>
          <w:rFonts w:ascii="Calibri" w:eastAsia="Times New Roman" w:hAnsi="Calibri" w:cs="Calibri"/>
          <w:b/>
          <w:bCs/>
          <w:kern w:val="0"/>
          <w:sz w:val="24"/>
          <w:szCs w:val="24"/>
          <w:lang w:val="sr-Cyrl-RS" w:eastAsia="sr-Latn-BA"/>
          <w14:ligatures w14:val="none"/>
        </w:rPr>
        <w:t>пословна имејл коресподенција и љубавне преваре</w:t>
      </w:r>
    </w:p>
    <w:p w14:paraId="176FB685"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Инвестициони преваранти и даље представљају кључну претњу у ЕУ, ци</w:t>
      </w:r>
      <w:r>
        <w:rPr>
          <w:rFonts w:ascii="Calibri" w:eastAsia="Times New Roman" w:hAnsi="Calibri" w:cs="Calibri"/>
          <w:kern w:val="0"/>
          <w:sz w:val="24"/>
          <w:szCs w:val="24"/>
          <w:lang w:val="sr-Cyrl-RS" w:eastAsia="sr-Latn-BA"/>
          <w14:ligatures w14:val="none"/>
        </w:rPr>
        <w:t>љ</w:t>
      </w:r>
      <w:r>
        <w:rPr>
          <w:rFonts w:ascii="Calibri" w:eastAsia="Times New Roman" w:hAnsi="Calibri" w:cs="Calibri"/>
          <w:kern w:val="0"/>
          <w:sz w:val="24"/>
          <w:szCs w:val="24"/>
          <w:lang w:val="sr-Latn-BA" w:eastAsia="sr-Latn-BA"/>
          <w14:ligatures w14:val="none"/>
        </w:rPr>
        <w:t xml:space="preserve">ајући на хиљаде жртава и генеришући милионске илегалне профите. Криптовалуте настављају да буду најчешће пријављени производ који се нуди жртвама у инвестицијским преварама. </w:t>
      </w:r>
    </w:p>
    <w:p w14:paraId="33B9B9B9" w14:textId="77777777" w:rsidR="00DD7974" w:rsidRDefault="005C6FBF">
      <w:pPr>
        <w:spacing w:before="120" w:after="120" w:line="240" w:lineRule="auto"/>
        <w:jc w:val="both"/>
        <w:rPr>
          <w:rFonts w:ascii="Calibri" w:eastAsia="Times New Roman" w:hAnsi="Calibri" w:cs="Calibri"/>
          <w:kern w:val="0"/>
          <w:sz w:val="24"/>
          <w:szCs w:val="24"/>
          <w:lang w:val="sr-Cyrl-RS" w:eastAsia="sr-Latn-BA"/>
          <w14:ligatures w14:val="none"/>
        </w:rPr>
      </w:pPr>
      <w:r>
        <w:rPr>
          <w:rFonts w:ascii="Calibri" w:eastAsia="Times New Roman" w:hAnsi="Calibri" w:cs="Calibri"/>
          <w:kern w:val="0"/>
          <w:sz w:val="24"/>
          <w:szCs w:val="24"/>
          <w:lang w:val="sr-Latn-BA" w:eastAsia="sr-Latn-BA"/>
          <w14:ligatures w14:val="none"/>
        </w:rPr>
        <w:t>Алати за даљинску администрацију</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су кључни за преваранте који воде ове </w:t>
      </w:r>
      <w:r>
        <w:rPr>
          <w:rFonts w:ascii="Calibri" w:eastAsia="Times New Roman" w:hAnsi="Calibri" w:cs="Calibri"/>
          <w:kern w:val="0"/>
          <w:sz w:val="24"/>
          <w:szCs w:val="24"/>
          <w:lang w:val="sr-Cyrl-RS" w:eastAsia="sr-Latn-BA"/>
          <w14:ligatures w14:val="none"/>
        </w:rPr>
        <w:t>шеме</w:t>
      </w:r>
      <w:r>
        <w:rPr>
          <w:rFonts w:ascii="Calibri" w:eastAsia="Times New Roman" w:hAnsi="Calibri" w:cs="Calibri"/>
          <w:kern w:val="0"/>
          <w:sz w:val="24"/>
          <w:szCs w:val="24"/>
          <w:lang w:val="sr-Latn-BA" w:eastAsia="sr-Latn-BA"/>
          <w14:ligatures w14:val="none"/>
        </w:rPr>
        <w:t xml:space="preserve"> путем уређаја жртава. Постоје криминалне инвестиционе апликације које су доступне за преузимање на легитимним продавницама апликација у различитим земљама и језицима. </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гласи </w:t>
      </w:r>
      <w:r>
        <w:rPr>
          <w:rFonts w:ascii="Calibri" w:eastAsia="Times New Roman" w:hAnsi="Calibri" w:cs="Calibri"/>
          <w:kern w:val="0"/>
          <w:sz w:val="24"/>
          <w:szCs w:val="24"/>
          <w:lang w:val="sr-Cyrl-RS" w:eastAsia="sr-Latn-BA"/>
          <w14:ligatures w14:val="none"/>
        </w:rPr>
        <w:t xml:space="preserve">генерисани помоћу вјештачке интелигенције </w:t>
      </w:r>
      <w:r>
        <w:rPr>
          <w:rFonts w:ascii="Calibri" w:eastAsia="Times New Roman" w:hAnsi="Calibri" w:cs="Calibri"/>
          <w:kern w:val="0"/>
          <w:sz w:val="24"/>
          <w:szCs w:val="24"/>
          <w:lang w:val="sr-Latn-BA" w:eastAsia="sr-Latn-BA"/>
          <w14:ligatures w14:val="none"/>
        </w:rPr>
        <w:t xml:space="preserve">такође се користе </w:t>
      </w:r>
      <w:r>
        <w:rPr>
          <w:rFonts w:ascii="Calibri" w:eastAsia="Times New Roman" w:hAnsi="Calibri" w:cs="Calibri"/>
          <w:kern w:val="0"/>
          <w:sz w:val="24"/>
          <w:szCs w:val="24"/>
          <w:lang w:val="sr-Cyrl-RS" w:eastAsia="sr-Latn-BA"/>
          <w14:ligatures w14:val="none"/>
        </w:rPr>
        <w:t>као</w:t>
      </w:r>
      <w:r>
        <w:rPr>
          <w:rFonts w:ascii="Calibri" w:eastAsia="Times New Roman" w:hAnsi="Calibri" w:cs="Calibri"/>
          <w:kern w:val="0"/>
          <w:sz w:val="24"/>
          <w:szCs w:val="24"/>
          <w:lang w:val="sr-Latn-BA" w:eastAsia="sr-Latn-BA"/>
          <w14:ligatures w14:val="none"/>
        </w:rPr>
        <w:t xml:space="preserve"> мамац </w:t>
      </w:r>
      <w:r>
        <w:rPr>
          <w:rFonts w:ascii="Calibri" w:eastAsia="Times New Roman" w:hAnsi="Calibri" w:cs="Calibri"/>
          <w:kern w:val="0"/>
          <w:sz w:val="24"/>
          <w:szCs w:val="24"/>
          <w:lang w:val="sr-Cyrl-RS" w:eastAsia="sr-Latn-BA"/>
          <w14:ligatures w14:val="none"/>
        </w:rPr>
        <w:t xml:space="preserve">за </w:t>
      </w:r>
      <w:r>
        <w:rPr>
          <w:rFonts w:ascii="Calibri" w:eastAsia="Times New Roman" w:hAnsi="Calibri" w:cs="Calibri"/>
          <w:kern w:val="0"/>
          <w:sz w:val="24"/>
          <w:szCs w:val="24"/>
          <w:lang w:val="sr-Latn-BA" w:eastAsia="sr-Latn-BA"/>
          <w14:ligatures w14:val="none"/>
        </w:rPr>
        <w:t>потенцијалн</w:t>
      </w:r>
      <w:r>
        <w:rPr>
          <w:rFonts w:ascii="Calibri" w:eastAsia="Times New Roman" w:hAnsi="Calibri" w:cs="Calibri"/>
          <w:kern w:val="0"/>
          <w:sz w:val="24"/>
          <w:szCs w:val="24"/>
          <w:lang w:val="sr-Cyrl-RS" w:eastAsia="sr-Latn-BA"/>
          <w14:ligatures w14:val="none"/>
        </w:rPr>
        <w:t>е</w:t>
      </w:r>
      <w:r>
        <w:rPr>
          <w:rFonts w:ascii="Calibri" w:eastAsia="Times New Roman" w:hAnsi="Calibri" w:cs="Calibri"/>
          <w:kern w:val="0"/>
          <w:sz w:val="24"/>
          <w:szCs w:val="24"/>
          <w:lang w:val="sr-Latn-BA" w:eastAsia="sr-Latn-BA"/>
          <w14:ligatures w14:val="none"/>
        </w:rPr>
        <w:t xml:space="preserve"> жртав</w:t>
      </w:r>
      <w:r>
        <w:rPr>
          <w:rFonts w:ascii="Calibri" w:eastAsia="Times New Roman" w:hAnsi="Calibri" w:cs="Calibri"/>
          <w:kern w:val="0"/>
          <w:sz w:val="24"/>
          <w:szCs w:val="24"/>
          <w:lang w:val="sr-Cyrl-RS" w:eastAsia="sr-Latn-BA"/>
          <w14:ligatures w14:val="none"/>
        </w:rPr>
        <w:t>е</w:t>
      </w:r>
      <w:r>
        <w:rPr>
          <w:rFonts w:ascii="Calibri" w:eastAsia="Times New Roman" w:hAnsi="Calibri" w:cs="Calibri"/>
          <w:kern w:val="0"/>
          <w:sz w:val="24"/>
          <w:szCs w:val="24"/>
          <w:lang w:val="sr-Latn-BA" w:eastAsia="sr-Latn-BA"/>
          <w14:ligatures w14:val="none"/>
        </w:rPr>
        <w:t xml:space="preserve"> и ов</w:t>
      </w:r>
      <w:r>
        <w:rPr>
          <w:rFonts w:ascii="Calibri" w:eastAsia="Times New Roman" w:hAnsi="Calibri" w:cs="Calibri"/>
          <w:kern w:val="0"/>
          <w:sz w:val="24"/>
          <w:szCs w:val="24"/>
          <w:lang w:val="sr-Cyrl-RS" w:eastAsia="sr-Latn-BA"/>
          <w14:ligatures w14:val="none"/>
        </w:rPr>
        <w:t>ај вид криминалитета</w:t>
      </w:r>
      <w:r>
        <w:rPr>
          <w:rFonts w:ascii="Calibri" w:eastAsia="Times New Roman" w:hAnsi="Calibri" w:cs="Calibri"/>
          <w:kern w:val="0"/>
          <w:sz w:val="24"/>
          <w:szCs w:val="24"/>
          <w:lang w:val="sr-Latn-BA" w:eastAsia="sr-Latn-BA"/>
          <w14:ligatures w14:val="none"/>
        </w:rPr>
        <w:t xml:space="preserve"> ће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ероватно расти.</w:t>
      </w:r>
      <w:r>
        <w:rPr>
          <w:rFonts w:ascii="Calibri" w:eastAsia="Times New Roman" w:hAnsi="Calibri" w:cs="Calibri"/>
          <w:kern w:val="0"/>
          <w:sz w:val="24"/>
          <w:szCs w:val="24"/>
          <w:lang w:val="sr-Cyrl-RS" w:eastAsia="sr-Latn-BA"/>
          <w14:ligatures w14:val="none"/>
        </w:rPr>
        <w:t xml:space="preserve"> </w:t>
      </w:r>
    </w:p>
    <w:p w14:paraId="7716CAE4"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Cyrl-RS" w:eastAsia="sr-Latn-BA"/>
          <w14:ligatures w14:val="none"/>
        </w:rPr>
        <w:t>Компромитација пословне имејл коресподенције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Business Email Compromise</w:t>
      </w:r>
      <w:r>
        <w:rPr>
          <w:rFonts w:ascii="Calibri" w:eastAsia="Times New Roman" w:hAnsi="Calibri" w:cs="Calibri"/>
          <w:i/>
          <w:kern w:val="0"/>
          <w:sz w:val="24"/>
          <w:szCs w:val="24"/>
          <w:lang w:val="sr-Cyrl-RS" w:eastAsia="sr-Latn-BA"/>
          <w14:ligatures w14:val="none"/>
        </w:rPr>
        <w:t xml:space="preserve"> – </w:t>
      </w:r>
      <w:r>
        <w:rPr>
          <w:rFonts w:ascii="Calibri" w:eastAsia="Times New Roman" w:hAnsi="Calibri" w:cs="Calibri"/>
          <w:i/>
          <w:kern w:val="0"/>
          <w:sz w:val="24"/>
          <w:szCs w:val="24"/>
          <w:lang w:val="en-US" w:eastAsia="sr-Latn-BA"/>
          <w14:ligatures w14:val="none"/>
        </w:rPr>
        <w:t>BEC</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 а посебно превара са извршним директорима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CEO fraud</w:t>
      </w:r>
      <w:r>
        <w:rPr>
          <w:rFonts w:ascii="Calibri" w:eastAsia="Times New Roman" w:hAnsi="Calibri" w:cs="Calibri"/>
          <w:kern w:val="0"/>
          <w:sz w:val="24"/>
          <w:szCs w:val="24"/>
          <w:lang w:val="sr-Latn-BA" w:eastAsia="sr-Latn-BA"/>
          <w14:ligatures w14:val="none"/>
        </w:rPr>
        <w:t xml:space="preserve">), и даље је често пријављивана врста преваре против грађана ЕУ и приватних компанија. У неким случајевима, преваранти користе </w:t>
      </w:r>
      <w:r>
        <w:rPr>
          <w:rFonts w:ascii="Calibri" w:eastAsia="Times New Roman" w:hAnsi="Calibri" w:cs="Calibri"/>
          <w:kern w:val="0"/>
          <w:sz w:val="24"/>
          <w:szCs w:val="24"/>
          <w:lang w:val="sr-Cyrl-RS" w:eastAsia="sr-Latn-BA"/>
          <w14:ligatures w14:val="none"/>
        </w:rPr>
        <w:t>фишинг</w:t>
      </w:r>
      <w:r>
        <w:rPr>
          <w:rFonts w:ascii="Calibri" w:eastAsia="Times New Roman" w:hAnsi="Calibri" w:cs="Calibri"/>
          <w:kern w:val="0"/>
          <w:sz w:val="24"/>
          <w:szCs w:val="24"/>
          <w:lang w:val="sr-Latn-BA" w:eastAsia="sr-Latn-BA"/>
          <w14:ligatures w14:val="none"/>
        </w:rPr>
        <w:t xml:space="preserve"> технике за пресретање и манипулацију корпоративним комуникацијама. Ув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ерљиви преварантски </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м</w:t>
      </w:r>
      <w:r>
        <w:rPr>
          <w:rFonts w:ascii="Calibri" w:eastAsia="Times New Roman" w:hAnsi="Calibri" w:cs="Calibri"/>
          <w:kern w:val="0"/>
          <w:sz w:val="24"/>
          <w:szCs w:val="24"/>
          <w:lang w:val="sr-Cyrl-RS" w:eastAsia="sr-Latn-BA"/>
          <w14:ligatures w14:val="none"/>
        </w:rPr>
        <w:t>еј</w:t>
      </w:r>
      <w:r>
        <w:rPr>
          <w:rFonts w:ascii="Calibri" w:eastAsia="Times New Roman" w:hAnsi="Calibri" w:cs="Calibri"/>
          <w:kern w:val="0"/>
          <w:sz w:val="24"/>
          <w:szCs w:val="24"/>
          <w:lang w:val="sr-Latn-BA" w:eastAsia="sr-Latn-BA"/>
          <w14:ligatures w14:val="none"/>
        </w:rPr>
        <w:t>лови могу се лако генерисати уз помоћ великих језичких модела. С обзиром на растућу популарност генеративних модела</w:t>
      </w:r>
      <w:r>
        <w:rPr>
          <w:rFonts w:ascii="Calibri" w:eastAsia="Times New Roman" w:hAnsi="Calibri" w:cs="Calibri"/>
          <w:kern w:val="0"/>
          <w:sz w:val="24"/>
          <w:szCs w:val="24"/>
          <w:lang w:val="sr-Cyrl-RS" w:eastAsia="sr-Latn-BA"/>
          <w14:ligatures w14:val="none"/>
        </w:rPr>
        <w:t xml:space="preserve"> базираних на вјештачкој интелигенцији</w:t>
      </w:r>
      <w:r>
        <w:rPr>
          <w:rFonts w:ascii="Calibri" w:eastAsia="Times New Roman" w:hAnsi="Calibri" w:cs="Calibri"/>
          <w:kern w:val="0"/>
          <w:sz w:val="24"/>
          <w:szCs w:val="24"/>
          <w:lang w:val="sr-Latn-BA" w:eastAsia="sr-Latn-BA"/>
          <w14:ligatures w14:val="none"/>
        </w:rPr>
        <w:t>, у 2023. години откривени су неетични</w:t>
      </w:r>
      <w:r>
        <w:rPr>
          <w:rFonts w:ascii="Calibri" w:eastAsia="Times New Roman" w:hAnsi="Calibri" w:cs="Calibri"/>
          <w:kern w:val="0"/>
          <w:sz w:val="24"/>
          <w:szCs w:val="24"/>
          <w:lang w:val="sr-Cyrl-RS" w:eastAsia="sr-Latn-BA"/>
          <w14:ligatures w14:val="none"/>
        </w:rPr>
        <w:t xml:space="preserve"> велики језички модели </w:t>
      </w:r>
      <w:r>
        <w:rPr>
          <w:rFonts w:ascii="Calibri" w:eastAsia="Times New Roman" w:hAnsi="Calibri" w:cs="Calibri"/>
          <w:kern w:val="0"/>
          <w:sz w:val="24"/>
          <w:szCs w:val="24"/>
          <w:lang w:val="sr-Latn-BA" w:eastAsia="sr-Latn-BA"/>
          <w14:ligatures w14:val="none"/>
        </w:rPr>
        <w:t>који ће се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ероватно развијат</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w:t>
      </w:r>
    </w:p>
    <w:p w14:paraId="4072811E"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Иако је ниво пријављивања низак, углавном због ос</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ећаја срама који осећају жртве, превара путем романтичних превара и даље представља велику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етњу. </w:t>
      </w:r>
      <w:r>
        <w:rPr>
          <w:rFonts w:ascii="Calibri" w:eastAsia="Times New Roman" w:hAnsi="Calibri" w:cs="Calibri"/>
          <w:kern w:val="0"/>
          <w:sz w:val="24"/>
          <w:szCs w:val="24"/>
          <w:lang w:val="sr-Cyrl-RS" w:eastAsia="sr-Latn-BA"/>
          <w14:ligatures w14:val="none"/>
        </w:rPr>
        <w:t>А</w:t>
      </w:r>
      <w:r>
        <w:rPr>
          <w:rFonts w:ascii="Calibri" w:eastAsia="Times New Roman" w:hAnsi="Calibri" w:cs="Calibri"/>
          <w:kern w:val="0"/>
          <w:sz w:val="24"/>
          <w:szCs w:val="24"/>
          <w:lang w:val="sr-Latn-BA" w:eastAsia="sr-Latn-BA"/>
          <w14:ligatures w14:val="none"/>
        </w:rPr>
        <w:t>лати</w:t>
      </w:r>
      <w:r>
        <w:rPr>
          <w:rFonts w:ascii="Calibri" w:eastAsia="Times New Roman" w:hAnsi="Calibri" w:cs="Calibri"/>
          <w:kern w:val="0"/>
          <w:sz w:val="24"/>
          <w:szCs w:val="24"/>
          <w:lang w:val="sr-Cyrl-RS" w:eastAsia="sr-Latn-BA"/>
          <w14:ligatures w14:val="none"/>
        </w:rPr>
        <w:t xml:space="preserve"> базирани на вјештачкој интелигенцији</w:t>
      </w:r>
      <w:r>
        <w:rPr>
          <w:rFonts w:ascii="Calibri" w:eastAsia="Times New Roman" w:hAnsi="Calibri" w:cs="Calibri"/>
          <w:kern w:val="0"/>
          <w:sz w:val="24"/>
          <w:szCs w:val="24"/>
          <w:lang w:val="sr-Latn-BA" w:eastAsia="sr-Latn-BA"/>
          <w14:ligatures w14:val="none"/>
        </w:rPr>
        <w:t xml:space="preserve"> проширују могућности за преваранте не само да дођу до више жртава истовремено, већ и да унапр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еде своје технике социјалног инжењеринга.</w:t>
      </w:r>
    </w:p>
    <w:p w14:paraId="03D03225" w14:textId="77777777" w:rsidR="00DD7974" w:rsidRDefault="00DD7974">
      <w:pPr>
        <w:spacing w:before="120" w:after="120" w:line="240" w:lineRule="auto"/>
        <w:jc w:val="both"/>
        <w:rPr>
          <w:rFonts w:ascii="Calibri" w:eastAsia="Times New Roman" w:hAnsi="Calibri" w:cs="Calibri"/>
          <w:kern w:val="0"/>
          <w:sz w:val="24"/>
          <w:szCs w:val="24"/>
          <w:lang w:val="sr-Latn-BA" w:eastAsia="sr-Latn-BA"/>
          <w14:ligatures w14:val="none"/>
        </w:rPr>
      </w:pPr>
    </w:p>
    <w:p w14:paraId="65206B8A" w14:textId="77777777" w:rsidR="00DD7974" w:rsidRDefault="00DD7974">
      <w:pPr>
        <w:spacing w:before="120" w:after="120" w:line="240" w:lineRule="auto"/>
        <w:jc w:val="both"/>
        <w:rPr>
          <w:rFonts w:ascii="Calibri" w:eastAsia="Times New Roman" w:hAnsi="Calibri" w:cs="Calibri"/>
          <w:kern w:val="0"/>
          <w:sz w:val="24"/>
          <w:szCs w:val="24"/>
          <w:lang w:val="sr-Latn-BA" w:eastAsia="sr-Latn-BA"/>
          <w14:ligatures w14:val="none"/>
        </w:rPr>
      </w:pPr>
    </w:p>
    <w:p w14:paraId="27CA6C85"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
          <w:bCs/>
          <w:kern w:val="0"/>
          <w:sz w:val="24"/>
          <w:szCs w:val="24"/>
          <w:lang w:val="sr-Latn-BA" w:eastAsia="sr-Latn-BA"/>
          <w14:ligatures w14:val="none"/>
        </w:rPr>
        <w:lastRenderedPageBreak/>
        <w:t>Напади дигиталног прескимеровања</w:t>
      </w:r>
    </w:p>
    <w:p w14:paraId="1BB1E690"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Дигитално прескимеровање остало је значајна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етња у 2023. години, посебно у циљању веб сајтова </w:t>
      </w:r>
      <w:r>
        <w:rPr>
          <w:rFonts w:ascii="Calibri" w:eastAsia="Times New Roman" w:hAnsi="Calibri" w:cs="Calibri"/>
          <w:kern w:val="0"/>
          <w:sz w:val="24"/>
          <w:szCs w:val="24"/>
          <w:lang w:val="sr-Cyrl-RS" w:eastAsia="sr-Latn-BA"/>
          <w14:ligatures w14:val="none"/>
        </w:rPr>
        <w:t xml:space="preserve">интернет </w:t>
      </w:r>
      <w:r>
        <w:rPr>
          <w:rFonts w:ascii="Calibri" w:eastAsia="Times New Roman" w:hAnsi="Calibri" w:cs="Calibri"/>
          <w:kern w:val="0"/>
          <w:sz w:val="24"/>
          <w:szCs w:val="24"/>
          <w:lang w:val="sr-Latn-BA" w:eastAsia="sr-Latn-BA"/>
          <w14:ligatures w14:val="none"/>
        </w:rPr>
        <w:t>трговин</w:t>
      </w:r>
      <w:r>
        <w:rPr>
          <w:rFonts w:ascii="Calibri" w:eastAsia="Times New Roman" w:hAnsi="Calibri" w:cs="Calibri"/>
          <w:kern w:val="0"/>
          <w:sz w:val="24"/>
          <w:szCs w:val="24"/>
          <w:lang w:val="sr-Cyrl-RS" w:eastAsia="sr-Latn-BA"/>
          <w14:ligatures w14:val="none"/>
        </w:rPr>
        <w:t>е</w:t>
      </w:r>
      <w:r>
        <w:rPr>
          <w:rFonts w:ascii="Calibri" w:eastAsia="Times New Roman" w:hAnsi="Calibri" w:cs="Calibri"/>
          <w:kern w:val="0"/>
          <w:sz w:val="24"/>
          <w:szCs w:val="24"/>
          <w:lang w:val="sr-Latn-BA" w:eastAsia="sr-Latn-BA"/>
          <w14:ligatures w14:val="none"/>
        </w:rPr>
        <w:t>. Починиоци убацују злонамерни код, познат као веб скимери, у веб сајтове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продавница путем различитих метода и техника.</w:t>
      </w:r>
    </w:p>
    <w:p w14:paraId="12E6D74A"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Напад дигиталног прескимеровања обично се састоји од три главне компоненте:</w:t>
      </w:r>
    </w:p>
    <w:p w14:paraId="3CDDF578" w14:textId="77777777" w:rsidR="00DD7974" w:rsidRDefault="005C6FBF">
      <w:pPr>
        <w:numPr>
          <w:ilvl w:val="0"/>
          <w:numId w:val="9"/>
        </w:num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Cs/>
          <w:i/>
          <w:iCs/>
          <w:kern w:val="0"/>
          <w:sz w:val="24"/>
          <w:szCs w:val="24"/>
          <w:lang w:val="sr-Latn-BA" w:eastAsia="sr-Latn-BA"/>
          <w14:ligatures w14:val="none"/>
        </w:rPr>
        <w:t>Loader</w:t>
      </w:r>
      <w:r>
        <w:rPr>
          <w:rFonts w:ascii="Calibri" w:eastAsia="Times New Roman" w:hAnsi="Calibri" w:cs="Calibri"/>
          <w:kern w:val="0"/>
          <w:sz w:val="24"/>
          <w:szCs w:val="24"/>
          <w:lang w:val="sr-Latn-BA" w:eastAsia="sr-Latn-BA"/>
          <w14:ligatures w14:val="none"/>
        </w:rPr>
        <w:t xml:space="preserve"> – Почетни корак у којем се злонамерни код уводи на веб сајт.</w:t>
      </w:r>
    </w:p>
    <w:p w14:paraId="2A1ED04A" w14:textId="77777777" w:rsidR="00DD7974" w:rsidRDefault="005C6FBF">
      <w:pPr>
        <w:numPr>
          <w:ilvl w:val="0"/>
          <w:numId w:val="9"/>
        </w:num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Cs/>
          <w:kern w:val="0"/>
          <w:sz w:val="24"/>
          <w:szCs w:val="24"/>
          <w:lang w:val="sr-Latn-BA" w:eastAsia="sr-Latn-BA"/>
          <w14:ligatures w14:val="none"/>
        </w:rPr>
        <w:t>Злонамерни нападни код</w:t>
      </w:r>
      <w:r>
        <w:rPr>
          <w:rFonts w:ascii="Calibri" w:eastAsia="Times New Roman" w:hAnsi="Calibri" w:cs="Calibri"/>
          <w:kern w:val="0"/>
          <w:sz w:val="24"/>
          <w:szCs w:val="24"/>
          <w:lang w:val="sr-Latn-BA" w:eastAsia="sr-Latn-BA"/>
          <w14:ligatures w14:val="none"/>
        </w:rPr>
        <w:t xml:space="preserve"> – Штетан код, или веб скимер, који прикупља осетљиве податке.</w:t>
      </w:r>
    </w:p>
    <w:p w14:paraId="7B297C99" w14:textId="77777777" w:rsidR="00DD7974" w:rsidRDefault="005C6FBF">
      <w:pPr>
        <w:numPr>
          <w:ilvl w:val="0"/>
          <w:numId w:val="9"/>
        </w:num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Cs/>
          <w:kern w:val="0"/>
          <w:sz w:val="24"/>
          <w:szCs w:val="24"/>
          <w:lang w:val="sr-Latn-BA" w:eastAsia="sr-Latn-BA"/>
          <w14:ligatures w14:val="none"/>
        </w:rPr>
        <w:t>Ексфилтрација података</w:t>
      </w:r>
      <w:r>
        <w:rPr>
          <w:rFonts w:ascii="Calibri" w:eastAsia="Times New Roman" w:hAnsi="Calibri" w:cs="Calibri"/>
          <w:kern w:val="0"/>
          <w:sz w:val="24"/>
          <w:szCs w:val="24"/>
          <w:lang w:val="sr-Latn-BA" w:eastAsia="sr-Latn-BA"/>
          <w14:ligatures w14:val="none"/>
        </w:rPr>
        <w:t xml:space="preserve"> – Метод који се користи за слање украдених података на </w:t>
      </w:r>
      <w:r>
        <w:rPr>
          <w:rFonts w:ascii="Calibri" w:eastAsia="Times New Roman" w:hAnsi="Calibri" w:cs="Calibri"/>
          <w:kern w:val="0"/>
          <w:sz w:val="24"/>
          <w:szCs w:val="24"/>
          <w:lang w:val="sr-Cyrl-RS" w:eastAsia="sr-Latn-BA"/>
          <w14:ligatures w14:val="none"/>
        </w:rPr>
        <w:t>командно-</w:t>
      </w:r>
      <w:r>
        <w:rPr>
          <w:rFonts w:ascii="Calibri" w:eastAsia="Times New Roman" w:hAnsi="Calibri" w:cs="Calibri"/>
          <w:kern w:val="0"/>
          <w:sz w:val="24"/>
          <w:szCs w:val="24"/>
          <w:lang w:val="sr-Latn-BA" w:eastAsia="sr-Latn-BA"/>
          <w14:ligatures w14:val="none"/>
        </w:rPr>
        <w:t>контролни сервер нападача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C2 server</w:t>
      </w:r>
      <w:r>
        <w:rPr>
          <w:rFonts w:ascii="Calibri" w:eastAsia="Times New Roman" w:hAnsi="Calibri" w:cs="Calibri"/>
          <w:kern w:val="0"/>
          <w:sz w:val="24"/>
          <w:szCs w:val="24"/>
          <w:lang w:val="sr-Latn-BA" w:eastAsia="sr-Latn-BA"/>
          <w14:ligatures w14:val="none"/>
        </w:rPr>
        <w:t>).</w:t>
      </w:r>
    </w:p>
    <w:p w14:paraId="019DF1FF"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Веб скимери могу бити убачени директно на сервер циљаног сајта или искоришћавањем рањивости у платформи </w:t>
      </w:r>
      <w:r>
        <w:rPr>
          <w:rFonts w:ascii="Calibri" w:eastAsia="Times New Roman" w:hAnsi="Calibri" w:cs="Calibri"/>
          <w:kern w:val="0"/>
          <w:sz w:val="24"/>
          <w:szCs w:val="24"/>
          <w:lang w:val="sr-Cyrl-RS" w:eastAsia="sr-Latn-BA"/>
          <w14:ligatures w14:val="none"/>
        </w:rPr>
        <w:t xml:space="preserve">интернет </w:t>
      </w:r>
      <w:r>
        <w:rPr>
          <w:rFonts w:ascii="Calibri" w:eastAsia="Times New Roman" w:hAnsi="Calibri" w:cs="Calibri"/>
          <w:kern w:val="0"/>
          <w:sz w:val="24"/>
          <w:szCs w:val="24"/>
          <w:lang w:val="sr-Latn-BA" w:eastAsia="sr-Latn-BA"/>
          <w14:ligatures w14:val="none"/>
        </w:rPr>
        <w:t>трговине. Такође могу бити убачени на сајт путем напада на ланац снабд</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евања, гд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 нападач користи трећу страну као ресурс. У тим случајевима, ако страница садржи код са другог домена, нападач може убацити злонамерни код и заобићи већину сигурносних 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ера. Процес ексфилтрације података осигурава да украдени подаци буду послати на </w:t>
      </w:r>
      <w:r>
        <w:rPr>
          <w:rFonts w:ascii="Calibri" w:eastAsia="Times New Roman" w:hAnsi="Calibri" w:cs="Calibri"/>
          <w:kern w:val="0"/>
          <w:sz w:val="24"/>
          <w:szCs w:val="24"/>
          <w:lang w:val="sr-Cyrl-RS" w:eastAsia="sr-Latn-BA"/>
          <w14:ligatures w14:val="none"/>
        </w:rPr>
        <w:t>командно-контролни</w:t>
      </w:r>
      <w:r>
        <w:rPr>
          <w:rFonts w:ascii="Calibri" w:eastAsia="Times New Roman" w:hAnsi="Calibri" w:cs="Calibri"/>
          <w:kern w:val="0"/>
          <w:sz w:val="24"/>
          <w:szCs w:val="24"/>
          <w:lang w:val="sr-Latn-BA" w:eastAsia="sr-Latn-BA"/>
          <w14:ligatures w14:val="none"/>
        </w:rPr>
        <w:t xml:space="preserve"> сервер нападача, често без изазивања аларма.</w:t>
      </w:r>
    </w:p>
    <w:p w14:paraId="23597338" w14:textId="77777777" w:rsidR="00DD7974" w:rsidRDefault="005C6FBF">
      <w:pPr>
        <w:spacing w:before="100" w:beforeAutospacing="1" w:after="100" w:afterAutospacing="1" w:line="240" w:lineRule="auto"/>
        <w:jc w:val="both"/>
        <w:rPr>
          <w:rFonts w:ascii="Calibri" w:eastAsia="Times New Roman" w:hAnsi="Calibri" w:cs="Calibri"/>
          <w:b/>
          <w:kern w:val="0"/>
          <w:sz w:val="24"/>
          <w:szCs w:val="24"/>
          <w:lang w:val="sr-Latn-BA" w:eastAsia="sr-Latn-BA"/>
          <w14:ligatures w14:val="none"/>
        </w:rPr>
      </w:pPr>
      <w:r>
        <w:rPr>
          <w:rFonts w:ascii="Calibri" w:eastAsia="Times New Roman" w:hAnsi="Calibri" w:cs="Calibri"/>
          <w:b/>
          <w:kern w:val="0"/>
          <w:sz w:val="24"/>
          <w:szCs w:val="24"/>
          <w:lang w:val="sr-Latn-BA" w:eastAsia="sr-Latn-BA"/>
          <w14:ligatures w14:val="none"/>
        </w:rPr>
        <w:t xml:space="preserve">Преваре на банкоматима </w:t>
      </w:r>
    </w:p>
    <w:p w14:paraId="39A5EBEF"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Преваре на банкоматима у ЕУ смањене су за 40% у првој половини 2023. године у поређењу са 2022. годином. Ово смањење је углавном резултат опадања напада с циљем блокирања готовине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које су извршавали преваранти на банкоматима (постављањем поклопца испред утора тако да новац не може да изађе из машине). Напади</w:t>
      </w:r>
      <w:r>
        <w:rPr>
          <w:rFonts w:ascii="Calibri" w:eastAsia="Times New Roman" w:hAnsi="Calibri" w:cs="Calibri"/>
          <w:kern w:val="0"/>
          <w:sz w:val="24"/>
          <w:szCs w:val="24"/>
          <w:lang w:val="sr-Cyrl-RS" w:eastAsia="sr-Latn-BA"/>
          <w14:ligatures w14:val="none"/>
        </w:rPr>
        <w:t xml:space="preserve"> на информациони систем </w:t>
      </w:r>
      <w:r>
        <w:rPr>
          <w:rFonts w:ascii="Calibri" w:eastAsia="Times New Roman" w:hAnsi="Calibri" w:cs="Calibri"/>
          <w:kern w:val="0"/>
          <w:sz w:val="24"/>
          <w:szCs w:val="24"/>
          <w:lang w:val="sr-Latn-BA" w:eastAsia="sr-Latn-BA"/>
          <w14:ligatures w14:val="none"/>
        </w:rPr>
        <w:t>настављају да се догађају, што доводи до напада на банкоматима са циљем повлачења готовине.</w:t>
      </w:r>
    </w:p>
    <w:p w14:paraId="2D5904D5" w14:textId="77777777" w:rsidR="00DD7974" w:rsidRDefault="005C6FBF">
      <w:pPr>
        <w:spacing w:before="100" w:beforeAutospacing="1" w:after="100" w:afterAutospacing="1" w:line="240" w:lineRule="auto"/>
        <w:jc w:val="both"/>
        <w:rPr>
          <w:rFonts w:ascii="Calibri" w:eastAsia="Times New Roman" w:hAnsi="Calibri" w:cs="Calibri"/>
          <w:b/>
          <w:bCs/>
          <w:kern w:val="0"/>
          <w:sz w:val="24"/>
          <w:szCs w:val="24"/>
          <w:lang w:val="sr-Latn-BA" w:eastAsia="sr-Latn-BA"/>
          <w14:ligatures w14:val="none"/>
        </w:rPr>
      </w:pPr>
      <w:r>
        <w:rPr>
          <w:rFonts w:ascii="Calibri" w:eastAsia="Times New Roman" w:hAnsi="Calibri" w:cs="Calibri"/>
          <w:b/>
          <w:bCs/>
          <w:kern w:val="0"/>
          <w:sz w:val="24"/>
          <w:szCs w:val="24"/>
          <w:lang w:val="sr-Latn-BA" w:eastAsia="sr-Latn-BA"/>
          <w14:ligatures w14:val="none"/>
        </w:rPr>
        <w:t>Онл</w:t>
      </w:r>
      <w:r>
        <w:rPr>
          <w:rFonts w:ascii="Calibri" w:eastAsia="Times New Roman" w:hAnsi="Calibri" w:cs="Calibri"/>
          <w:b/>
          <w:bCs/>
          <w:kern w:val="0"/>
          <w:sz w:val="24"/>
          <w:szCs w:val="24"/>
          <w:lang w:val="sr-Cyrl-RS" w:eastAsia="sr-Latn-BA"/>
          <w14:ligatures w14:val="none"/>
        </w:rPr>
        <w:t>ај</w:t>
      </w:r>
      <w:r>
        <w:rPr>
          <w:rFonts w:ascii="Calibri" w:eastAsia="Times New Roman" w:hAnsi="Calibri" w:cs="Calibri"/>
          <w:b/>
          <w:bCs/>
          <w:kern w:val="0"/>
          <w:sz w:val="24"/>
          <w:szCs w:val="24"/>
          <w:lang w:val="sr-Latn-BA" w:eastAsia="sr-Latn-BA"/>
          <w14:ligatures w14:val="none"/>
        </w:rPr>
        <w:t>н преваре</w:t>
      </w:r>
      <w:r>
        <w:rPr>
          <w:rFonts w:ascii="Calibri" w:eastAsia="Times New Roman" w:hAnsi="Calibri" w:cs="Calibri"/>
          <w:b/>
          <w:bCs/>
          <w:kern w:val="0"/>
          <w:sz w:val="24"/>
          <w:szCs w:val="24"/>
          <w:lang w:val="sr-Cyrl-RS" w:eastAsia="sr-Latn-BA"/>
          <w14:ligatures w14:val="none"/>
        </w:rPr>
        <w:t xml:space="preserve"> и прање новца</w:t>
      </w:r>
      <w:r>
        <w:rPr>
          <w:rFonts w:ascii="Calibri" w:eastAsia="Times New Roman" w:hAnsi="Calibri" w:cs="Calibri"/>
          <w:b/>
          <w:bCs/>
          <w:kern w:val="0"/>
          <w:sz w:val="24"/>
          <w:szCs w:val="24"/>
          <w:lang w:val="sr-Latn-BA" w:eastAsia="sr-Latn-BA"/>
          <w14:ligatures w14:val="none"/>
        </w:rPr>
        <w:t xml:space="preserve"> </w:t>
      </w:r>
    </w:p>
    <w:p w14:paraId="4B1B28CF"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Преваре, нарочито оне везане за инвестиције, и даље представљају најчешће идентификоване основне прекршаје повезане са илегалном употребом криптовалута. Како преваранти усавршавају технике прикривања за прање новца, све више се ослањају на дигитална банкарска р</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ешења, подземно банкарство и криминалне финансије, као и на неусклађене пружаоце услуга криптовалута са недовољним нивоом процедура за верификацију идентитета (</w:t>
      </w:r>
      <w:r>
        <w:rPr>
          <w:rFonts w:ascii="Calibri" w:eastAsia="Times New Roman" w:hAnsi="Calibri" w:cs="Calibri"/>
          <w:i/>
          <w:kern w:val="0"/>
          <w:sz w:val="24"/>
          <w:szCs w:val="24"/>
          <w:lang w:val="sr-Cyrl-RS" w:eastAsia="sr-Latn-BA"/>
          <w14:ligatures w14:val="none"/>
        </w:rPr>
        <w:t xml:space="preserve">енг: </w:t>
      </w:r>
      <w:r>
        <w:rPr>
          <w:rFonts w:ascii="Calibri" w:eastAsia="Times New Roman" w:hAnsi="Calibri" w:cs="Calibri"/>
          <w:i/>
          <w:kern w:val="0"/>
          <w:sz w:val="24"/>
          <w:szCs w:val="24"/>
          <w:lang w:val="sr-Latn-BA" w:eastAsia="sr-Latn-BA"/>
          <w14:ligatures w14:val="none"/>
        </w:rPr>
        <w:t>KYC</w:t>
      </w:r>
      <w:r>
        <w:rPr>
          <w:rFonts w:ascii="Calibri" w:eastAsia="Times New Roman" w:hAnsi="Calibri" w:cs="Calibri"/>
          <w:kern w:val="0"/>
          <w:sz w:val="24"/>
          <w:szCs w:val="24"/>
          <w:lang w:val="sr-Latn-BA" w:eastAsia="sr-Latn-BA"/>
          <w14:ligatures w14:val="none"/>
        </w:rPr>
        <w:t>). Такође, злоупотреба виртуелних ИБАН бројева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и даље представља потенцијалну растућу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етњу. Међутим, новчани курири</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и друге традиционалне методе прања новца такође су се појавили у недавним истраживањима, са неким корацима криминалног процеса који се протежу кроз јурисдикције са недостацима у међународним стандардима против прања новца и сарадње са </w:t>
      </w:r>
      <w:r>
        <w:rPr>
          <w:rFonts w:ascii="Calibri" w:eastAsia="Times New Roman" w:hAnsi="Calibri" w:cs="Calibri"/>
          <w:kern w:val="0"/>
          <w:sz w:val="24"/>
          <w:szCs w:val="24"/>
          <w:lang w:val="sr-Cyrl-RS" w:eastAsia="sr-Latn-BA"/>
          <w14:ligatures w14:val="none"/>
        </w:rPr>
        <w:t>институцијам</w:t>
      </w:r>
      <w:r>
        <w:rPr>
          <w:rFonts w:ascii="Calibri" w:eastAsia="Times New Roman" w:hAnsi="Calibri" w:cs="Calibri"/>
          <w:kern w:val="0"/>
          <w:sz w:val="24"/>
          <w:szCs w:val="24"/>
          <w:lang w:val="sr-Latn-BA" w:eastAsia="sr-Latn-BA"/>
          <w14:ligatures w14:val="none"/>
        </w:rPr>
        <w:t xml:space="preserve"> за спровођење закона.</w:t>
      </w:r>
    </w:p>
    <w:p w14:paraId="6BF96756"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
          <w:bCs/>
          <w:kern w:val="0"/>
          <w:sz w:val="24"/>
          <w:szCs w:val="24"/>
          <w:lang w:val="sr-Latn-BA" w:eastAsia="sr-Latn-BA"/>
          <w14:ligatures w14:val="none"/>
        </w:rPr>
        <w:t>О</w:t>
      </w:r>
      <w:r>
        <w:rPr>
          <w:rFonts w:ascii="Calibri" w:eastAsia="Times New Roman" w:hAnsi="Calibri" w:cs="Calibri"/>
          <w:b/>
          <w:bCs/>
          <w:kern w:val="0"/>
          <w:sz w:val="24"/>
          <w:szCs w:val="24"/>
          <w:lang w:val="sr-Cyrl-RS" w:eastAsia="sr-Latn-BA"/>
          <w14:ligatures w14:val="none"/>
        </w:rPr>
        <w:t>ч</w:t>
      </w:r>
      <w:r>
        <w:rPr>
          <w:rFonts w:ascii="Calibri" w:eastAsia="Times New Roman" w:hAnsi="Calibri" w:cs="Calibri"/>
          <w:b/>
          <w:bCs/>
          <w:kern w:val="0"/>
          <w:sz w:val="24"/>
          <w:szCs w:val="24"/>
          <w:lang w:val="sr-Latn-BA" w:eastAsia="sr-Latn-BA"/>
          <w14:ligatures w14:val="none"/>
        </w:rPr>
        <w:t>екивања</w:t>
      </w:r>
    </w:p>
    <w:p w14:paraId="59FE3BC9"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Шира употреба алата </w:t>
      </w:r>
      <w:r>
        <w:rPr>
          <w:rFonts w:ascii="Calibri" w:eastAsia="Times New Roman" w:hAnsi="Calibri" w:cs="Calibri"/>
          <w:kern w:val="0"/>
          <w:sz w:val="24"/>
          <w:szCs w:val="24"/>
          <w:lang w:val="sr-Cyrl-RS" w:eastAsia="sr-Latn-BA"/>
          <w14:ligatures w14:val="none"/>
        </w:rPr>
        <w:t xml:space="preserve">базираних на вјештачкој интелигенцији </w:t>
      </w:r>
      <w:r>
        <w:rPr>
          <w:rFonts w:ascii="Calibri" w:eastAsia="Times New Roman" w:hAnsi="Calibri" w:cs="Calibri"/>
          <w:kern w:val="0"/>
          <w:sz w:val="24"/>
          <w:szCs w:val="24"/>
          <w:lang w:val="sr-Latn-BA" w:eastAsia="sr-Latn-BA"/>
          <w14:ligatures w14:val="none"/>
        </w:rPr>
        <w:t>и услуга од стране сајберкриминалаца ствара нове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етње, укључујући злоупотребу легитимних алата и </w:t>
      </w:r>
      <w:r>
        <w:rPr>
          <w:rFonts w:ascii="Calibri" w:eastAsia="Times New Roman" w:hAnsi="Calibri" w:cs="Calibri"/>
          <w:kern w:val="0"/>
          <w:sz w:val="24"/>
          <w:szCs w:val="24"/>
          <w:lang w:val="sr-Latn-BA" w:eastAsia="sr-Latn-BA"/>
          <w14:ligatures w14:val="none"/>
        </w:rPr>
        <w:lastRenderedPageBreak/>
        <w:t>услуга, као и њихове злонамерне верзије које криминалци праве ad-hoc. Растући број великих језичних модела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без филтрирања упита који су се недавно појавили,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ероватно ће се мултиплицирати, а све је већа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ероватноћа да ће бити више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огласа </w:t>
      </w:r>
      <w:r>
        <w:rPr>
          <w:rFonts w:ascii="Calibri" w:eastAsia="Times New Roman" w:hAnsi="Calibri" w:cs="Calibri"/>
          <w:kern w:val="0"/>
          <w:sz w:val="24"/>
          <w:szCs w:val="24"/>
          <w:lang w:val="sr-Cyrl-RS" w:eastAsia="sr-Latn-BA"/>
          <w14:ligatures w14:val="none"/>
        </w:rPr>
        <w:t xml:space="preserve">направљених уз помоћ алата базираних на вјештачкој интелигенцији </w:t>
      </w:r>
      <w:r>
        <w:rPr>
          <w:rFonts w:ascii="Calibri" w:eastAsia="Times New Roman" w:hAnsi="Calibri" w:cs="Calibri"/>
          <w:kern w:val="0"/>
          <w:sz w:val="24"/>
          <w:szCs w:val="24"/>
          <w:lang w:val="sr-Latn-BA" w:eastAsia="sr-Latn-BA"/>
          <w14:ligatures w14:val="none"/>
        </w:rPr>
        <w:t>који привлаче потенцијалне жртве у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преваре. Коришћење</w:t>
      </w:r>
      <w:r>
        <w:rPr>
          <w:rFonts w:ascii="Calibri" w:eastAsia="Times New Roman" w:hAnsi="Calibri" w:cs="Calibri"/>
          <w:kern w:val="0"/>
          <w:sz w:val="24"/>
          <w:szCs w:val="24"/>
          <w:lang w:val="sr-Cyrl-RS" w:eastAsia="sr-Latn-BA"/>
          <w14:ligatures w14:val="none"/>
        </w:rPr>
        <w:t xml:space="preserve"> вјештачке интелигенције </w:t>
      </w:r>
      <w:r>
        <w:rPr>
          <w:rFonts w:ascii="Calibri" w:eastAsia="Times New Roman" w:hAnsi="Calibri" w:cs="Calibri"/>
          <w:kern w:val="0"/>
          <w:sz w:val="24"/>
          <w:szCs w:val="24"/>
          <w:lang w:val="sr-Latn-BA" w:eastAsia="sr-Latn-BA"/>
          <w14:ligatures w14:val="none"/>
        </w:rPr>
        <w:t>за побољшање криминалних метода и скрипти (на пример, за хаковање дигиталних берзи и ликвидносних протокола у циљу крађе средстава) представља још један могући сценарио. Злоупотреба</w:t>
      </w:r>
      <w:r>
        <w:rPr>
          <w:rFonts w:ascii="Calibri" w:eastAsia="Times New Roman" w:hAnsi="Calibri" w:cs="Calibri"/>
          <w:kern w:val="0"/>
          <w:sz w:val="24"/>
          <w:szCs w:val="24"/>
          <w:lang w:val="sr-Cyrl-RS" w:eastAsia="sr-Latn-BA"/>
          <w14:ligatures w14:val="none"/>
        </w:rPr>
        <w:t xml:space="preserve"> великих језичких модела </w:t>
      </w:r>
      <w:r>
        <w:rPr>
          <w:rFonts w:ascii="Calibri" w:eastAsia="Times New Roman" w:hAnsi="Calibri" w:cs="Calibri"/>
          <w:kern w:val="0"/>
          <w:sz w:val="24"/>
          <w:szCs w:val="24"/>
          <w:lang w:val="sr-Latn-BA" w:eastAsia="sr-Latn-BA"/>
          <w14:ligatures w14:val="none"/>
        </w:rPr>
        <w:t xml:space="preserve">могла би омогућити криминалцима да превазиђу језичке баријере, па би </w:t>
      </w:r>
      <w:r>
        <w:rPr>
          <w:rFonts w:ascii="Calibri" w:eastAsia="Times New Roman" w:hAnsi="Calibri" w:cs="Calibri"/>
          <w:kern w:val="0"/>
          <w:sz w:val="24"/>
          <w:szCs w:val="24"/>
          <w:lang w:val="sr-Cyrl-RS" w:eastAsia="sr-Latn-BA"/>
          <w14:ligatures w14:val="none"/>
        </w:rPr>
        <w:t>извршиоци кривичних дјела</w:t>
      </w:r>
      <w:r>
        <w:rPr>
          <w:rFonts w:ascii="Calibri" w:eastAsia="Times New Roman" w:hAnsi="Calibri" w:cs="Calibri"/>
          <w:kern w:val="0"/>
          <w:sz w:val="24"/>
          <w:szCs w:val="24"/>
          <w:lang w:val="sr-Latn-BA" w:eastAsia="sr-Latn-BA"/>
          <w14:ligatures w14:val="none"/>
        </w:rPr>
        <w:t xml:space="preserve"> могли да врше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манипулацију жртвама на било ком језику, претварајући се да су вршњаци и комуницирајући на начин који жртве перципирају као природан и уверљив. Злонам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ерни</w:t>
      </w:r>
      <w:r>
        <w:rPr>
          <w:rFonts w:ascii="Calibri" w:eastAsia="Times New Roman" w:hAnsi="Calibri" w:cs="Calibri"/>
          <w:kern w:val="0"/>
          <w:sz w:val="24"/>
          <w:szCs w:val="24"/>
          <w:lang w:val="sr-Cyrl-RS" w:eastAsia="sr-Latn-BA"/>
          <w14:ligatures w14:val="none"/>
        </w:rPr>
        <w:t xml:space="preserve"> велики језички модели </w:t>
      </w:r>
      <w:r>
        <w:rPr>
          <w:rFonts w:ascii="Calibri" w:eastAsia="Times New Roman" w:hAnsi="Calibri" w:cs="Calibri"/>
          <w:kern w:val="0"/>
          <w:sz w:val="24"/>
          <w:szCs w:val="24"/>
          <w:lang w:val="sr-Latn-BA" w:eastAsia="sr-Latn-BA"/>
          <w14:ligatures w14:val="none"/>
        </w:rPr>
        <w:t>постаће још истакнутији унутар оквира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криминала као услуге</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w:t>
      </w:r>
    </w:p>
    <w:p w14:paraId="09487D71"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Cyrl-RS" w:eastAsia="sr-Latn-BA"/>
          <w14:ligatures w14:val="none"/>
        </w:rPr>
        <w:t>М</w:t>
      </w:r>
      <w:r>
        <w:rPr>
          <w:rFonts w:ascii="Calibri" w:eastAsia="Times New Roman" w:hAnsi="Calibri" w:cs="Calibri"/>
          <w:kern w:val="0"/>
          <w:sz w:val="24"/>
          <w:szCs w:val="24"/>
          <w:lang w:val="sr-Latn-BA" w:eastAsia="sr-Latn-BA"/>
          <w14:ligatures w14:val="none"/>
        </w:rPr>
        <w:t>атеријал</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eastAsia="Times New Roman" w:hAnsi="Calibri" w:cs="Calibri"/>
          <w:kern w:val="0"/>
          <w:sz w:val="24"/>
          <w:szCs w:val="24"/>
          <w:lang w:val="sr-Cyrl-RS" w:eastAsia="sr-Latn-BA"/>
          <w14:ligatures w14:val="none"/>
        </w:rPr>
        <w:t xml:space="preserve"> креиран уз помоћ алата базираних на вјештачкој интелигенцији </w:t>
      </w:r>
      <w:r>
        <w:rPr>
          <w:rFonts w:ascii="Calibri" w:eastAsia="Times New Roman" w:hAnsi="Calibri" w:cs="Calibri"/>
          <w:kern w:val="0"/>
          <w:sz w:val="24"/>
          <w:szCs w:val="24"/>
          <w:lang w:val="sr-Latn-BA" w:eastAsia="sr-Latn-BA"/>
          <w14:ligatures w14:val="none"/>
        </w:rPr>
        <w:t>представља још једну забрињавајућу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етњу која ће захт</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евати пажљиво праћење. Примењени</w:t>
      </w:r>
      <w:r>
        <w:rPr>
          <w:rFonts w:ascii="Calibri" w:eastAsia="Times New Roman" w:hAnsi="Calibri" w:cs="Calibri"/>
          <w:kern w:val="0"/>
          <w:sz w:val="24"/>
          <w:szCs w:val="24"/>
          <w:lang w:val="sr-Cyrl-RS" w:eastAsia="sr-Latn-BA"/>
          <w14:ligatures w14:val="none"/>
        </w:rPr>
        <w:t xml:space="preserve"> алати базирани на вјештачкој интелигенцији </w:t>
      </w:r>
      <w:r>
        <w:rPr>
          <w:rFonts w:ascii="Calibri" w:eastAsia="Times New Roman" w:hAnsi="Calibri" w:cs="Calibri"/>
          <w:kern w:val="0"/>
          <w:sz w:val="24"/>
          <w:szCs w:val="24"/>
          <w:lang w:val="sr-Latn-BA" w:eastAsia="sr-Latn-BA"/>
          <w14:ligatures w14:val="none"/>
        </w:rPr>
        <w:t>за модификацију и креацију потпуно вештачког</w:t>
      </w:r>
      <w:r>
        <w:rPr>
          <w:rFonts w:ascii="Calibri" w:eastAsia="Times New Roman" w:hAnsi="Calibri" w:cs="Calibri"/>
          <w:kern w:val="0"/>
          <w:sz w:val="24"/>
          <w:szCs w:val="24"/>
          <w:lang w:val="sr-Cyrl-RS" w:eastAsia="sr-Latn-BA"/>
          <w14:ligatures w14:val="none"/>
        </w:rPr>
        <w:t xml:space="preserve"> материјала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представљаће растуће изазове за истраге органа за спровођење закона, не само у погледу обима</w:t>
      </w:r>
      <w:r>
        <w:rPr>
          <w:rFonts w:ascii="Calibri" w:eastAsia="Times New Roman" w:hAnsi="Calibri" w:cs="Calibri"/>
          <w:kern w:val="0"/>
          <w:sz w:val="24"/>
          <w:szCs w:val="24"/>
          <w:lang w:val="sr-Cyrl-RS" w:eastAsia="sr-Latn-BA"/>
          <w14:ligatures w14:val="none"/>
        </w:rPr>
        <w:t xml:space="preserve"> материјала </w:t>
      </w:r>
      <w:r>
        <w:rPr>
          <w:rFonts w:ascii="Calibri" w:eastAsia="Times New Roman" w:hAnsi="Calibri" w:cs="Calibri"/>
          <w:kern w:val="0"/>
          <w:sz w:val="24"/>
          <w:szCs w:val="24"/>
          <w:lang w:val="sr-Latn-BA" w:eastAsia="sr-Latn-BA"/>
          <w14:ligatures w14:val="none"/>
        </w:rPr>
        <w:t>сексуалн</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 xml:space="preserve"> експлоат</w:t>
      </w:r>
      <w:r>
        <w:rPr>
          <w:rFonts w:ascii="Calibri" w:eastAsia="Times New Roman" w:hAnsi="Calibri" w:cs="Calibri"/>
          <w:kern w:val="0"/>
          <w:sz w:val="24"/>
          <w:szCs w:val="24"/>
          <w:lang w:val="sr-Cyrl-RS" w:eastAsia="sr-Latn-BA"/>
          <w14:ligatures w14:val="none"/>
        </w:rPr>
        <w:t>исане</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еце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који је у оптицају, већ и способности истражи</w:t>
      </w:r>
      <w:r>
        <w:rPr>
          <w:rFonts w:ascii="Calibri" w:eastAsia="Times New Roman" w:hAnsi="Calibri" w:cs="Calibri"/>
          <w:kern w:val="0"/>
          <w:sz w:val="24"/>
          <w:szCs w:val="24"/>
          <w:lang w:val="sr-Cyrl-RS" w:eastAsia="sr-Latn-BA"/>
          <w14:ligatures w14:val="none"/>
        </w:rPr>
        <w:t>лаца</w:t>
      </w:r>
      <w:r>
        <w:rPr>
          <w:rFonts w:ascii="Calibri" w:eastAsia="Times New Roman" w:hAnsi="Calibri" w:cs="Calibri"/>
          <w:kern w:val="0"/>
          <w:sz w:val="24"/>
          <w:szCs w:val="24"/>
          <w:lang w:val="sr-Latn-BA" w:eastAsia="sr-Latn-BA"/>
          <w14:ligatures w14:val="none"/>
        </w:rPr>
        <w:t xml:space="preserve"> да идентификују стварне идентитете жртава и починилаца. Алати </w:t>
      </w:r>
      <w:r>
        <w:rPr>
          <w:rFonts w:ascii="Calibri" w:eastAsia="Times New Roman" w:hAnsi="Calibri" w:cs="Calibri"/>
          <w:kern w:val="0"/>
          <w:sz w:val="24"/>
          <w:szCs w:val="24"/>
          <w:lang w:val="sr-Cyrl-RS" w:eastAsia="sr-Latn-BA"/>
          <w14:ligatures w14:val="none"/>
        </w:rPr>
        <w:t xml:space="preserve">базирани на вјештачкој интелигенцији </w:t>
      </w:r>
      <w:r>
        <w:rPr>
          <w:rFonts w:ascii="Calibri" w:eastAsia="Times New Roman" w:hAnsi="Calibri" w:cs="Calibri"/>
          <w:kern w:val="0"/>
          <w:sz w:val="24"/>
          <w:szCs w:val="24"/>
          <w:lang w:val="sr-Latn-BA" w:eastAsia="sr-Latn-BA"/>
          <w14:ligatures w14:val="none"/>
        </w:rPr>
        <w:t>ће смањити препреке за улазак у сајберкриминал, што значи да ће појединци са ограниченим техничким знањем моћи да изврше сајбер нападе и оркестрирају прилично софистициране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преварантске шеме.</w:t>
      </w:r>
    </w:p>
    <w:p w14:paraId="3D010F59"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Сајберкриминалци који се баве сексуалном експлоатацијом деце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и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 xml:space="preserve">н преварама и даље ће искоришћавати </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deepfake</w:t>
      </w:r>
      <w:r>
        <w:rPr>
          <w:rFonts w:ascii="Calibri" w:eastAsia="Times New Roman" w:hAnsi="Calibri" w:cs="Calibri"/>
          <w:kern w:val="0"/>
          <w:sz w:val="24"/>
          <w:szCs w:val="24"/>
          <w:lang w:val="sr-Cyrl-RS" w:eastAsia="sr-Latn-BA"/>
          <w14:ligatures w14:val="none"/>
        </w:rPr>
        <w:t>“</w:t>
      </w:r>
      <w:r>
        <w:rPr>
          <w:rFonts w:ascii="Calibri" w:eastAsia="Times New Roman" w:hAnsi="Calibri" w:cs="Calibri"/>
          <w:kern w:val="0"/>
          <w:sz w:val="24"/>
          <w:szCs w:val="24"/>
          <w:lang w:val="sr-Latn-BA" w:eastAsia="sr-Latn-BA"/>
          <w14:ligatures w14:val="none"/>
        </w:rPr>
        <w:t xml:space="preserve"> технологију, јер њен квалитет расте и постаје лакша за </w:t>
      </w:r>
      <w:r>
        <w:rPr>
          <w:rFonts w:ascii="Calibri" w:eastAsia="Times New Roman" w:hAnsi="Calibri" w:cs="Calibri"/>
          <w:kern w:val="0"/>
          <w:sz w:val="24"/>
          <w:szCs w:val="24"/>
          <w:lang w:val="sr-Cyrl-RS" w:eastAsia="sr-Latn-BA"/>
          <w14:ligatures w14:val="none"/>
        </w:rPr>
        <w:t>употребу</w:t>
      </w:r>
      <w:r>
        <w:rPr>
          <w:rFonts w:ascii="Calibri" w:eastAsia="Times New Roman" w:hAnsi="Calibri" w:cs="Calibri"/>
          <w:kern w:val="0"/>
          <w:sz w:val="24"/>
          <w:szCs w:val="24"/>
          <w:lang w:val="sr-Latn-BA" w:eastAsia="sr-Latn-BA"/>
          <w14:ligatures w14:val="none"/>
        </w:rPr>
        <w:t>. Таква технологија би могла бити злоупотребљена у случајевима сексуалне изнуде, јер починиоци стварају лажни садржај како би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етили жртвама. Овај тренд ће захт</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евати да органи за спровођење закона имају прикладније и софистицираније алате за идентификацију који (д</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елови) аудио, </w:t>
      </w:r>
      <w:r>
        <w:rPr>
          <w:rFonts w:ascii="Calibri" w:eastAsia="Times New Roman" w:hAnsi="Calibri" w:cs="Calibri"/>
          <w:kern w:val="0"/>
          <w:sz w:val="24"/>
          <w:szCs w:val="24"/>
          <w:lang w:val="sr-Cyrl-RS" w:eastAsia="sr-Latn-BA"/>
          <w14:ligatures w14:val="none"/>
        </w:rPr>
        <w:t>фотографског</w:t>
      </w:r>
      <w:r>
        <w:rPr>
          <w:rFonts w:ascii="Calibri" w:eastAsia="Times New Roman" w:hAnsi="Calibri" w:cs="Calibri"/>
          <w:kern w:val="0"/>
          <w:sz w:val="24"/>
          <w:szCs w:val="24"/>
          <w:lang w:val="sr-Latn-BA" w:eastAsia="sr-Latn-BA"/>
          <w14:ligatures w14:val="none"/>
        </w:rPr>
        <w:t xml:space="preserve"> и видео садржаја су заправо </w:t>
      </w:r>
      <w:r>
        <w:rPr>
          <w:rFonts w:ascii="Calibri" w:eastAsia="Times New Roman" w:hAnsi="Calibri" w:cs="Calibri"/>
          <w:kern w:val="0"/>
          <w:sz w:val="24"/>
          <w:szCs w:val="24"/>
          <w:lang w:val="sr-Cyrl-RS" w:eastAsia="sr-Latn-BA"/>
          <w14:ligatures w14:val="none"/>
        </w:rPr>
        <w:t>лажни</w:t>
      </w:r>
      <w:r>
        <w:rPr>
          <w:rFonts w:ascii="Calibri" w:eastAsia="Times New Roman" w:hAnsi="Calibri" w:cs="Calibri"/>
          <w:kern w:val="0"/>
          <w:sz w:val="24"/>
          <w:szCs w:val="24"/>
          <w:lang w:val="sr-Latn-BA" w:eastAsia="sr-Latn-BA"/>
          <w14:ligatures w14:val="none"/>
        </w:rPr>
        <w:t>.</w:t>
      </w:r>
    </w:p>
    <w:p w14:paraId="6CB6A51E"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Главне платформе за </w:t>
      </w:r>
      <w:r>
        <w:rPr>
          <w:rFonts w:ascii="Calibri" w:eastAsia="Times New Roman" w:hAnsi="Calibri" w:cs="Calibri"/>
          <w:kern w:val="0"/>
          <w:sz w:val="24"/>
          <w:szCs w:val="24"/>
          <w:lang w:val="sr-Cyrl-RS" w:eastAsia="sr-Latn-BA"/>
          <w14:ligatures w14:val="none"/>
        </w:rPr>
        <w:t xml:space="preserve">криптовану </w:t>
      </w:r>
      <w:r>
        <w:rPr>
          <w:rFonts w:ascii="Calibri" w:eastAsia="Times New Roman" w:hAnsi="Calibri" w:cs="Calibri"/>
          <w:kern w:val="0"/>
          <w:sz w:val="24"/>
          <w:szCs w:val="24"/>
          <w:lang w:val="sr-Latn-BA" w:eastAsia="sr-Latn-BA"/>
          <w14:ligatures w14:val="none"/>
        </w:rPr>
        <w:t>комуникацију</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све више користе </w:t>
      </w:r>
      <w:r>
        <w:rPr>
          <w:rFonts w:ascii="Calibri" w:eastAsia="Times New Roman" w:hAnsi="Calibri" w:cs="Calibri"/>
          <w:kern w:val="0"/>
          <w:sz w:val="24"/>
          <w:szCs w:val="24"/>
          <w:lang w:val="sr-Cyrl-RS" w:eastAsia="sr-Latn-BA"/>
          <w14:ligatures w14:val="none"/>
        </w:rPr>
        <w:t>извршиоци кривичних дјела</w:t>
      </w:r>
      <w:r>
        <w:rPr>
          <w:rFonts w:ascii="Calibri" w:eastAsia="Times New Roman" w:hAnsi="Calibri" w:cs="Calibri"/>
          <w:kern w:val="0"/>
          <w:sz w:val="24"/>
          <w:szCs w:val="24"/>
          <w:lang w:val="sr-Latn-BA" w:eastAsia="sr-Latn-BA"/>
          <w14:ligatures w14:val="none"/>
        </w:rPr>
        <w:t xml:space="preserve">. Тренутни регулаторни оквир у вези са заштитом личних комуникација путем </w:t>
      </w:r>
      <w:r>
        <w:rPr>
          <w:rFonts w:ascii="Calibri" w:eastAsia="Times New Roman" w:hAnsi="Calibri" w:cs="Calibri"/>
          <w:kern w:val="0"/>
          <w:sz w:val="24"/>
          <w:szCs w:val="24"/>
          <w:lang w:val="sr-Cyrl-RS" w:eastAsia="sr-Latn-BA"/>
          <w14:ligatures w14:val="none"/>
        </w:rPr>
        <w:t xml:space="preserve">криптовања </w:t>
      </w:r>
      <w:r>
        <w:rPr>
          <w:rFonts w:ascii="Calibri" w:eastAsia="Times New Roman" w:hAnsi="Calibri" w:cs="Calibri"/>
          <w:kern w:val="0"/>
          <w:sz w:val="24"/>
          <w:szCs w:val="24"/>
          <w:lang w:val="sr-Latn-BA" w:eastAsia="sr-Latn-BA"/>
          <w14:ligatures w14:val="none"/>
        </w:rPr>
        <w:t>ствара изазове за законит приступ органа за спровођење закона до криминалних комуникација.</w:t>
      </w:r>
    </w:p>
    <w:p w14:paraId="35E95D4B"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Cs/>
          <w:kern w:val="0"/>
          <w:sz w:val="24"/>
          <w:szCs w:val="24"/>
          <w:lang w:val="sr-Latn-BA" w:eastAsia="sr-Latn-BA"/>
          <w14:ligatures w14:val="none"/>
        </w:rPr>
        <w:t>Шира примена Web3 принципа доводиће до даље децентрализације Интернета.</w:t>
      </w:r>
      <w:r>
        <w:rPr>
          <w:rFonts w:ascii="Calibri" w:eastAsia="Times New Roman" w:hAnsi="Calibri" w:cs="Calibri"/>
          <w:kern w:val="0"/>
          <w:sz w:val="24"/>
          <w:szCs w:val="24"/>
          <w:lang w:val="sr-Latn-BA" w:eastAsia="sr-Latn-BA"/>
          <w14:ligatures w14:val="none"/>
        </w:rPr>
        <w:t xml:space="preserve"> У децентрализованом интернету, комуникације нису под контролом ни влада ни приватних компанија. Технологија </w:t>
      </w:r>
      <w:r>
        <w:rPr>
          <w:rFonts w:ascii="Calibri" w:eastAsia="Times New Roman" w:hAnsi="Calibri" w:cs="Calibri"/>
          <w:i/>
          <w:iCs/>
          <w:kern w:val="0"/>
          <w:sz w:val="24"/>
          <w:szCs w:val="24"/>
          <w:lang w:val="sr-Latn-BA" w:eastAsia="sr-Latn-BA"/>
          <w14:ligatures w14:val="none"/>
        </w:rPr>
        <w:t>blockchaina</w:t>
      </w:r>
      <w:r>
        <w:rPr>
          <w:rFonts w:ascii="Calibri" w:eastAsia="Times New Roman" w:hAnsi="Calibri" w:cs="Calibri"/>
          <w:kern w:val="0"/>
          <w:sz w:val="24"/>
          <w:szCs w:val="24"/>
          <w:lang w:val="sr-Latn-BA" w:eastAsia="sr-Latn-BA"/>
          <w14:ligatures w14:val="none"/>
        </w:rPr>
        <w:t xml:space="preserve"> и </w:t>
      </w:r>
      <w:r>
        <w:rPr>
          <w:rFonts w:ascii="Calibri" w:eastAsia="Times New Roman" w:hAnsi="Calibri" w:cs="Calibri"/>
          <w:i/>
          <w:iCs/>
          <w:kern w:val="0"/>
          <w:sz w:val="24"/>
          <w:szCs w:val="24"/>
          <w:lang w:val="sr-Latn-BA" w:eastAsia="sr-Latn-BA"/>
          <w14:ligatures w14:val="none"/>
        </w:rPr>
        <w:t>P2P</w:t>
      </w:r>
      <w:r>
        <w:rPr>
          <w:rFonts w:ascii="Calibri" w:eastAsia="Times New Roman" w:hAnsi="Calibri" w:cs="Calibri"/>
          <w:kern w:val="0"/>
          <w:sz w:val="24"/>
          <w:szCs w:val="24"/>
          <w:lang w:val="sr-Latn-BA" w:eastAsia="sr-Latn-BA"/>
          <w14:ligatures w14:val="none"/>
        </w:rPr>
        <w:t xml:space="preserve"> мреже су два типа децентрализованих комуникационих мрежа које се састоје од платформи које су у приватном власништву и којима управљају корисници. Децентрализација, </w:t>
      </w:r>
      <w:r>
        <w:rPr>
          <w:rFonts w:ascii="Calibri" w:eastAsia="Times New Roman" w:hAnsi="Calibri" w:cs="Calibri"/>
          <w:i/>
          <w:iCs/>
          <w:kern w:val="0"/>
          <w:sz w:val="24"/>
          <w:szCs w:val="24"/>
          <w:lang w:val="sr-Latn-BA" w:eastAsia="sr-Latn-BA"/>
          <w14:ligatures w14:val="none"/>
        </w:rPr>
        <w:t>blockchain</w:t>
      </w:r>
      <w:r>
        <w:rPr>
          <w:rFonts w:ascii="Calibri" w:eastAsia="Times New Roman" w:hAnsi="Calibri" w:cs="Calibri"/>
          <w:kern w:val="0"/>
          <w:sz w:val="24"/>
          <w:szCs w:val="24"/>
          <w:lang w:val="sr-Latn-BA" w:eastAsia="sr-Latn-BA"/>
          <w14:ligatures w14:val="none"/>
        </w:rPr>
        <w:t xml:space="preserve"> технологија и </w:t>
      </w:r>
      <w:r>
        <w:rPr>
          <w:rFonts w:ascii="Calibri" w:eastAsia="Times New Roman" w:hAnsi="Calibri" w:cs="Calibri"/>
          <w:i/>
          <w:iCs/>
          <w:kern w:val="0"/>
          <w:sz w:val="24"/>
          <w:szCs w:val="24"/>
          <w:lang w:val="sr-Latn-BA" w:eastAsia="sr-Latn-BA"/>
          <w14:ligatures w14:val="none"/>
        </w:rPr>
        <w:t>P2P</w:t>
      </w:r>
      <w:r>
        <w:rPr>
          <w:rFonts w:ascii="Calibri" w:eastAsia="Times New Roman" w:hAnsi="Calibri" w:cs="Calibri"/>
          <w:kern w:val="0"/>
          <w:sz w:val="24"/>
          <w:szCs w:val="24"/>
          <w:lang w:val="sr-Latn-BA" w:eastAsia="sr-Latn-BA"/>
          <w14:ligatures w14:val="none"/>
        </w:rPr>
        <w:t xml:space="preserve"> мреже и даље ће пружати могућности сајбер преступницима јер олакшавају спровођење трансакција анонимно и ван видокруга власти.</w:t>
      </w:r>
    </w:p>
    <w:p w14:paraId="54ACE794"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Cs/>
          <w:kern w:val="0"/>
          <w:sz w:val="24"/>
          <w:szCs w:val="24"/>
          <w:lang w:val="sr-Cyrl-RS" w:eastAsia="sr-Latn-BA"/>
          <w14:ligatures w14:val="none"/>
        </w:rPr>
        <w:t xml:space="preserve">Очекивати је да ће се </w:t>
      </w:r>
      <w:r>
        <w:rPr>
          <w:rFonts w:ascii="Calibri" w:eastAsia="Times New Roman" w:hAnsi="Calibri" w:cs="Calibri"/>
          <w:kern w:val="0"/>
          <w:sz w:val="24"/>
          <w:szCs w:val="24"/>
          <w:lang w:val="sr-Latn-BA" w:eastAsia="sr-Latn-BA"/>
          <w14:ligatures w14:val="none"/>
        </w:rPr>
        <w:t xml:space="preserve">појавити нови </w:t>
      </w:r>
      <w:r>
        <w:rPr>
          <w:rFonts w:ascii="Calibri" w:eastAsia="Times New Roman" w:hAnsi="Calibri" w:cs="Calibri"/>
          <w:kern w:val="0"/>
          <w:sz w:val="24"/>
          <w:szCs w:val="24"/>
          <w:lang w:val="sr-Cyrl-RS" w:eastAsia="sr-Latn-BA"/>
          <w14:ligatures w14:val="none"/>
        </w:rPr>
        <w:t xml:space="preserve">рансомвер као сервис </w:t>
      </w:r>
      <w:r>
        <w:rPr>
          <w:rFonts w:ascii="Calibri" w:eastAsia="Times New Roman" w:hAnsi="Calibri" w:cs="Calibri"/>
          <w:kern w:val="0"/>
          <w:sz w:val="24"/>
          <w:szCs w:val="24"/>
          <w:lang w:val="sr-Latn-BA" w:eastAsia="sr-Latn-BA"/>
          <w14:ligatures w14:val="none"/>
        </w:rPr>
        <w:t>брендови, али ће њихов опстанак у великој 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ери зависити од искуства и софистицираности криминалних актера иза тих операција. Пошто многе групе за рансом</w:t>
      </w:r>
      <w:r>
        <w:rPr>
          <w:rFonts w:ascii="Calibri" w:eastAsia="Times New Roman" w:hAnsi="Calibri" w:cs="Calibri"/>
          <w:kern w:val="0"/>
          <w:sz w:val="24"/>
          <w:szCs w:val="24"/>
          <w:lang w:val="sr-Cyrl-RS" w:eastAsia="sr-Latn-BA"/>
          <w14:ligatures w14:val="none"/>
        </w:rPr>
        <w:t>вер</w:t>
      </w:r>
      <w:r>
        <w:rPr>
          <w:rFonts w:ascii="Calibri" w:eastAsia="Times New Roman" w:hAnsi="Calibri" w:cs="Calibri"/>
          <w:kern w:val="0"/>
          <w:sz w:val="24"/>
          <w:szCs w:val="24"/>
          <w:lang w:val="sr-Latn-BA" w:eastAsia="sr-Latn-BA"/>
          <w14:ligatures w14:val="none"/>
        </w:rPr>
        <w:t xml:space="preserve"> д</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елују у земљама са ограниченом </w:t>
      </w:r>
      <w:r>
        <w:rPr>
          <w:rFonts w:ascii="Calibri" w:eastAsia="Times New Roman" w:hAnsi="Calibri" w:cs="Calibri"/>
          <w:kern w:val="0"/>
          <w:sz w:val="24"/>
          <w:szCs w:val="24"/>
          <w:lang w:val="sr-Latn-BA" w:eastAsia="sr-Latn-BA"/>
          <w14:ligatures w14:val="none"/>
        </w:rPr>
        <w:lastRenderedPageBreak/>
        <w:t>судском сарадњом, приступ органа за спровођење закона да ометају и уклањају криминалне услуге, како би поси</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али несигурност у вези са њиховим брендовима, биће кључна стратегија у будућности.</w:t>
      </w:r>
    </w:p>
    <w:p w14:paraId="083CF0BC"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Актуелне реформе регулаторних механизама за платне услуге требало би да имају позитиван утицај на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и платне преваре. У јуну 2023. године, Европска комисија је представила серију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едлога, укључујући и Директиву о платним услугама 3</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и Уредбу о платним услугама. Директив</w:t>
      </w:r>
      <w:r>
        <w:rPr>
          <w:rFonts w:ascii="Calibri" w:eastAsia="Times New Roman" w:hAnsi="Calibri" w:cs="Calibri"/>
          <w:kern w:val="0"/>
          <w:sz w:val="24"/>
          <w:szCs w:val="24"/>
          <w:lang w:val="sr-Cyrl-RS" w:eastAsia="sr-Latn-BA"/>
          <w14:ligatures w14:val="none"/>
        </w:rPr>
        <w:t>а</w:t>
      </w:r>
      <w:r>
        <w:rPr>
          <w:rFonts w:ascii="Calibri" w:eastAsia="Times New Roman" w:hAnsi="Calibri" w:cs="Calibri"/>
          <w:kern w:val="0"/>
          <w:sz w:val="24"/>
          <w:szCs w:val="24"/>
          <w:lang w:val="sr-Latn-BA" w:eastAsia="sr-Latn-BA"/>
          <w14:ligatures w14:val="none"/>
        </w:rPr>
        <w:t xml:space="preserve"> о платним услугама подстиче платне институције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да добровољно д</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еле информације у вези са преварама ради боље међуинституционалне сарадње. Поред побољшања д</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ељења информација,</w:t>
      </w:r>
      <w:r>
        <w:rPr>
          <w:rFonts w:ascii="Calibri" w:eastAsia="Times New Roman" w:hAnsi="Calibri" w:cs="Calibri"/>
          <w:kern w:val="0"/>
          <w:sz w:val="24"/>
          <w:szCs w:val="24"/>
          <w:lang w:val="sr-Cyrl-RS" w:eastAsia="sr-Latn-BA"/>
          <w14:ligatures w14:val="none"/>
        </w:rPr>
        <w:t xml:space="preserve"> д</w:t>
      </w:r>
      <w:r>
        <w:rPr>
          <w:rFonts w:ascii="Calibri" w:eastAsia="Times New Roman" w:hAnsi="Calibri" w:cs="Calibri"/>
          <w:kern w:val="0"/>
          <w:sz w:val="24"/>
          <w:szCs w:val="24"/>
          <w:lang w:val="sr-Latn-BA" w:eastAsia="sr-Latn-BA"/>
          <w14:ligatures w14:val="none"/>
        </w:rPr>
        <w:t>иректив</w:t>
      </w:r>
      <w:r>
        <w:rPr>
          <w:rFonts w:ascii="Calibri" w:eastAsia="Times New Roman" w:hAnsi="Calibri" w:cs="Calibri"/>
          <w:kern w:val="0"/>
          <w:sz w:val="24"/>
          <w:szCs w:val="24"/>
          <w:lang w:val="sr-Cyrl-RS" w:eastAsia="sr-Latn-BA"/>
          <w14:ligatures w14:val="none"/>
        </w:rPr>
        <w:t>а</w:t>
      </w:r>
      <w:r>
        <w:rPr>
          <w:rFonts w:ascii="Calibri" w:eastAsia="Times New Roman" w:hAnsi="Calibri" w:cs="Calibri"/>
          <w:kern w:val="0"/>
          <w:sz w:val="24"/>
          <w:szCs w:val="24"/>
          <w:lang w:val="sr-Latn-BA" w:eastAsia="sr-Latn-BA"/>
          <w14:ligatures w14:val="none"/>
        </w:rPr>
        <w:t xml:space="preserve"> о платним услугама проширује права на рефундацију за потрошаче који постану жртве сп</w:t>
      </w:r>
      <w:r>
        <w:rPr>
          <w:rFonts w:ascii="Calibri" w:eastAsia="Times New Roman" w:hAnsi="Calibri" w:cs="Calibri"/>
          <w:kern w:val="0"/>
          <w:sz w:val="24"/>
          <w:szCs w:val="24"/>
          <w:lang w:val="sr-Cyrl-RS" w:eastAsia="sr-Latn-BA"/>
          <w14:ligatures w14:val="none"/>
        </w:rPr>
        <w:t>у</w:t>
      </w:r>
      <w:r>
        <w:rPr>
          <w:rFonts w:ascii="Calibri" w:eastAsia="Times New Roman" w:hAnsi="Calibri" w:cs="Calibri"/>
          <w:kern w:val="0"/>
          <w:sz w:val="24"/>
          <w:szCs w:val="24"/>
          <w:lang w:val="sr-Latn-BA" w:eastAsia="sr-Latn-BA"/>
          <w14:ligatures w14:val="none"/>
        </w:rPr>
        <w:t xml:space="preserve">финг превара, где </w:t>
      </w:r>
      <w:r>
        <w:rPr>
          <w:rFonts w:ascii="Calibri" w:eastAsia="Times New Roman" w:hAnsi="Calibri" w:cs="Calibri"/>
          <w:kern w:val="0"/>
          <w:sz w:val="24"/>
          <w:szCs w:val="24"/>
          <w:lang w:val="sr-Cyrl-RS" w:eastAsia="sr-Latn-BA"/>
          <w14:ligatures w14:val="none"/>
        </w:rPr>
        <w:t xml:space="preserve">се </w:t>
      </w:r>
      <w:r>
        <w:rPr>
          <w:rFonts w:ascii="Calibri" w:eastAsia="Times New Roman" w:hAnsi="Calibri" w:cs="Calibri"/>
          <w:kern w:val="0"/>
          <w:sz w:val="24"/>
          <w:szCs w:val="24"/>
          <w:lang w:val="sr-Latn-BA" w:eastAsia="sr-Latn-BA"/>
          <w14:ligatures w14:val="none"/>
        </w:rPr>
        <w:t xml:space="preserve">преваранти лажно представљају </w:t>
      </w:r>
      <w:r>
        <w:rPr>
          <w:rFonts w:ascii="Calibri" w:eastAsia="Times New Roman" w:hAnsi="Calibri" w:cs="Calibri"/>
          <w:kern w:val="0"/>
          <w:sz w:val="24"/>
          <w:szCs w:val="24"/>
          <w:lang w:val="sr-Cyrl-RS" w:eastAsia="sr-Latn-BA"/>
          <w14:ligatures w14:val="none"/>
        </w:rPr>
        <w:t xml:space="preserve">као </w:t>
      </w:r>
      <w:r>
        <w:rPr>
          <w:rFonts w:ascii="Calibri" w:eastAsia="Times New Roman" w:hAnsi="Calibri" w:cs="Calibri"/>
          <w:kern w:val="0"/>
          <w:sz w:val="24"/>
          <w:szCs w:val="24"/>
          <w:lang w:val="sr-Latn-BA" w:eastAsia="sr-Latn-BA"/>
          <w14:ligatures w14:val="none"/>
        </w:rPr>
        <w:t>запослен</w:t>
      </w:r>
      <w:r>
        <w:rPr>
          <w:rFonts w:ascii="Calibri" w:eastAsia="Times New Roman" w:hAnsi="Calibri" w:cs="Calibri"/>
          <w:kern w:val="0"/>
          <w:sz w:val="24"/>
          <w:szCs w:val="24"/>
          <w:lang w:val="sr-Cyrl-RS" w:eastAsia="sr-Latn-BA"/>
          <w14:ligatures w14:val="none"/>
        </w:rPr>
        <w:t>и</w:t>
      </w:r>
      <w:r>
        <w:rPr>
          <w:rFonts w:ascii="Calibri" w:eastAsia="Times New Roman" w:hAnsi="Calibri" w:cs="Calibri"/>
          <w:kern w:val="0"/>
          <w:sz w:val="24"/>
          <w:szCs w:val="24"/>
          <w:lang w:val="sr-Latn-BA" w:eastAsia="sr-Latn-BA"/>
          <w14:ligatures w14:val="none"/>
        </w:rPr>
        <w:t xml:space="preserve"> платних институција.</w:t>
      </w:r>
    </w:p>
    <w:p w14:paraId="24EC1937"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Тренутна верзија Стандарда за сигурност података платних картица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повући ће се 31. марта 2024. године, а нова верзија ће ступити на снагу у јуну 2025. Нова правила ће бити усмерена на јачање капацитета за спречавање већих скиминг напада. На прим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 предузећа која прихватају плаћање кредитним картицама мораће да буду св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есн</w:t>
      </w:r>
      <w:r>
        <w:rPr>
          <w:rFonts w:ascii="Calibri" w:eastAsia="Times New Roman" w:hAnsi="Calibri" w:cs="Calibri"/>
          <w:kern w:val="0"/>
          <w:sz w:val="24"/>
          <w:szCs w:val="24"/>
          <w:lang w:val="sr-Cyrl-RS" w:eastAsia="sr-Latn-BA"/>
          <w14:ligatures w14:val="none"/>
        </w:rPr>
        <w:t xml:space="preserve">а </w:t>
      </w:r>
      <w:r>
        <w:rPr>
          <w:rFonts w:ascii="Calibri" w:eastAsia="Times New Roman" w:hAnsi="Calibri" w:cs="Calibri"/>
          <w:kern w:val="0"/>
          <w:sz w:val="24"/>
          <w:szCs w:val="24"/>
          <w:lang w:val="sr-Latn-BA" w:eastAsia="sr-Latn-BA"/>
          <w14:ligatures w14:val="none"/>
        </w:rPr>
        <w:t>који</w:t>
      </w:r>
      <w:r>
        <w:rPr>
          <w:rFonts w:ascii="Calibri" w:eastAsia="Times New Roman" w:hAnsi="Calibri" w:cs="Calibri"/>
          <w:kern w:val="0"/>
          <w:sz w:val="24"/>
          <w:szCs w:val="24"/>
          <w:lang w:val="sr-Cyrl-RS" w:eastAsia="sr-Latn-BA"/>
          <w14:ligatures w14:val="none"/>
        </w:rPr>
        <w:t>м</w:t>
      </w:r>
      <w:r>
        <w:rPr>
          <w:rFonts w:ascii="Calibri" w:eastAsia="Times New Roman" w:hAnsi="Calibri" w:cs="Calibri"/>
          <w:kern w:val="0"/>
          <w:sz w:val="24"/>
          <w:szCs w:val="24"/>
          <w:lang w:val="sr-Latn-BA" w:eastAsia="sr-Latn-BA"/>
          <w14:ligatures w14:val="none"/>
        </w:rPr>
        <w:t xml:space="preserve"> скрипт</w:t>
      </w:r>
      <w:r>
        <w:rPr>
          <w:rFonts w:ascii="Calibri" w:eastAsia="Times New Roman" w:hAnsi="Calibri" w:cs="Calibri"/>
          <w:kern w:val="0"/>
          <w:sz w:val="24"/>
          <w:szCs w:val="24"/>
          <w:lang w:val="sr-Cyrl-RS" w:eastAsia="sr-Latn-BA"/>
          <w14:ligatures w14:val="none"/>
        </w:rPr>
        <w:t>ама</w:t>
      </w:r>
      <w:r>
        <w:rPr>
          <w:rFonts w:ascii="Calibri" w:eastAsia="Times New Roman" w:hAnsi="Calibri" w:cs="Calibri"/>
          <w:kern w:val="0"/>
          <w:sz w:val="24"/>
          <w:szCs w:val="24"/>
          <w:lang w:val="sr-Latn-BA" w:eastAsia="sr-Latn-BA"/>
          <w14:ligatures w14:val="none"/>
        </w:rPr>
        <w:t xml:space="preserve"> раде на њиховим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платним страницама, како се те скрипте понашају и када се пром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 xml:space="preserve">ене. Поред тога, </w:t>
      </w:r>
      <w:r>
        <w:rPr>
          <w:rFonts w:ascii="Calibri" w:eastAsia="Times New Roman" w:hAnsi="Calibri" w:cs="Calibri"/>
          <w:kern w:val="0"/>
          <w:sz w:val="24"/>
          <w:szCs w:val="24"/>
          <w:lang w:val="sr-Cyrl-RS" w:eastAsia="sr-Latn-BA"/>
          <w14:ligatures w14:val="none"/>
        </w:rPr>
        <w:t xml:space="preserve">интернет </w:t>
      </w:r>
      <w:r>
        <w:rPr>
          <w:rFonts w:ascii="Calibri" w:eastAsia="Times New Roman" w:hAnsi="Calibri" w:cs="Calibri"/>
          <w:kern w:val="0"/>
          <w:sz w:val="24"/>
          <w:szCs w:val="24"/>
          <w:lang w:val="sr-Latn-BA" w:eastAsia="sr-Latn-BA"/>
          <w14:ligatures w14:val="none"/>
        </w:rPr>
        <w:t>трговци који користе уградни оквир</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платних форми од трећих страна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 xml:space="preserve">мораће да </w:t>
      </w:r>
      <w:r>
        <w:rPr>
          <w:rFonts w:ascii="Calibri" w:eastAsia="Times New Roman" w:hAnsi="Calibri" w:cs="Calibri"/>
          <w:kern w:val="0"/>
          <w:sz w:val="24"/>
          <w:szCs w:val="24"/>
          <w:lang w:val="sr-Cyrl-RS" w:eastAsia="sr-Latn-BA"/>
          <w14:ligatures w14:val="none"/>
        </w:rPr>
        <w:t>имају могућност</w:t>
      </w:r>
      <w:r>
        <w:rPr>
          <w:rFonts w:ascii="Calibri" w:eastAsia="Times New Roman" w:hAnsi="Calibri" w:cs="Calibri"/>
          <w:kern w:val="0"/>
          <w:sz w:val="24"/>
          <w:szCs w:val="24"/>
          <w:lang w:val="sr-Latn-BA" w:eastAsia="sr-Latn-BA"/>
          <w14:ligatures w14:val="none"/>
        </w:rPr>
        <w:t xml:space="preserve"> да процене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заглавља као и да открију неовлашћене пром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ене скрипти на самој платној страници, и да подигну узбуне за сваку промену скрипти.</w:t>
      </w:r>
    </w:p>
    <w:p w14:paraId="1090204F"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Кључни инструмент ЕУ за борбу против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претњи је ЕУ Дигитал Серви</w:t>
      </w:r>
      <w:r>
        <w:rPr>
          <w:rFonts w:ascii="Calibri" w:eastAsia="Times New Roman" w:hAnsi="Calibri" w:cs="Calibri"/>
          <w:kern w:val="0"/>
          <w:sz w:val="24"/>
          <w:szCs w:val="24"/>
          <w:lang w:val="sr-Cyrl-RS" w:eastAsia="sr-Latn-BA"/>
          <w14:ligatures w14:val="none"/>
        </w:rPr>
        <w:t>с</w:t>
      </w:r>
      <w:r>
        <w:rPr>
          <w:rFonts w:ascii="Calibri" w:eastAsia="Times New Roman" w:hAnsi="Calibri" w:cs="Calibri"/>
          <w:kern w:val="0"/>
          <w:sz w:val="24"/>
          <w:szCs w:val="24"/>
          <w:lang w:val="sr-Latn-BA" w:eastAsia="sr-Latn-BA"/>
          <w14:ligatures w14:val="none"/>
        </w:rPr>
        <w:t xml:space="preserve"> А</w:t>
      </w:r>
      <w:r>
        <w:rPr>
          <w:rFonts w:ascii="Calibri" w:eastAsia="Times New Roman" w:hAnsi="Calibri" w:cs="Calibri"/>
          <w:kern w:val="0"/>
          <w:sz w:val="24"/>
          <w:szCs w:val="24"/>
          <w:lang w:val="sr-Cyrl-RS" w:eastAsia="sr-Latn-BA"/>
          <w14:ligatures w14:val="none"/>
        </w:rPr>
        <w:t>кт</w:t>
      </w:r>
      <w:r>
        <w:rPr>
          <w:rFonts w:ascii="Calibri" w:eastAsia="Times New Roman" w:hAnsi="Calibri" w:cs="Calibri"/>
          <w:kern w:val="0"/>
          <w:sz w:val="24"/>
          <w:szCs w:val="24"/>
          <w:lang w:val="sr-Latn-BA" w:eastAsia="sr-Latn-BA"/>
          <w14:ligatures w14:val="none"/>
        </w:rPr>
        <w:t>, који је ступио на снагу 17. фебруара 2024. Овај ЕУ регулативни оквир има за циљ да обезб</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еди сигурније искуство за све унутар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екосистема, подстичући дигиталне услуге које послују у ЕУ да побољшају транспарентност и одговорност. Дигитал Серви</w:t>
      </w:r>
      <w:r>
        <w:rPr>
          <w:rFonts w:ascii="Calibri" w:eastAsia="Times New Roman" w:hAnsi="Calibri" w:cs="Calibri"/>
          <w:kern w:val="0"/>
          <w:sz w:val="24"/>
          <w:szCs w:val="24"/>
          <w:lang w:val="sr-Cyrl-RS" w:eastAsia="sr-Latn-BA"/>
          <w14:ligatures w14:val="none"/>
        </w:rPr>
        <w:t>с</w:t>
      </w:r>
      <w:r>
        <w:rPr>
          <w:rFonts w:ascii="Calibri" w:eastAsia="Times New Roman" w:hAnsi="Calibri" w:cs="Calibri"/>
          <w:kern w:val="0"/>
          <w:sz w:val="24"/>
          <w:szCs w:val="24"/>
          <w:lang w:val="sr-Latn-BA" w:eastAsia="sr-Latn-BA"/>
          <w14:ligatures w14:val="none"/>
        </w:rPr>
        <w:t xml:space="preserve"> А</w:t>
      </w:r>
      <w:r>
        <w:rPr>
          <w:rFonts w:ascii="Calibri" w:eastAsia="Times New Roman" w:hAnsi="Calibri" w:cs="Calibri"/>
          <w:kern w:val="0"/>
          <w:sz w:val="24"/>
          <w:szCs w:val="24"/>
          <w:lang w:val="sr-Cyrl-RS" w:eastAsia="sr-Latn-BA"/>
          <w14:ligatures w14:val="none"/>
        </w:rPr>
        <w:t>кт</w:t>
      </w:r>
      <w:r>
        <w:rPr>
          <w:rFonts w:ascii="Calibri" w:eastAsia="Times New Roman" w:hAnsi="Calibri" w:cs="Calibri"/>
          <w:kern w:val="0"/>
          <w:sz w:val="24"/>
          <w:szCs w:val="24"/>
          <w:lang w:val="sr-Latn-BA" w:eastAsia="sr-Latn-BA"/>
          <w14:ligatures w14:val="none"/>
        </w:rPr>
        <w:t xml:space="preserve"> се фокусира на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платформе, претраживаче, хостинг услуге и посредничке услуге које нуде мрежну инфраструктуру, и утврђује број начина за борбу против илегалног садржаја, добара и услуга. То укључује обавезу онл</w:t>
      </w:r>
      <w:r>
        <w:rPr>
          <w:rFonts w:ascii="Calibri" w:eastAsia="Times New Roman" w:hAnsi="Calibri" w:cs="Calibri"/>
          <w:kern w:val="0"/>
          <w:sz w:val="24"/>
          <w:szCs w:val="24"/>
          <w:lang w:val="sr-Cyrl-RS" w:eastAsia="sr-Latn-BA"/>
          <w14:ligatures w14:val="none"/>
        </w:rPr>
        <w:t>ај</w:t>
      </w:r>
      <w:r>
        <w:rPr>
          <w:rFonts w:ascii="Calibri" w:eastAsia="Times New Roman" w:hAnsi="Calibri" w:cs="Calibri"/>
          <w:kern w:val="0"/>
          <w:sz w:val="24"/>
          <w:szCs w:val="24"/>
          <w:lang w:val="sr-Latn-BA" w:eastAsia="sr-Latn-BA"/>
          <w14:ligatures w14:val="none"/>
        </w:rPr>
        <w:t>н тржишта да побољшају своје</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познај свог купца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праксе, увођење система за верификоване пријави</w:t>
      </w:r>
      <w:r>
        <w:rPr>
          <w:rFonts w:ascii="Calibri" w:eastAsia="Times New Roman" w:hAnsi="Calibri" w:cs="Calibri"/>
          <w:kern w:val="0"/>
          <w:sz w:val="24"/>
          <w:szCs w:val="24"/>
          <w:lang w:val="sr-Cyrl-RS" w:eastAsia="sr-Latn-BA"/>
          <w14:ligatures w14:val="none"/>
        </w:rPr>
        <w:t>оце</w:t>
      </w:r>
      <w:r>
        <w:rPr>
          <w:rFonts w:ascii="Calibri" w:eastAsia="Times New Roman" w:hAnsi="Calibri" w:cs="Calibri"/>
          <w:kern w:val="0"/>
          <w:sz w:val="24"/>
          <w:szCs w:val="24"/>
          <w:lang w:val="sr-Latn-BA" w:eastAsia="sr-Latn-BA"/>
          <w14:ligatures w14:val="none"/>
        </w:rPr>
        <w:t xml:space="preserve"> за фалсификоване и несигурне производе, забране огласа који таргетирају малољетнике или који су засновани на етничкој припадности, политичким ставовима или сексуалној оријентацији.</w:t>
      </w:r>
    </w:p>
    <w:p w14:paraId="04343B90"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Неколико дешавања на тржишту криптовалута вероватно ће имати значајан утицај на злоупотребу криптовалута од стране криминалаца у многим облицима сајберкриминала у блиској будућности. У јануару 2023. године</w:t>
      </w:r>
      <w:r>
        <w:rPr>
          <w:rFonts w:ascii="Calibri" w:eastAsia="Times New Roman" w:hAnsi="Calibri" w:cs="Calibri"/>
          <w:kern w:val="0"/>
          <w:sz w:val="24"/>
          <w:szCs w:val="24"/>
          <w:lang w:val="sr-Cyrl-RS" w:eastAsia="sr-Latn-BA"/>
          <w14:ligatures w14:val="none"/>
        </w:rPr>
        <w:t xml:space="preserve"> п</w:t>
      </w:r>
      <w:r>
        <w:rPr>
          <w:rFonts w:ascii="Calibri" w:eastAsia="Times New Roman" w:hAnsi="Calibri" w:cs="Calibri"/>
          <w:iCs/>
          <w:kern w:val="0"/>
          <w:sz w:val="24"/>
          <w:szCs w:val="24"/>
          <w:lang w:val="sr-Latn-BA" w:eastAsia="sr-Latn-BA"/>
          <w14:ligatures w14:val="none"/>
        </w:rPr>
        <w:t>окретање Bitcoin ordinals омогућава корисницима да креирају незамењиве токене</w:t>
      </w:r>
      <w:r>
        <w:rPr>
          <w:rFonts w:ascii="Calibri" w:eastAsia="Times New Roman" w:hAnsi="Calibri" w:cs="Calibri"/>
          <w:iCs/>
          <w:kern w:val="0"/>
          <w:sz w:val="24"/>
          <w:szCs w:val="24"/>
          <w:lang w:val="sr-Cyrl-RS" w:eastAsia="sr-Latn-BA"/>
          <w14:ligatures w14:val="none"/>
        </w:rPr>
        <w:t xml:space="preserve"> </w:t>
      </w:r>
      <w:r>
        <w:rPr>
          <w:rFonts w:ascii="Calibri" w:eastAsia="Times New Roman" w:hAnsi="Calibri" w:cs="Calibri"/>
          <w:iCs/>
          <w:kern w:val="0"/>
          <w:sz w:val="24"/>
          <w:szCs w:val="24"/>
          <w:lang w:val="sr-Latn-BA" w:eastAsia="sr-Latn-BA"/>
          <w14:ligatures w14:val="none"/>
        </w:rPr>
        <w:t>на Bitcoin blockchainu.</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За сада је технички тешко креирати ordinals, и вероватно неће бити масовно усвојени, али остају потенцијално искористиви од стране сајбер криминалаца. Такође, могу се појавити и друге криминалне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етње у вези са </w:t>
      </w:r>
      <w:r>
        <w:rPr>
          <w:rFonts w:ascii="Calibri" w:eastAsia="Times New Roman" w:hAnsi="Calibri" w:cs="Calibri"/>
          <w:kern w:val="0"/>
          <w:sz w:val="24"/>
          <w:szCs w:val="24"/>
          <w:lang w:val="sr-Cyrl-RS" w:eastAsia="sr-Latn-BA"/>
          <w14:ligatures w14:val="none"/>
        </w:rPr>
        <w:t>б</w:t>
      </w:r>
      <w:r>
        <w:rPr>
          <w:rFonts w:ascii="Calibri" w:eastAsia="Times New Roman" w:hAnsi="Calibri" w:cs="Calibri"/>
          <w:kern w:val="0"/>
          <w:sz w:val="24"/>
          <w:szCs w:val="24"/>
          <w:lang w:val="sr-Latn-BA" w:eastAsia="sr-Latn-BA"/>
          <w14:ligatures w14:val="none"/>
        </w:rPr>
        <w:t>ит</w:t>
      </w:r>
      <w:r>
        <w:rPr>
          <w:rFonts w:ascii="Calibri" w:eastAsia="Times New Roman" w:hAnsi="Calibri" w:cs="Calibri"/>
          <w:kern w:val="0"/>
          <w:sz w:val="24"/>
          <w:szCs w:val="24"/>
          <w:lang w:val="sr-Cyrl-RS" w:eastAsia="sr-Latn-BA"/>
          <w14:ligatures w14:val="none"/>
        </w:rPr>
        <w:t>к</w:t>
      </w:r>
      <w:r>
        <w:rPr>
          <w:rFonts w:ascii="Calibri" w:eastAsia="Times New Roman" w:hAnsi="Calibri" w:cs="Calibri"/>
          <w:kern w:val="0"/>
          <w:sz w:val="24"/>
          <w:szCs w:val="24"/>
          <w:lang w:val="sr-Latn-BA" w:eastAsia="sr-Latn-BA"/>
          <w14:ligatures w14:val="none"/>
        </w:rPr>
        <w:t xml:space="preserve">оин ЕТФ-овима. Први </w:t>
      </w:r>
      <w:r>
        <w:rPr>
          <w:rFonts w:ascii="Calibri" w:eastAsia="Times New Roman" w:hAnsi="Calibri" w:cs="Calibri"/>
          <w:kern w:val="0"/>
          <w:sz w:val="24"/>
          <w:szCs w:val="24"/>
          <w:lang w:val="sr-Cyrl-RS" w:eastAsia="sr-Latn-BA"/>
          <w14:ligatures w14:val="none"/>
        </w:rPr>
        <w:t>б</w:t>
      </w:r>
      <w:r>
        <w:rPr>
          <w:rFonts w:ascii="Calibri" w:eastAsia="Times New Roman" w:hAnsi="Calibri" w:cs="Calibri"/>
          <w:kern w:val="0"/>
          <w:sz w:val="24"/>
          <w:szCs w:val="24"/>
          <w:lang w:val="sr-Latn-BA" w:eastAsia="sr-Latn-BA"/>
          <w14:ligatures w14:val="none"/>
        </w:rPr>
        <w:t>ит</w:t>
      </w:r>
      <w:r>
        <w:rPr>
          <w:rFonts w:ascii="Calibri" w:eastAsia="Times New Roman" w:hAnsi="Calibri" w:cs="Calibri"/>
          <w:kern w:val="0"/>
          <w:sz w:val="24"/>
          <w:szCs w:val="24"/>
          <w:lang w:val="sr-Cyrl-RS" w:eastAsia="sr-Latn-BA"/>
          <w14:ligatures w14:val="none"/>
        </w:rPr>
        <w:t>к</w:t>
      </w:r>
      <w:r>
        <w:rPr>
          <w:rFonts w:ascii="Calibri" w:eastAsia="Times New Roman" w:hAnsi="Calibri" w:cs="Calibri"/>
          <w:kern w:val="0"/>
          <w:sz w:val="24"/>
          <w:szCs w:val="24"/>
          <w:lang w:val="sr-Latn-BA" w:eastAsia="sr-Latn-BA"/>
          <w14:ligatures w14:val="none"/>
        </w:rPr>
        <w:t>оин ЕТФ је одобрен у јануару 2024. године, што ће омогућити инвеститорима да спекулишу о ц</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 xml:space="preserve">ени </w:t>
      </w:r>
      <w:r>
        <w:rPr>
          <w:rFonts w:ascii="Calibri" w:eastAsia="Times New Roman" w:hAnsi="Calibri" w:cs="Calibri"/>
          <w:kern w:val="0"/>
          <w:sz w:val="24"/>
          <w:szCs w:val="24"/>
          <w:lang w:val="sr-Cyrl-RS" w:eastAsia="sr-Latn-BA"/>
          <w14:ligatures w14:val="none"/>
        </w:rPr>
        <w:t>б</w:t>
      </w:r>
      <w:r>
        <w:rPr>
          <w:rFonts w:ascii="Calibri" w:eastAsia="Times New Roman" w:hAnsi="Calibri" w:cs="Calibri"/>
          <w:kern w:val="0"/>
          <w:sz w:val="24"/>
          <w:szCs w:val="24"/>
          <w:lang w:val="sr-Latn-BA" w:eastAsia="sr-Latn-BA"/>
          <w14:ligatures w14:val="none"/>
        </w:rPr>
        <w:t>ит</w:t>
      </w:r>
      <w:r>
        <w:rPr>
          <w:rFonts w:ascii="Calibri" w:eastAsia="Times New Roman" w:hAnsi="Calibri" w:cs="Calibri"/>
          <w:kern w:val="0"/>
          <w:sz w:val="24"/>
          <w:szCs w:val="24"/>
          <w:lang w:val="sr-Cyrl-RS" w:eastAsia="sr-Latn-BA"/>
          <w14:ligatures w14:val="none"/>
        </w:rPr>
        <w:t>к</w:t>
      </w:r>
      <w:r>
        <w:rPr>
          <w:rFonts w:ascii="Calibri" w:eastAsia="Times New Roman" w:hAnsi="Calibri" w:cs="Calibri"/>
          <w:kern w:val="0"/>
          <w:sz w:val="24"/>
          <w:szCs w:val="24"/>
          <w:lang w:val="sr-Latn-BA" w:eastAsia="sr-Latn-BA"/>
          <w14:ligatures w14:val="none"/>
        </w:rPr>
        <w:t xml:space="preserve">оина без директног власништва над </w:t>
      </w:r>
      <w:r>
        <w:rPr>
          <w:rFonts w:ascii="Calibri" w:eastAsia="Times New Roman" w:hAnsi="Calibri" w:cs="Calibri"/>
          <w:kern w:val="0"/>
          <w:sz w:val="24"/>
          <w:szCs w:val="24"/>
          <w:lang w:val="sr-Cyrl-RS" w:eastAsia="sr-Latn-BA"/>
          <w14:ligatures w14:val="none"/>
        </w:rPr>
        <w:t>б</w:t>
      </w:r>
      <w:r>
        <w:rPr>
          <w:rFonts w:ascii="Calibri" w:eastAsia="Times New Roman" w:hAnsi="Calibri" w:cs="Calibri"/>
          <w:kern w:val="0"/>
          <w:sz w:val="24"/>
          <w:szCs w:val="24"/>
          <w:lang w:val="sr-Latn-BA" w:eastAsia="sr-Latn-BA"/>
          <w14:ligatures w14:val="none"/>
        </w:rPr>
        <w:t>ит</w:t>
      </w:r>
      <w:r>
        <w:rPr>
          <w:rFonts w:ascii="Calibri" w:eastAsia="Times New Roman" w:hAnsi="Calibri" w:cs="Calibri"/>
          <w:kern w:val="0"/>
          <w:sz w:val="24"/>
          <w:szCs w:val="24"/>
          <w:lang w:val="sr-Cyrl-RS" w:eastAsia="sr-Latn-BA"/>
          <w14:ligatures w14:val="none"/>
        </w:rPr>
        <w:t>к</w:t>
      </w:r>
      <w:r>
        <w:rPr>
          <w:rFonts w:ascii="Calibri" w:eastAsia="Times New Roman" w:hAnsi="Calibri" w:cs="Calibri"/>
          <w:kern w:val="0"/>
          <w:sz w:val="24"/>
          <w:szCs w:val="24"/>
          <w:lang w:val="sr-Latn-BA" w:eastAsia="sr-Latn-BA"/>
          <w14:ligatures w14:val="none"/>
        </w:rPr>
        <w:t xml:space="preserve">оинима. Овај развој може довести до ширег прихватања </w:t>
      </w:r>
      <w:r>
        <w:rPr>
          <w:rFonts w:ascii="Calibri" w:eastAsia="Times New Roman" w:hAnsi="Calibri" w:cs="Calibri"/>
          <w:kern w:val="0"/>
          <w:sz w:val="24"/>
          <w:szCs w:val="24"/>
          <w:lang w:val="sr-Cyrl-RS" w:eastAsia="sr-Latn-BA"/>
          <w14:ligatures w14:val="none"/>
        </w:rPr>
        <w:t>б</w:t>
      </w:r>
      <w:r>
        <w:rPr>
          <w:rFonts w:ascii="Calibri" w:eastAsia="Times New Roman" w:hAnsi="Calibri" w:cs="Calibri"/>
          <w:kern w:val="0"/>
          <w:sz w:val="24"/>
          <w:szCs w:val="24"/>
          <w:lang w:val="sr-Latn-BA" w:eastAsia="sr-Latn-BA"/>
          <w14:ligatures w14:val="none"/>
        </w:rPr>
        <w:t>ит</w:t>
      </w:r>
      <w:r>
        <w:rPr>
          <w:rFonts w:ascii="Calibri" w:eastAsia="Times New Roman" w:hAnsi="Calibri" w:cs="Calibri"/>
          <w:kern w:val="0"/>
          <w:sz w:val="24"/>
          <w:szCs w:val="24"/>
          <w:lang w:val="sr-Cyrl-RS" w:eastAsia="sr-Latn-BA"/>
          <w14:ligatures w14:val="none"/>
        </w:rPr>
        <w:t>к</w:t>
      </w:r>
      <w:r>
        <w:rPr>
          <w:rFonts w:ascii="Calibri" w:eastAsia="Times New Roman" w:hAnsi="Calibri" w:cs="Calibri"/>
          <w:kern w:val="0"/>
          <w:sz w:val="24"/>
          <w:szCs w:val="24"/>
          <w:lang w:val="sr-Latn-BA" w:eastAsia="sr-Latn-BA"/>
          <w14:ligatures w14:val="none"/>
        </w:rPr>
        <w:t>оин</w:t>
      </w:r>
      <w:r>
        <w:rPr>
          <w:rFonts w:ascii="Calibri" w:eastAsia="Times New Roman" w:hAnsi="Calibri" w:cs="Calibri"/>
          <w:kern w:val="0"/>
          <w:sz w:val="24"/>
          <w:szCs w:val="24"/>
          <w:lang w:val="sr-Cyrl-RS" w:eastAsia="sr-Latn-BA"/>
          <w14:ligatures w14:val="none"/>
        </w:rPr>
        <w:t>а</w:t>
      </w:r>
      <w:r>
        <w:rPr>
          <w:rFonts w:ascii="Calibri" w:eastAsia="Times New Roman" w:hAnsi="Calibri" w:cs="Calibri"/>
          <w:kern w:val="0"/>
          <w:sz w:val="24"/>
          <w:szCs w:val="24"/>
          <w:lang w:val="sr-Latn-BA" w:eastAsia="sr-Latn-BA"/>
          <w14:ligatures w14:val="none"/>
        </w:rPr>
        <w:t>. Међутим, преваранти би могли злоупотр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ебити пораст ЕТФ-ова везаних за криптовалуте, јер ће људи без опсежног искуства у криптовалутама бити све више изложени тим инвестицијама. Компаније које издају крипто ЕТФ-ове такође ће морати да држе велике резерве у криптовалутама, што их може учинити вредним метама за преваранте.</w:t>
      </w:r>
    </w:p>
    <w:p w14:paraId="62DDB404" w14:textId="77777777" w:rsidR="00DD7974" w:rsidRDefault="005C6FBF">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b/>
          <w:bCs/>
          <w:kern w:val="0"/>
          <w:sz w:val="24"/>
          <w:szCs w:val="24"/>
          <w:lang w:val="sr-Latn-BA" w:eastAsia="sr-Latn-BA"/>
          <w14:ligatures w14:val="none"/>
        </w:rPr>
        <w:lastRenderedPageBreak/>
        <w:t>Обнова фокуса на превенцију</w:t>
      </w:r>
    </w:p>
    <w:p w14:paraId="6E4FD9D6"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Приоритизовањем превенције органи за спровођење закона и креатори политика могу се бавити сајберкриминалом у његовом основном облику, што води ка одрживим и дугорочним рjешењима у заштити сајберпростора. Фокусирањем на коренске узроке који подстичу појединце да се баве сајберкриминалним активностима, као што су недостатак свjести, финансијски подстицаји или социо-економски фактори, власти могу ефикасно смањити стопе онлajн криминала.</w:t>
      </w:r>
    </w:p>
    <w:p w14:paraId="0864E586"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Инвестирање у превенцију преступника не само да смањује непосредне ризике које сајбер пр</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етње доносе, већ помаже и у стварању културе сајбер безб</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едности, што доприноси сигурнијем дигиталном окружењу за појединце, предузећа и владе.</w:t>
      </w:r>
    </w:p>
    <w:p w14:paraId="21C6060C"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Када се разматрају профили сајберкриминалаца, већина криминалаца су млади, посебно с обзиром на дисруптивну природу овог криминалног подручја и његов потенцијал за штету. Док њихови прекршаји штете њиховим жртвама, они такође имају потенцијално далекосежан утицај на њихову будућност, јер многи од тих појединаца нису св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есни правних пос</w:t>
      </w:r>
      <w:r>
        <w:rPr>
          <w:rFonts w:ascii="Calibri" w:eastAsia="Times New Roman" w:hAnsi="Calibri" w:cs="Calibri"/>
          <w:kern w:val="0"/>
          <w:sz w:val="24"/>
          <w:szCs w:val="24"/>
          <w:lang w:val="sr-Cyrl-RS" w:eastAsia="sr-Latn-BA"/>
          <w14:ligatures w14:val="none"/>
        </w:rPr>
        <w:t>љ</w:t>
      </w:r>
      <w:r>
        <w:rPr>
          <w:rFonts w:ascii="Calibri" w:eastAsia="Times New Roman" w:hAnsi="Calibri" w:cs="Calibri"/>
          <w:kern w:val="0"/>
          <w:sz w:val="24"/>
          <w:szCs w:val="24"/>
          <w:lang w:val="sr-Latn-BA" w:eastAsia="sr-Latn-BA"/>
          <w14:ligatures w14:val="none"/>
        </w:rPr>
        <w:t>едица онога што сматрају само изазовом или игром. Сајберкриминалци обично не сносе пос</w:t>
      </w:r>
      <w:r>
        <w:rPr>
          <w:rFonts w:ascii="Calibri" w:eastAsia="Times New Roman" w:hAnsi="Calibri" w:cs="Calibri"/>
          <w:kern w:val="0"/>
          <w:sz w:val="24"/>
          <w:szCs w:val="24"/>
          <w:lang w:val="sr-Cyrl-RS" w:eastAsia="sr-Latn-BA"/>
          <w14:ligatures w14:val="none"/>
        </w:rPr>
        <w:t>љ</w:t>
      </w:r>
      <w:r>
        <w:rPr>
          <w:rFonts w:ascii="Calibri" w:eastAsia="Times New Roman" w:hAnsi="Calibri" w:cs="Calibri"/>
          <w:kern w:val="0"/>
          <w:sz w:val="24"/>
          <w:szCs w:val="24"/>
          <w:lang w:val="sr-Latn-BA" w:eastAsia="sr-Latn-BA"/>
          <w14:ligatures w14:val="none"/>
        </w:rPr>
        <w:t>едице док не крену даље путем криминала, често се први пут сусрећући са органима за спровођење закона кроз</w:t>
      </w:r>
      <w:r>
        <w:rPr>
          <w:rFonts w:ascii="Calibri" w:eastAsia="Times New Roman" w:hAnsi="Calibri" w:cs="Calibri"/>
          <w:kern w:val="0"/>
          <w:sz w:val="24"/>
          <w:szCs w:val="24"/>
          <w:lang w:val="sr-Cyrl-RS" w:eastAsia="sr-Latn-BA"/>
          <w14:ligatures w14:val="none"/>
        </w:rPr>
        <w:t xml:space="preserve"> лишење слободе</w:t>
      </w:r>
      <w:r>
        <w:rPr>
          <w:rFonts w:ascii="Calibri" w:eastAsia="Times New Roman" w:hAnsi="Calibri" w:cs="Calibri"/>
          <w:kern w:val="0"/>
          <w:sz w:val="24"/>
          <w:szCs w:val="24"/>
          <w:lang w:val="sr-Latn-BA" w:eastAsia="sr-Latn-BA"/>
          <w14:ligatures w14:val="none"/>
        </w:rPr>
        <w:t>. Њихове напредне дигиталне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ештине могле би бити преусм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ерене ка законит</w:t>
      </w:r>
      <w:r>
        <w:rPr>
          <w:rFonts w:ascii="Calibri" w:eastAsia="Times New Roman" w:hAnsi="Calibri" w:cs="Calibri"/>
          <w:kern w:val="0"/>
          <w:sz w:val="24"/>
          <w:szCs w:val="24"/>
          <w:lang w:val="sr-Cyrl-RS" w:eastAsia="sr-Latn-BA"/>
          <w14:ligatures w14:val="none"/>
        </w:rPr>
        <w:t>о</w:t>
      </w:r>
      <w:r>
        <w:rPr>
          <w:rFonts w:ascii="Calibri" w:eastAsia="Times New Roman" w:hAnsi="Calibri" w:cs="Calibri"/>
          <w:kern w:val="0"/>
          <w:sz w:val="24"/>
          <w:szCs w:val="24"/>
          <w:lang w:val="sr-Latn-BA" w:eastAsia="sr-Latn-BA"/>
          <w14:ligatures w14:val="none"/>
        </w:rPr>
        <w:t>м пут</w:t>
      </w:r>
      <w:r>
        <w:rPr>
          <w:rFonts w:ascii="Calibri" w:eastAsia="Times New Roman" w:hAnsi="Calibri" w:cs="Calibri"/>
          <w:kern w:val="0"/>
          <w:sz w:val="24"/>
          <w:szCs w:val="24"/>
          <w:lang w:val="sr-Cyrl-RS" w:eastAsia="sr-Latn-BA"/>
          <w14:ligatures w14:val="none"/>
        </w:rPr>
        <w:t>у</w:t>
      </w:r>
      <w:r>
        <w:rPr>
          <w:rFonts w:ascii="Calibri" w:eastAsia="Times New Roman" w:hAnsi="Calibri" w:cs="Calibri"/>
          <w:kern w:val="0"/>
          <w:sz w:val="24"/>
          <w:szCs w:val="24"/>
          <w:lang w:val="sr-Latn-BA" w:eastAsia="sr-Latn-BA"/>
          <w14:ligatures w14:val="none"/>
        </w:rPr>
        <w:t xml:space="preserve"> који би доприносио друштву. У ЕУ, превенција сајбер преступника</w:t>
      </w:r>
      <w:r>
        <w:rPr>
          <w:rFonts w:ascii="Calibri" w:eastAsia="Times New Roman" w:hAnsi="Calibri" w:cs="Calibri"/>
          <w:kern w:val="0"/>
          <w:sz w:val="24"/>
          <w:szCs w:val="24"/>
          <w:lang w:val="sr-Cyrl-RS" w:eastAsia="sr-Latn-BA"/>
          <w14:ligatures w14:val="none"/>
        </w:rPr>
        <w:t xml:space="preserve"> </w:t>
      </w:r>
      <w:r>
        <w:rPr>
          <w:rFonts w:ascii="Calibri" w:eastAsia="Times New Roman" w:hAnsi="Calibri" w:cs="Calibri"/>
          <w:kern w:val="0"/>
          <w:sz w:val="24"/>
          <w:szCs w:val="24"/>
          <w:lang w:val="sr-Latn-BA" w:eastAsia="sr-Latn-BA"/>
          <w14:ligatures w14:val="none"/>
        </w:rPr>
        <w:t>добија све веће признање као кључна стратегија, уз истраживачке м</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ере, за ефикасну борбу против сајберкриминала.</w:t>
      </w:r>
    </w:p>
    <w:p w14:paraId="44E2AEF6"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У том оквиру, од 2023. године, Еуропол подржава мрежу </w:t>
      </w:r>
      <w:r>
        <w:rPr>
          <w:rFonts w:ascii="Calibri" w:eastAsia="Times New Roman" w:hAnsi="Calibri" w:cs="Calibri"/>
          <w:i/>
          <w:iCs/>
          <w:kern w:val="0"/>
          <w:sz w:val="24"/>
          <w:szCs w:val="24"/>
          <w:lang w:val="sr-Latn-BA" w:eastAsia="sr-Latn-BA"/>
          <w14:ligatures w14:val="none"/>
        </w:rPr>
        <w:t>InterCOP</w:t>
      </w:r>
      <w:r>
        <w:rPr>
          <w:rFonts w:ascii="Calibri" w:eastAsia="Times New Roman" w:hAnsi="Calibri" w:cs="Calibri"/>
          <w:kern w:val="0"/>
          <w:sz w:val="24"/>
          <w:szCs w:val="24"/>
          <w:lang w:val="sr-Latn-BA" w:eastAsia="sr-Latn-BA"/>
          <w14:ligatures w14:val="none"/>
        </w:rPr>
        <w:t>. Ова мрежа састоји се од међународних</w:t>
      </w:r>
      <w:r>
        <w:rPr>
          <w:rFonts w:ascii="Calibri" w:eastAsia="Times New Roman" w:hAnsi="Calibri" w:cs="Calibri"/>
          <w:kern w:val="0"/>
          <w:sz w:val="24"/>
          <w:szCs w:val="24"/>
          <w:lang w:val="sr-Cyrl-RS" w:eastAsia="sr-Latn-BA"/>
          <w14:ligatures w14:val="none"/>
        </w:rPr>
        <w:t xml:space="preserve"> институција за спровођење закона</w:t>
      </w:r>
      <w:r>
        <w:rPr>
          <w:rFonts w:ascii="Calibri" w:eastAsia="Times New Roman" w:hAnsi="Calibri" w:cs="Calibri"/>
          <w:kern w:val="0"/>
          <w:sz w:val="24"/>
          <w:szCs w:val="24"/>
          <w:lang w:val="sr-Latn-BA" w:eastAsia="sr-Latn-BA"/>
          <w14:ligatures w14:val="none"/>
        </w:rPr>
        <w:t>, које д</w:t>
      </w:r>
      <w:r>
        <w:rPr>
          <w:rFonts w:ascii="Calibri" w:eastAsia="Times New Roman" w:hAnsi="Calibri" w:cs="Calibri"/>
          <w:kern w:val="0"/>
          <w:sz w:val="24"/>
          <w:szCs w:val="24"/>
          <w:lang w:val="sr-Cyrl-RS" w:eastAsia="sr-Latn-BA"/>
          <w14:ligatures w14:val="none"/>
        </w:rPr>
        <w:t>иј</w:t>
      </w:r>
      <w:r>
        <w:rPr>
          <w:rFonts w:ascii="Calibri" w:eastAsia="Times New Roman" w:hAnsi="Calibri" w:cs="Calibri"/>
          <w:kern w:val="0"/>
          <w:sz w:val="24"/>
          <w:szCs w:val="24"/>
          <w:lang w:val="sr-Latn-BA" w:eastAsia="sr-Latn-BA"/>
          <w14:ligatures w14:val="none"/>
        </w:rPr>
        <w:t>еле стручност и заједнички развијају, имплементирају и проц</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ењују интервенције и кампање за превенцију. Мрежа сарађује са јавним и приватним секторима чије су в</w:t>
      </w:r>
      <w:r>
        <w:rPr>
          <w:rFonts w:ascii="Calibri" w:eastAsia="Times New Roman" w:hAnsi="Calibri" w:cs="Calibri"/>
          <w:kern w:val="0"/>
          <w:sz w:val="24"/>
          <w:szCs w:val="24"/>
          <w:lang w:val="sr-Cyrl-RS" w:eastAsia="sr-Latn-BA"/>
          <w14:ligatures w14:val="none"/>
        </w:rPr>
        <w:t>ј</w:t>
      </w:r>
      <w:r>
        <w:rPr>
          <w:rFonts w:ascii="Calibri" w:eastAsia="Times New Roman" w:hAnsi="Calibri" w:cs="Calibri"/>
          <w:kern w:val="0"/>
          <w:sz w:val="24"/>
          <w:szCs w:val="24"/>
          <w:lang w:val="sr-Latn-BA" w:eastAsia="sr-Latn-BA"/>
          <w14:ligatures w14:val="none"/>
        </w:rPr>
        <w:t>ештине, ресурси и досег потребни, заједно са напорима</w:t>
      </w:r>
      <w:r>
        <w:rPr>
          <w:rFonts w:ascii="Calibri" w:eastAsia="Times New Roman" w:hAnsi="Calibri" w:cs="Calibri"/>
          <w:kern w:val="0"/>
          <w:sz w:val="24"/>
          <w:szCs w:val="24"/>
          <w:lang w:val="sr-Cyrl-RS" w:eastAsia="sr-Latn-BA"/>
          <w14:ligatures w14:val="none"/>
        </w:rPr>
        <w:t xml:space="preserve"> институција за спровођење закона</w:t>
      </w:r>
      <w:r>
        <w:rPr>
          <w:rFonts w:ascii="Calibri" w:eastAsia="Times New Roman" w:hAnsi="Calibri" w:cs="Calibri"/>
          <w:kern w:val="0"/>
          <w:sz w:val="24"/>
          <w:szCs w:val="24"/>
          <w:lang w:val="sr-Latn-BA" w:eastAsia="sr-Latn-BA"/>
          <w14:ligatures w14:val="none"/>
        </w:rPr>
        <w:t>, да би се створило сигурније дигитално окружење.</w:t>
      </w:r>
      <w:r>
        <w:rPr>
          <w:rStyle w:val="FootnoteReference"/>
          <w:rFonts w:ascii="Calibri" w:eastAsia="Times New Roman" w:hAnsi="Calibri" w:cs="Calibri"/>
          <w:kern w:val="0"/>
          <w:sz w:val="24"/>
          <w:szCs w:val="24"/>
          <w:lang w:val="sr-Latn-BA" w:eastAsia="sr-Latn-BA"/>
          <w14:ligatures w14:val="none"/>
        </w:rPr>
        <w:footnoteReference w:id="5"/>
      </w:r>
    </w:p>
    <w:p w14:paraId="475EDA79" w14:textId="77777777" w:rsidR="00DD7974" w:rsidRDefault="00DD7974">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p>
    <w:p w14:paraId="1CF03C42" w14:textId="77777777" w:rsidR="00DD7974" w:rsidRDefault="00DD7974">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p>
    <w:p w14:paraId="474483D2" w14:textId="77777777" w:rsidR="00DD7974" w:rsidRDefault="00DD7974">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p>
    <w:p w14:paraId="2A81F2F2" w14:textId="77777777" w:rsidR="00DD7974" w:rsidRDefault="00DD7974">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p>
    <w:p w14:paraId="5651F7B8" w14:textId="77777777" w:rsidR="00DD7974" w:rsidRDefault="00DD7974">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p>
    <w:p w14:paraId="21992477" w14:textId="77777777" w:rsidR="00DD7974" w:rsidRDefault="00DD7974">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p>
    <w:p w14:paraId="0B189BD0" w14:textId="77777777" w:rsidR="00DD7974" w:rsidRDefault="00DD7974">
      <w:pPr>
        <w:spacing w:before="100" w:beforeAutospacing="1" w:after="100" w:afterAutospacing="1" w:line="240" w:lineRule="auto"/>
        <w:jc w:val="both"/>
        <w:rPr>
          <w:rFonts w:ascii="Calibri" w:eastAsia="Times New Roman" w:hAnsi="Calibri" w:cs="Calibri"/>
          <w:kern w:val="0"/>
          <w:sz w:val="24"/>
          <w:szCs w:val="24"/>
          <w:lang w:val="sr-Latn-BA" w:eastAsia="sr-Latn-BA"/>
          <w14:ligatures w14:val="none"/>
        </w:rPr>
      </w:pPr>
    </w:p>
    <w:p w14:paraId="4A1E1EFA" w14:textId="77777777" w:rsidR="00DD7974" w:rsidRDefault="005C6FBF">
      <w:pPr>
        <w:pStyle w:val="Heading2"/>
        <w:numPr>
          <w:ilvl w:val="2"/>
          <w:numId w:val="20"/>
        </w:numPr>
        <w:rPr>
          <w:rFonts w:ascii="Calibri" w:hAnsi="Calibri"/>
          <w:b/>
          <w:color w:val="auto"/>
          <w:sz w:val="28"/>
          <w:szCs w:val="28"/>
          <w:lang w:val="sr-Cyrl-RS"/>
        </w:rPr>
      </w:pPr>
      <w:bookmarkStart w:id="19" w:name="_Toc194325760"/>
      <w:bookmarkStart w:id="20" w:name="_Toc194325938"/>
      <w:r>
        <w:rPr>
          <w:rFonts w:ascii="Calibri" w:hAnsi="Calibri"/>
          <w:b/>
          <w:color w:val="auto"/>
          <w:sz w:val="28"/>
          <w:szCs w:val="28"/>
          <w:lang w:val="sr-Cyrl-RS"/>
        </w:rPr>
        <w:lastRenderedPageBreak/>
        <w:t>Институционални механизми борбе против сајбер криминалитет</w:t>
      </w:r>
      <w:bookmarkEnd w:id="19"/>
      <w:bookmarkEnd w:id="20"/>
    </w:p>
    <w:p w14:paraId="0097414E" w14:textId="77777777" w:rsidR="00DD7974" w:rsidRDefault="005C6FBF">
      <w:pPr>
        <w:pStyle w:val="NormalWeb"/>
        <w:jc w:val="both"/>
        <w:rPr>
          <w:rFonts w:ascii="Calibri" w:hAnsi="Calibri" w:cs="Calibri"/>
          <w:lang w:val="sr-Cyrl-RS"/>
        </w:rPr>
      </w:pPr>
      <w:r>
        <w:rPr>
          <w:rFonts w:ascii="Calibri" w:hAnsi="Calibri" w:cs="Calibri"/>
          <w:lang w:val="sr-Cyrl-RS"/>
        </w:rPr>
        <w:t>Република Српска је успоставила властити институционални механизам за борбу против сајбер криминалитета који чине сва Министарства у влади Републике Српске заједно са Агенцијама и правосудним институцијама, гдје свако из домена своје надлежности спроводи репресивне и превентивне мјере са циљем спречавања и превенције сајбер криминалитета.</w:t>
      </w:r>
    </w:p>
    <w:p w14:paraId="45B0F0B4" w14:textId="3B9F11B5" w:rsidR="00DD7974" w:rsidRDefault="005C6FBF">
      <w:pPr>
        <w:pStyle w:val="NormalWeb"/>
        <w:jc w:val="both"/>
        <w:rPr>
          <w:rFonts w:ascii="Calibri" w:hAnsi="Calibri" w:cs="Calibri"/>
          <w:lang w:val="sr-Cyrl-RS"/>
        </w:rPr>
      </w:pPr>
      <w:r>
        <w:rPr>
          <w:rFonts w:ascii="Calibri" w:hAnsi="Calibri" w:cs="Calibri"/>
          <w:lang w:val="sr-Cyrl-RS"/>
        </w:rPr>
        <w:t xml:space="preserve">Међутим, примарни институционални механизам чине Министарство унутрашњих послова Републике Српске, заједно са Агенцијом за информационо-комуникационе технологије у чијем саставу се налази </w:t>
      </w:r>
      <w:r w:rsidR="003D3074" w:rsidRPr="003D3074">
        <w:rPr>
          <w:rFonts w:ascii="Calibri" w:hAnsi="Calibri" w:cs="Calibri"/>
          <w:lang w:val="en-US"/>
        </w:rPr>
        <w:t xml:space="preserve">ЦЕРТ (енг: CERT – Computer Emergency Response Team) </w:t>
      </w:r>
      <w:r>
        <w:rPr>
          <w:rFonts w:ascii="Calibri" w:hAnsi="Calibri" w:cs="Calibri"/>
          <w:lang w:val="sr-Cyrl-RS"/>
        </w:rPr>
        <w:t>Републике Српске, као први орган ове врсте у Републици Српској и Босни и Херцеговини, који у свом раду тијесно сарађује са Министарством унутрашњих послова Републике Српске, тужилаштвима и судовима. (Графикон број 6)</w:t>
      </w:r>
    </w:p>
    <w:p w14:paraId="300EF90B" w14:textId="77777777" w:rsidR="00DD7974" w:rsidRDefault="005C6FBF">
      <w:pPr>
        <w:pStyle w:val="NormalWeb"/>
        <w:ind w:left="720"/>
        <w:jc w:val="both"/>
        <w:rPr>
          <w:rFonts w:ascii="Calibri" w:hAnsi="Calibri" w:cs="Calibri"/>
          <w:lang w:val="sr-Cyrl-RS"/>
        </w:rPr>
      </w:pPr>
      <w:r>
        <w:rPr>
          <w:rFonts w:ascii="Calibri" w:hAnsi="Calibri" w:cs="Calibri"/>
          <w:noProof/>
          <w:lang w:val="en-US" w:eastAsia="en-US"/>
          <w14:ligatures w14:val="standardContextual"/>
        </w:rPr>
        <w:drawing>
          <wp:inline distT="0" distB="0" distL="0" distR="0" wp14:anchorId="2EF684A3" wp14:editId="424B3D4D">
            <wp:extent cx="5324475" cy="3786188"/>
            <wp:effectExtent l="0" t="76200" r="0" b="8128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974DD28" w14:textId="77777777" w:rsidR="00DD7974" w:rsidRDefault="005C6FBF">
      <w:pPr>
        <w:pStyle w:val="NormalWeb"/>
        <w:jc w:val="center"/>
        <w:rPr>
          <w:rFonts w:ascii="Calibri" w:hAnsi="Calibri" w:cs="Calibri"/>
          <w:lang w:val="sr-Cyrl-RS"/>
        </w:rPr>
      </w:pPr>
      <w:r>
        <w:rPr>
          <w:rFonts w:ascii="Calibri" w:hAnsi="Calibri" w:cs="Calibri"/>
          <w:sz w:val="20"/>
          <w:szCs w:val="20"/>
          <w:lang w:val="sr-Cyrl-RS"/>
        </w:rPr>
        <w:t>Графикон број 6. Приказ институционалног механизма борбе против сајбер криминалитета.</w:t>
      </w:r>
    </w:p>
    <w:p w14:paraId="23553048" w14:textId="77777777" w:rsidR="00DD7974" w:rsidRDefault="005C6FBF">
      <w:pPr>
        <w:pStyle w:val="NormalWeb"/>
        <w:jc w:val="both"/>
        <w:rPr>
          <w:rFonts w:ascii="Calibri" w:hAnsi="Calibri" w:cs="Calibri"/>
          <w:lang w:val="sr-Cyrl-RS"/>
        </w:rPr>
      </w:pPr>
      <w:r>
        <w:rPr>
          <w:rFonts w:ascii="Calibri" w:hAnsi="Calibri" w:cs="Calibri"/>
          <w:lang w:val="sr-Cyrl-RS"/>
        </w:rPr>
        <w:t xml:space="preserve">Министарство унутрашњих послова Републике Српске у свом саставу има специјализовану Јединицу за високотехнолошки криминалитет, организационо смјештену у Управи криминалистичке полиције, чији је дјелокруг рада откривање, доказивање и превенција свих облика сајбер криминалитета. (Графикон број 7) </w:t>
      </w:r>
    </w:p>
    <w:p w14:paraId="162A1173" w14:textId="77777777" w:rsidR="00DD7974" w:rsidRDefault="005C6FBF">
      <w:pPr>
        <w:pStyle w:val="NormalWeb"/>
        <w:jc w:val="both"/>
        <w:rPr>
          <w:rFonts w:ascii="Calibri" w:hAnsi="Calibri" w:cs="Calibri"/>
          <w:lang w:val="sr-Cyrl-RS"/>
        </w:rPr>
      </w:pPr>
      <w:r>
        <w:rPr>
          <w:rFonts w:ascii="Calibri" w:hAnsi="Calibri" w:cs="Calibri"/>
          <w:noProof/>
          <w:lang w:val="en-US" w:eastAsia="en-US"/>
          <w14:ligatures w14:val="standardContextual"/>
        </w:rPr>
        <w:lastRenderedPageBreak/>
        <w:drawing>
          <wp:inline distT="0" distB="0" distL="0" distR="0" wp14:anchorId="5B7B95E0" wp14:editId="2F31A996">
            <wp:extent cx="5485473" cy="2505999"/>
            <wp:effectExtent l="38100" t="0" r="3937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6EC33B4" w14:textId="77777777" w:rsidR="00DD7974" w:rsidRDefault="005C6FBF">
      <w:pPr>
        <w:pStyle w:val="NormalWeb"/>
        <w:spacing w:before="0" w:beforeAutospacing="0" w:after="0" w:afterAutospacing="0"/>
        <w:jc w:val="center"/>
        <w:rPr>
          <w:rFonts w:ascii="Calibri" w:hAnsi="Calibri" w:cs="Calibri"/>
          <w:sz w:val="20"/>
          <w:szCs w:val="20"/>
          <w:lang w:val="sr-Cyrl-RS"/>
        </w:rPr>
      </w:pPr>
      <w:r>
        <w:rPr>
          <w:rFonts w:ascii="Calibri" w:hAnsi="Calibri" w:cs="Calibri"/>
          <w:sz w:val="20"/>
          <w:szCs w:val="20"/>
          <w:lang w:val="sr-Cyrl-RS"/>
        </w:rPr>
        <w:t>Графикон број 7. Мјесто Јединице за високотехнолошки криминалитет у организационој структури институционалног механизма борбе против сајбер криминалитета унутар Министарства унутрашњих послова</w:t>
      </w:r>
    </w:p>
    <w:p w14:paraId="0E8872CF" w14:textId="77777777" w:rsidR="00DD7974" w:rsidRDefault="00DD7974">
      <w:pPr>
        <w:pStyle w:val="NormalWeb"/>
        <w:spacing w:before="0" w:beforeAutospacing="0" w:after="0" w:afterAutospacing="0"/>
        <w:jc w:val="center"/>
        <w:rPr>
          <w:rFonts w:ascii="Calibri" w:hAnsi="Calibri" w:cs="Calibri"/>
          <w:sz w:val="20"/>
          <w:szCs w:val="20"/>
          <w:lang w:val="sr-Cyrl-RS"/>
        </w:rPr>
      </w:pPr>
    </w:p>
    <w:p w14:paraId="23A930B0" w14:textId="77777777" w:rsidR="00DD7974" w:rsidRDefault="005C6FBF">
      <w:pPr>
        <w:pStyle w:val="NormalWeb"/>
        <w:spacing w:before="0" w:beforeAutospacing="0" w:after="0" w:afterAutospacing="0"/>
        <w:jc w:val="both"/>
        <w:rPr>
          <w:rFonts w:ascii="Calibri" w:hAnsi="Calibri"/>
          <w:lang w:val="sr-Cyrl-RS"/>
        </w:rPr>
      </w:pPr>
      <w:r>
        <w:rPr>
          <w:rFonts w:ascii="Calibri" w:hAnsi="Calibri"/>
          <w:lang w:val="sr-Cyrl-RS"/>
        </w:rPr>
        <w:t>Свеобухватност борбе против високотехнолошког криминалитета у Министарству унутрашњих послова Републике Српске се остварује кроз заједничко дјеловање Управе криминалистичке полиције - Јединице за високотехнолошки криминалитет, Управе за полицијску подршку – Јединице за форензику (врши вјештачења дигиталних уређаја и доказа) и Управе за информационо – комуникационе технологије (врши успоставу, одржавање и заштиту инфомационо – комуникационог система Министарства). (Графикон број 8)</w:t>
      </w:r>
    </w:p>
    <w:p w14:paraId="2CBDA056" w14:textId="77777777" w:rsidR="00DD7974" w:rsidRDefault="005C6FBF">
      <w:pPr>
        <w:pStyle w:val="NormalWeb"/>
        <w:ind w:firstLine="720"/>
        <w:jc w:val="both"/>
        <w:rPr>
          <w:rFonts w:ascii="Calibri" w:hAnsi="Calibri"/>
          <w:sz w:val="20"/>
          <w:szCs w:val="20"/>
          <w:lang w:val="sr-Cyrl-RS"/>
        </w:rPr>
      </w:pPr>
      <w:r>
        <w:rPr>
          <w:rFonts w:ascii="Calibri" w:hAnsi="Calibri"/>
          <w:noProof/>
          <w:lang w:val="en-US" w:eastAsia="en-US"/>
          <w14:ligatures w14:val="standardContextual"/>
        </w:rPr>
        <w:drawing>
          <wp:inline distT="0" distB="0" distL="0" distR="0" wp14:anchorId="1F43B8F5" wp14:editId="041B6434">
            <wp:extent cx="4302005" cy="2535591"/>
            <wp:effectExtent l="0" t="38100" r="0" b="3619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01BCD944" w14:textId="77777777" w:rsidR="00DD7974" w:rsidRDefault="005C6FBF">
      <w:pPr>
        <w:pStyle w:val="NormalWeb"/>
        <w:jc w:val="center"/>
        <w:rPr>
          <w:rFonts w:ascii="Calibri" w:hAnsi="Calibri"/>
          <w:sz w:val="20"/>
          <w:szCs w:val="20"/>
          <w:lang w:val="sr-Cyrl-RS"/>
        </w:rPr>
      </w:pPr>
      <w:r>
        <w:rPr>
          <w:rFonts w:ascii="Calibri" w:hAnsi="Calibri"/>
          <w:sz w:val="20"/>
          <w:szCs w:val="20"/>
          <w:lang w:val="sr-Cyrl-RS"/>
        </w:rPr>
        <w:t xml:space="preserve">Графикон број 8. </w:t>
      </w:r>
      <w:r>
        <w:rPr>
          <w:rFonts w:ascii="Calibri" w:hAnsi="Calibri" w:cs="Calibri"/>
          <w:sz w:val="20"/>
          <w:szCs w:val="20"/>
          <w:lang w:val="sr-Cyrl-RS"/>
        </w:rPr>
        <w:t>Приказ институционалног механизма борбе против сајбер криминалитета унутар Министарства унутрашњих послова</w:t>
      </w:r>
    </w:p>
    <w:p w14:paraId="44E7A6E5" w14:textId="77777777" w:rsidR="00DD7974" w:rsidRDefault="005C6FBF">
      <w:pPr>
        <w:pStyle w:val="NormalWeb"/>
        <w:jc w:val="both"/>
        <w:rPr>
          <w:rFonts w:ascii="Calibri" w:hAnsi="Calibri"/>
          <w:lang w:val="sr-Cyrl-RS"/>
        </w:rPr>
      </w:pPr>
      <w:r>
        <w:rPr>
          <w:rFonts w:ascii="Calibri" w:hAnsi="Calibri"/>
          <w:lang w:val="sr-Cyrl-RS"/>
        </w:rPr>
        <w:t xml:space="preserve">Јединица за високотехнолошки криминалитет је организована на начин да има једну централну јединицу у сједишту Министарства у Бања Луци те по полицијским управама у зависности од величине и категорије полицијске управе у Бања Луци има Одсјек за високотехнолошки криминалитет, у полицијским управама Приједор, Добој, Бијељина, </w:t>
      </w:r>
      <w:r>
        <w:rPr>
          <w:rFonts w:ascii="Calibri" w:hAnsi="Calibri"/>
          <w:lang w:val="sr-Cyrl-RS"/>
        </w:rPr>
        <w:lastRenderedPageBreak/>
        <w:t>Зворник, Источно Сарајево и Требиње има по два инспектора за високотехнолошки криминалитет, те у полицијским управама Градишка, Мркоњић Град и Фоча има по једног инспектора за високотехнолошки криминалитет. Чиме је Министарство унутрашњих послова Републике Српске оперативно покрило цијело подручје свог оперативног дјеловања са посебно обученим полицијским службеницима из области борбе против сајбер криминалитета.</w:t>
      </w:r>
    </w:p>
    <w:p w14:paraId="05FA8AF2" w14:textId="77777777" w:rsidR="00DD7974" w:rsidRDefault="005C6FBF">
      <w:pPr>
        <w:pStyle w:val="NormalWeb"/>
        <w:jc w:val="both"/>
        <w:rPr>
          <w:rFonts w:ascii="Calibri" w:hAnsi="Calibri"/>
          <w:lang w:val="sr-Cyrl-RS"/>
        </w:rPr>
      </w:pPr>
      <w:r>
        <w:rPr>
          <w:rFonts w:ascii="Calibri" w:hAnsi="Calibri"/>
          <w:lang w:val="sr-Cyrl-RS"/>
        </w:rPr>
        <w:t xml:space="preserve">Осим тога, важно је напоменути и унутрашњу огранизацију саме Јединице за високотехнолошки криминалитет у сједишту која се састоји од једног Одјељења за високотехнолошки криминалитет, у чијем саставу су систематизована радна мјеста инспектора за високотехнолошки криминалитет, те два радна мјеста инспектора за превенцију високотехнолошког криминалитета, чиме је Министарство унутрашњих послова Републике Српске нагласило важност превентивног дјеловања у области сајбер криминалитета. (Графикон број 9) </w:t>
      </w:r>
    </w:p>
    <w:p w14:paraId="77B111AB" w14:textId="77777777" w:rsidR="00DD7974" w:rsidRDefault="005C6FBF">
      <w:pPr>
        <w:spacing w:before="100" w:beforeAutospacing="1" w:after="100" w:afterAutospacing="1" w:line="240" w:lineRule="auto"/>
        <w:rPr>
          <w:rFonts w:ascii="Times New Roman" w:eastAsia="Times New Roman" w:hAnsi="Times New Roman" w:cs="Times New Roman"/>
          <w:kern w:val="0"/>
          <w:sz w:val="24"/>
          <w:szCs w:val="24"/>
          <w:lang w:val="sr-Latn-BA" w:eastAsia="sr-Latn-BA"/>
          <w14:ligatures w14:val="none"/>
        </w:rPr>
      </w:pPr>
      <w:r>
        <w:rPr>
          <w:rFonts w:ascii="Times New Roman" w:eastAsia="Times New Roman" w:hAnsi="Times New Roman" w:cs="Times New Roman"/>
          <w:noProof/>
          <w:kern w:val="0"/>
          <w:sz w:val="24"/>
          <w:szCs w:val="24"/>
          <w:lang w:val="en-US"/>
        </w:rPr>
        <w:drawing>
          <wp:inline distT="0" distB="0" distL="0" distR="0" wp14:anchorId="29DFC029" wp14:editId="07DBB140">
            <wp:extent cx="5412728" cy="3066056"/>
            <wp:effectExtent l="0" t="38100" r="0" b="3937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5EFFD052" w14:textId="77777777" w:rsidR="00DD7974" w:rsidRDefault="005C6FBF">
      <w:pPr>
        <w:spacing w:before="100" w:beforeAutospacing="1" w:after="100" w:afterAutospacing="1" w:line="240" w:lineRule="auto"/>
        <w:jc w:val="center"/>
        <w:rPr>
          <w:rFonts w:ascii="Calibri" w:eastAsia="Times New Roman" w:hAnsi="Calibri" w:cs="Times New Roman"/>
          <w:kern w:val="0"/>
          <w:sz w:val="20"/>
          <w:szCs w:val="20"/>
          <w:lang w:val="sr-Cyrl-RS" w:eastAsia="sr-Latn-BA"/>
          <w14:ligatures w14:val="none"/>
        </w:rPr>
      </w:pPr>
      <w:r>
        <w:rPr>
          <w:rFonts w:ascii="Calibri" w:eastAsia="Times New Roman" w:hAnsi="Calibri" w:cs="Times New Roman"/>
          <w:kern w:val="0"/>
          <w:sz w:val="20"/>
          <w:szCs w:val="20"/>
          <w:lang w:val="sr-Latn-BA" w:eastAsia="sr-Latn-BA"/>
          <w14:ligatures w14:val="none"/>
        </w:rPr>
        <w:t xml:space="preserve">Графикон број </w:t>
      </w:r>
      <w:r>
        <w:rPr>
          <w:rFonts w:ascii="Calibri" w:eastAsia="Times New Roman" w:hAnsi="Calibri" w:cs="Times New Roman"/>
          <w:kern w:val="0"/>
          <w:sz w:val="20"/>
          <w:szCs w:val="20"/>
          <w:lang w:val="sr-Cyrl-RS" w:eastAsia="sr-Latn-BA"/>
          <w14:ligatures w14:val="none"/>
        </w:rPr>
        <w:t xml:space="preserve">9. </w:t>
      </w:r>
      <w:r>
        <w:rPr>
          <w:rFonts w:ascii="Calibri" w:hAnsi="Calibri" w:cs="Calibri"/>
          <w:sz w:val="20"/>
          <w:szCs w:val="20"/>
          <w:lang w:val="sr-Cyrl-RS"/>
        </w:rPr>
        <w:t>Приказ организационе структуре Јединице за високотехнолошки криминалитет Министарства унутрашњих послова</w:t>
      </w:r>
    </w:p>
    <w:p w14:paraId="16E7B5BB"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 xml:space="preserve">Изазови сајбер криминалитета су велики, а вријеме извршења кривичних дјела у највећем броју случајева истовремено са наступањем посљедица, због чега се не може очекивати да једна држава или појединачни државни органи сами ријеше проблем сајбер криминалитета. </w:t>
      </w:r>
    </w:p>
    <w:p w14:paraId="5233758A" w14:textId="77777777" w:rsidR="00DD7974" w:rsidRDefault="005C6FBF">
      <w:pPr>
        <w:spacing w:before="120" w:after="120" w:line="240" w:lineRule="auto"/>
        <w:jc w:val="both"/>
        <w:rPr>
          <w:rFonts w:ascii="Calibri" w:eastAsia="Times New Roman" w:hAnsi="Calibri" w:cs="Calibri"/>
          <w:kern w:val="0"/>
          <w:sz w:val="24"/>
          <w:szCs w:val="24"/>
          <w:lang w:val="sr-Latn-BA" w:eastAsia="sr-Latn-BA"/>
          <w14:ligatures w14:val="none"/>
        </w:rPr>
      </w:pPr>
      <w:r>
        <w:rPr>
          <w:rFonts w:ascii="Calibri" w:eastAsia="Times New Roman" w:hAnsi="Calibri" w:cs="Calibri"/>
          <w:kern w:val="0"/>
          <w:sz w:val="24"/>
          <w:szCs w:val="24"/>
          <w:lang w:val="sr-Latn-BA" w:eastAsia="sr-Latn-BA"/>
          <w14:ligatures w14:val="none"/>
        </w:rPr>
        <w:t>Управо из овог разлога потребно је повезивање свих институција са ширим контекстом превентивних и репресивних мјера, размјена података и информација између министарстава, партнерских агенција и друштва уопште, а све у циљу ефикасне борбе против сајбер криминалитета.</w:t>
      </w:r>
    </w:p>
    <w:p w14:paraId="1B31083A" w14:textId="77777777" w:rsidR="00DD7974" w:rsidRDefault="00DD7974">
      <w:pPr>
        <w:spacing w:before="100" w:beforeAutospacing="1" w:after="100" w:afterAutospacing="1" w:line="240" w:lineRule="auto"/>
        <w:ind w:left="360"/>
        <w:rPr>
          <w:rFonts w:ascii="Times New Roman" w:eastAsia="Times New Roman" w:hAnsi="Times New Roman" w:cs="Times New Roman"/>
          <w:kern w:val="0"/>
          <w:sz w:val="24"/>
          <w:szCs w:val="24"/>
          <w:lang w:val="sr-Latn-BA" w:eastAsia="sr-Latn-BA"/>
          <w14:ligatures w14:val="none"/>
        </w:rPr>
      </w:pPr>
    </w:p>
    <w:p w14:paraId="43154B6C" w14:textId="77777777" w:rsidR="00DD7974" w:rsidRDefault="005C6FBF">
      <w:pPr>
        <w:pStyle w:val="Heading1"/>
        <w:numPr>
          <w:ilvl w:val="1"/>
          <w:numId w:val="20"/>
        </w:numPr>
        <w:rPr>
          <w:rFonts w:ascii="Calibri" w:hAnsi="Calibri"/>
          <w:b/>
          <w:color w:val="auto"/>
          <w:sz w:val="32"/>
          <w:szCs w:val="32"/>
          <w:lang w:val="sr-Cyrl-RS"/>
        </w:rPr>
      </w:pPr>
      <w:bookmarkStart w:id="21" w:name="_Toc172890446"/>
      <w:bookmarkStart w:id="22" w:name="_Toc194325761"/>
      <w:bookmarkStart w:id="23" w:name="_Toc194325939"/>
      <w:r>
        <w:rPr>
          <w:rFonts w:ascii="Calibri" w:hAnsi="Calibri"/>
          <w:b/>
          <w:color w:val="auto"/>
          <w:sz w:val="32"/>
          <w:szCs w:val="32"/>
          <w:lang w:val="sr-Cyrl-RS"/>
        </w:rPr>
        <w:lastRenderedPageBreak/>
        <w:t>SWOT АНАЛИЗА И СТРАТЕШКО ФОКУСИРАЊЕ</w:t>
      </w:r>
      <w:bookmarkEnd w:id="21"/>
      <w:bookmarkEnd w:id="22"/>
      <w:bookmarkEnd w:id="23"/>
    </w:p>
    <w:p w14:paraId="22FB4A79" w14:textId="77777777" w:rsidR="00DD7974" w:rsidRDefault="005C6FBF">
      <w:pPr>
        <w:pStyle w:val="Heading2"/>
        <w:numPr>
          <w:ilvl w:val="2"/>
          <w:numId w:val="20"/>
        </w:numPr>
        <w:rPr>
          <w:rFonts w:ascii="Calibri" w:hAnsi="Calibri"/>
          <w:b/>
          <w:color w:val="auto"/>
          <w:sz w:val="28"/>
          <w:szCs w:val="28"/>
          <w:lang w:val="sr-Cyrl-RS"/>
        </w:rPr>
      </w:pPr>
      <w:bookmarkStart w:id="24" w:name="_Toc172890447"/>
      <w:bookmarkStart w:id="25" w:name="_Toc194325762"/>
      <w:bookmarkStart w:id="26" w:name="_Toc194325940"/>
      <w:r>
        <w:rPr>
          <w:rFonts w:ascii="Calibri" w:hAnsi="Calibri"/>
          <w:b/>
          <w:color w:val="auto"/>
          <w:sz w:val="28"/>
          <w:szCs w:val="28"/>
          <w:lang w:val="sr-Cyrl-RS"/>
        </w:rPr>
        <w:t>SWOT анализа</w:t>
      </w:r>
      <w:bookmarkEnd w:id="24"/>
      <w:bookmarkEnd w:id="25"/>
      <w:bookmarkEnd w:id="26"/>
    </w:p>
    <w:p w14:paraId="1D64CE70"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Синтеза кључних налаза ситуационе анализе по тематским областима представљена је у наставку текста у виду прегледа снага/предности и слабости/недостатака, утврђених на бази чињеничног стања и уочених трендова. Уз кључне снаге и слабости идентификоване су и главне прилике/могућности као и пријетње из перспективе борбе против сајбер криминалитета у Републици Српској. Потенцијалне прилике и пријетње су препознате на основу процјене стања, сагледавања трендова вањских фактора утицаја и будућих очекивања. Заједно, ова четири прегледа (снаге, слабости, прилике и пријетње) су интегрисана у јединствену SWOT анализу. </w:t>
      </w:r>
    </w:p>
    <w:p w14:paraId="3F50674B"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Са методолошког аспекта, израда јединствене SWOT анализе помаже да се у наредним корацима израде стратешког документа лакше одреде кључна, стратешка усмјерења и то на начин да се будуће интервенције заснивају на утврђеним снагама, препознатим компаративним предностима и повољним приликама у окружењу, уз истовремено избјегавање пријетњи и отклањање главних слабости и недостатака.</w:t>
      </w:r>
    </w:p>
    <w:p w14:paraId="0A978277" w14:textId="77777777" w:rsidR="00DD7974" w:rsidRDefault="00DD7974">
      <w:pPr>
        <w:pStyle w:val="NoSpacing1"/>
        <w:rPr>
          <w:lang w:val="sr-Cyrl-RS"/>
        </w:rPr>
      </w:pPr>
    </w:p>
    <w:p w14:paraId="7174B704" w14:textId="77777777" w:rsidR="00DD7974" w:rsidRDefault="005C6FBF">
      <w:pPr>
        <w:rPr>
          <w:rFonts w:ascii="Calibri" w:hAnsi="Calibri" w:cs="Calibri"/>
          <w:sz w:val="24"/>
          <w:szCs w:val="24"/>
          <w:lang w:val="sr-Cyrl-RS"/>
        </w:rPr>
      </w:pPr>
      <w:r>
        <w:rPr>
          <w:rFonts w:ascii="Calibri" w:hAnsi="Calibri" w:cs="Calibri"/>
          <w:b/>
          <w:bCs/>
          <w:sz w:val="24"/>
          <w:szCs w:val="24"/>
          <w:lang w:val="sr-Cyrl-RS"/>
        </w:rPr>
        <w:t>Табела 5.</w:t>
      </w:r>
      <w:r>
        <w:rPr>
          <w:rFonts w:ascii="Calibri" w:hAnsi="Calibri" w:cs="Calibri"/>
          <w:sz w:val="24"/>
          <w:szCs w:val="24"/>
          <w:lang w:val="sr-Cyrl-RS"/>
        </w:rPr>
        <w:t xml:space="preserve"> SWOT матрица</w:t>
      </w:r>
    </w:p>
    <w:p w14:paraId="259DFF9A" w14:textId="77777777" w:rsidR="00DD7974" w:rsidRDefault="00DD7974">
      <w:pPr>
        <w:rPr>
          <w:rFonts w:ascii="Calibri" w:hAnsi="Calibri" w:cs="Calibri"/>
          <w:sz w:val="24"/>
          <w:szCs w:val="24"/>
          <w:lang w:val="sr-Cyrl-RS"/>
        </w:rPr>
      </w:pPr>
    </w:p>
    <w:tbl>
      <w:tblPr>
        <w:tblStyle w:val="TableGrid10"/>
        <w:tblW w:w="9026" w:type="dxa"/>
        <w:tblLook w:val="04A0" w:firstRow="1" w:lastRow="0" w:firstColumn="1" w:lastColumn="0" w:noHBand="0" w:noVBand="1"/>
      </w:tblPr>
      <w:tblGrid>
        <w:gridCol w:w="4673"/>
        <w:gridCol w:w="4353"/>
      </w:tblGrid>
      <w:tr w:rsidR="00DD7974" w14:paraId="36A7ADB0" w14:textId="77777777">
        <w:trPr>
          <w:trHeight w:val="491"/>
        </w:trPr>
        <w:tc>
          <w:tcPr>
            <w:tcW w:w="4673" w:type="dxa"/>
            <w:shd w:val="clear" w:color="auto" w:fill="A8D08D"/>
          </w:tcPr>
          <w:p w14:paraId="39638732" w14:textId="77777777" w:rsidR="00DD7974" w:rsidRDefault="005C6FBF">
            <w:pPr>
              <w:rPr>
                <w:rFonts w:ascii="Calibri" w:eastAsia="Calibri" w:hAnsi="Calibri" w:cs="Calibri"/>
                <w:b/>
                <w:sz w:val="24"/>
                <w:szCs w:val="24"/>
                <w:lang w:val="sr-Cyrl-RS"/>
              </w:rPr>
            </w:pPr>
            <w:r>
              <w:rPr>
                <w:rFonts w:ascii="Calibri" w:eastAsia="Calibri" w:hAnsi="Calibri" w:cs="Calibri"/>
                <w:b/>
                <w:sz w:val="24"/>
                <w:szCs w:val="24"/>
                <w:lang w:val="sr-Cyrl-RS"/>
              </w:rPr>
              <w:t>S - (Strengths) СНАГЕ</w:t>
            </w:r>
          </w:p>
        </w:tc>
        <w:tc>
          <w:tcPr>
            <w:tcW w:w="4353" w:type="dxa"/>
            <w:shd w:val="clear" w:color="auto" w:fill="FFD966"/>
          </w:tcPr>
          <w:p w14:paraId="3A46513F" w14:textId="77777777" w:rsidR="00DD7974" w:rsidRDefault="005C6FBF">
            <w:pPr>
              <w:rPr>
                <w:rFonts w:ascii="Calibri" w:eastAsia="Calibri" w:hAnsi="Calibri" w:cs="Calibri"/>
                <w:b/>
                <w:sz w:val="24"/>
                <w:szCs w:val="24"/>
                <w:lang w:val="sr-Cyrl-RS"/>
              </w:rPr>
            </w:pPr>
            <w:r>
              <w:rPr>
                <w:rFonts w:ascii="Calibri" w:eastAsia="Calibri" w:hAnsi="Calibri" w:cs="Calibri"/>
                <w:b/>
                <w:sz w:val="24"/>
                <w:szCs w:val="24"/>
                <w:lang w:val="sr-Cyrl-RS"/>
              </w:rPr>
              <w:t>W - (Weaknesses) СЛАБОСТИ</w:t>
            </w:r>
          </w:p>
        </w:tc>
      </w:tr>
      <w:tr w:rsidR="00DD7974" w14:paraId="6C490401" w14:textId="77777777">
        <w:trPr>
          <w:trHeight w:val="1550"/>
        </w:trPr>
        <w:tc>
          <w:tcPr>
            <w:tcW w:w="4673" w:type="dxa"/>
            <w:shd w:val="clear" w:color="auto" w:fill="D9F2D0" w:themeFill="accent6" w:themeFillTint="33"/>
          </w:tcPr>
          <w:p w14:paraId="59BEFD92" w14:textId="77777777" w:rsidR="00DD7974" w:rsidRDefault="005C6FBF">
            <w:pPr>
              <w:numPr>
                <w:ilvl w:val="0"/>
                <w:numId w:val="3"/>
              </w:numPr>
              <w:tabs>
                <w:tab w:val="num" w:pos="720"/>
              </w:tabs>
              <w:spacing w:before="100" w:beforeAutospacing="1" w:after="100" w:afterAutospacing="1"/>
              <w:ind w:left="517" w:hanging="425"/>
              <w:rPr>
                <w:rFonts w:ascii="Calibri" w:eastAsia="Times New Roman" w:hAnsi="Calibri" w:cs="Calibri"/>
                <w:sz w:val="24"/>
                <w:szCs w:val="24"/>
                <w:lang w:val="sr-Cyrl-RS"/>
              </w:rPr>
            </w:pPr>
            <w:r>
              <w:rPr>
                <w:rFonts w:ascii="Calibri" w:eastAsia="Times New Roman" w:hAnsi="Calibri" w:cs="Calibri"/>
                <w:sz w:val="24"/>
                <w:szCs w:val="24"/>
                <w:lang w:val="sr-Cyrl-RS"/>
              </w:rPr>
              <w:t>Стање безбједности у области сајбер криминалитета на задовољавајућем нивоу</w:t>
            </w:r>
          </w:p>
          <w:p w14:paraId="0F12B291" w14:textId="77777777" w:rsidR="00DD7974" w:rsidRDefault="005C6FBF">
            <w:pPr>
              <w:numPr>
                <w:ilvl w:val="0"/>
                <w:numId w:val="3"/>
              </w:numPr>
              <w:spacing w:before="100" w:beforeAutospacing="1" w:after="100" w:afterAutospacing="1"/>
              <w:ind w:left="517" w:hanging="425"/>
              <w:rPr>
                <w:rFonts w:ascii="Calibri" w:eastAsia="Times New Roman" w:hAnsi="Calibri" w:cs="Calibri"/>
                <w:b/>
                <w:bCs/>
                <w:color w:val="000000"/>
                <w:sz w:val="24"/>
                <w:szCs w:val="24"/>
                <w:lang w:val="sr-Cyrl-RS"/>
              </w:rPr>
            </w:pPr>
            <w:r>
              <w:rPr>
                <w:rFonts w:ascii="Calibri" w:eastAsia="Times New Roman" w:hAnsi="Calibri" w:cs="Calibri"/>
                <w:color w:val="000000"/>
                <w:sz w:val="24"/>
                <w:szCs w:val="24"/>
                <w:lang w:val="sr-Cyrl-RS"/>
              </w:rPr>
              <w:t>Успостављен законодавни оквир за борбу против сајбер криминалитета</w:t>
            </w:r>
          </w:p>
          <w:p w14:paraId="5B592710" w14:textId="77777777" w:rsidR="00DD7974" w:rsidRDefault="005C6FBF">
            <w:pPr>
              <w:numPr>
                <w:ilvl w:val="0"/>
                <w:numId w:val="3"/>
              </w:numPr>
              <w:spacing w:before="100" w:beforeAutospacing="1" w:after="100" w:afterAutospacing="1"/>
              <w:ind w:left="517" w:hanging="425"/>
              <w:rPr>
                <w:rFonts w:ascii="Calibri" w:eastAsia="Times New Roman" w:hAnsi="Calibri" w:cs="Calibri"/>
                <w:b/>
                <w:bCs/>
                <w:color w:val="000000"/>
                <w:sz w:val="24"/>
                <w:szCs w:val="24"/>
                <w:lang w:val="sr-Cyrl-RS"/>
              </w:rPr>
            </w:pPr>
            <w:r>
              <w:rPr>
                <w:rFonts w:ascii="Calibri" w:eastAsia="Times New Roman" w:hAnsi="Calibri" w:cs="Calibri"/>
                <w:color w:val="000000"/>
                <w:sz w:val="24"/>
                <w:szCs w:val="24"/>
                <w:lang w:val="sr-Cyrl-RS"/>
              </w:rPr>
              <w:t>Успостављен стратешки оквир за борбу против сајбер криминалитета</w:t>
            </w:r>
          </w:p>
          <w:p w14:paraId="063C681C" w14:textId="77777777" w:rsidR="00DD7974" w:rsidRDefault="005C6FBF">
            <w:pPr>
              <w:pStyle w:val="ListParagraph"/>
              <w:numPr>
                <w:ilvl w:val="0"/>
                <w:numId w:val="3"/>
              </w:numPr>
              <w:ind w:left="517"/>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Успостављен институционални механизам за превенцију сајбер криминала унутар МУП</w:t>
            </w:r>
          </w:p>
          <w:p w14:paraId="56729EBC" w14:textId="77777777" w:rsidR="00DD7974" w:rsidRDefault="005C6FBF">
            <w:pPr>
              <w:numPr>
                <w:ilvl w:val="0"/>
                <w:numId w:val="3"/>
              </w:numPr>
              <w:spacing w:before="100" w:beforeAutospacing="1" w:after="100" w:afterAutospacing="1"/>
              <w:ind w:left="517" w:hanging="425"/>
              <w:rPr>
                <w:rFonts w:ascii="Calibri" w:eastAsia="Times New Roman" w:hAnsi="Calibri" w:cs="Calibri"/>
                <w:b/>
                <w:bCs/>
                <w:color w:val="000000"/>
                <w:sz w:val="24"/>
                <w:szCs w:val="24"/>
                <w:lang w:val="sr-Cyrl-RS"/>
              </w:rPr>
            </w:pPr>
            <w:r>
              <w:rPr>
                <w:rFonts w:ascii="Calibri" w:eastAsia="Times New Roman" w:hAnsi="Calibri" w:cs="Calibri"/>
                <w:color w:val="000000"/>
                <w:sz w:val="24"/>
                <w:szCs w:val="24"/>
                <w:lang w:val="sr-Cyrl-RS"/>
              </w:rPr>
              <w:t>Успостављена пракса специјализације полицијских службеника за борбу против сајбер криминалитета</w:t>
            </w:r>
          </w:p>
          <w:p w14:paraId="064084B7" w14:textId="77777777" w:rsidR="00DD7974" w:rsidRDefault="005C6FBF">
            <w:pPr>
              <w:numPr>
                <w:ilvl w:val="0"/>
                <w:numId w:val="3"/>
              </w:numPr>
              <w:spacing w:before="100" w:beforeAutospacing="1" w:after="100" w:afterAutospacing="1"/>
              <w:ind w:left="517" w:hanging="425"/>
              <w:rPr>
                <w:rFonts w:ascii="Calibri" w:eastAsia="Times New Roman" w:hAnsi="Calibri" w:cs="Calibri"/>
                <w:b/>
                <w:bCs/>
                <w:color w:val="000000"/>
                <w:sz w:val="24"/>
                <w:szCs w:val="24"/>
                <w:lang w:val="sr-Cyrl-RS"/>
              </w:rPr>
            </w:pPr>
            <w:r>
              <w:rPr>
                <w:rFonts w:ascii="Calibri" w:eastAsia="Times New Roman" w:hAnsi="Calibri" w:cs="Calibri"/>
                <w:color w:val="000000"/>
                <w:sz w:val="24"/>
                <w:szCs w:val="24"/>
                <w:lang w:val="sr-Cyrl-RS"/>
              </w:rPr>
              <w:t>Успостављен институционални механизам за одговор на безбједносне инциденте и пријетње</w:t>
            </w:r>
          </w:p>
          <w:p w14:paraId="743021F7" w14:textId="77777777" w:rsidR="00DD7974" w:rsidRDefault="005C6FBF">
            <w:pPr>
              <w:numPr>
                <w:ilvl w:val="0"/>
                <w:numId w:val="3"/>
              </w:numPr>
              <w:spacing w:before="100" w:beforeAutospacing="1" w:after="100" w:afterAutospacing="1"/>
              <w:ind w:left="517" w:hanging="425"/>
              <w:rPr>
                <w:rFonts w:ascii="Calibri" w:eastAsia="Times New Roman" w:hAnsi="Calibri" w:cs="Calibri"/>
                <w:b/>
                <w:bCs/>
                <w:color w:val="000000"/>
                <w:sz w:val="24"/>
                <w:szCs w:val="24"/>
                <w:lang w:val="sr-Cyrl-RS"/>
              </w:rPr>
            </w:pPr>
            <w:r>
              <w:rPr>
                <w:rFonts w:ascii="Calibri" w:eastAsia="Times New Roman" w:hAnsi="Calibri" w:cs="Calibri"/>
                <w:color w:val="000000"/>
                <w:sz w:val="24"/>
                <w:szCs w:val="24"/>
                <w:lang w:val="sr-Cyrl-RS"/>
              </w:rPr>
              <w:t>Образовни систем препознаје потребу за образовањем дјеце у области заштите у дигиталном окружењу</w:t>
            </w:r>
          </w:p>
        </w:tc>
        <w:tc>
          <w:tcPr>
            <w:tcW w:w="4353" w:type="dxa"/>
            <w:shd w:val="clear" w:color="auto" w:fill="F2EEC8"/>
          </w:tcPr>
          <w:p w14:paraId="7593F77D" w14:textId="77777777" w:rsidR="00DD7974" w:rsidRDefault="005C6FBF">
            <w:pPr>
              <w:numPr>
                <w:ilvl w:val="0"/>
                <w:numId w:val="6"/>
              </w:numPr>
              <w:spacing w:before="100" w:beforeAutospacing="1" w:after="100" w:afterAutospacing="1"/>
              <w:ind w:left="524"/>
              <w:contextualSpacing/>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Недовољна техничка опремљеност институција за спровођење закона</w:t>
            </w:r>
          </w:p>
          <w:p w14:paraId="488A72DE" w14:textId="77777777" w:rsidR="00DD7974" w:rsidRDefault="005C6FBF">
            <w:pPr>
              <w:numPr>
                <w:ilvl w:val="0"/>
                <w:numId w:val="6"/>
              </w:numPr>
              <w:spacing w:before="100" w:beforeAutospacing="1" w:after="100" w:afterAutospacing="1"/>
              <w:ind w:left="524"/>
              <w:contextualSpacing/>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Одлазак обучених особа за супротстављање сајбер криминалитету из државног у приватни сектор</w:t>
            </w:r>
          </w:p>
          <w:p w14:paraId="02657D41" w14:textId="77777777" w:rsidR="00DD7974" w:rsidRDefault="005C6FBF">
            <w:pPr>
              <w:numPr>
                <w:ilvl w:val="0"/>
                <w:numId w:val="6"/>
              </w:numPr>
              <w:spacing w:before="100" w:beforeAutospacing="1" w:after="100" w:afterAutospacing="1"/>
              <w:ind w:left="524"/>
              <w:contextualSpacing/>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Недовољна специјализација особља у правосудним институцијама за борбу против сајбер криминалитета</w:t>
            </w:r>
          </w:p>
          <w:p w14:paraId="0A82C87C" w14:textId="77777777" w:rsidR="00DD7974" w:rsidRDefault="005C6FBF">
            <w:pPr>
              <w:numPr>
                <w:ilvl w:val="0"/>
                <w:numId w:val="6"/>
              </w:numPr>
              <w:spacing w:before="100" w:beforeAutospacing="1" w:after="100" w:afterAutospacing="1"/>
              <w:ind w:left="524"/>
              <w:contextualSpacing/>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Непостојање организационих претпоставки за борбу против сајбер криминала у правосудним институцијама</w:t>
            </w:r>
          </w:p>
          <w:p w14:paraId="5651F46C" w14:textId="77777777" w:rsidR="00DD7974" w:rsidRDefault="005C6FBF">
            <w:pPr>
              <w:pStyle w:val="ListParagraph"/>
              <w:numPr>
                <w:ilvl w:val="0"/>
                <w:numId w:val="6"/>
              </w:numPr>
              <w:spacing w:before="100" w:beforeAutospacing="1" w:after="100" w:afterAutospacing="1"/>
              <w:ind w:left="520"/>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Недовољна информисаност и оспособљеност особља у институцијама (и предузећима) за препознавање и супротстављање различитим облицима сајбер криминалитета</w:t>
            </w:r>
          </w:p>
          <w:p w14:paraId="211AA69F" w14:textId="77777777" w:rsidR="00DD7974" w:rsidRDefault="005C6FBF">
            <w:pPr>
              <w:numPr>
                <w:ilvl w:val="0"/>
                <w:numId w:val="6"/>
              </w:numPr>
              <w:spacing w:before="100" w:beforeAutospacing="1" w:after="100" w:afterAutospacing="1"/>
              <w:ind w:left="524"/>
              <w:contextualSpacing/>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Низак ниво сајбер безбједносне културе становништва</w:t>
            </w:r>
          </w:p>
          <w:p w14:paraId="1676F2B0" w14:textId="77777777" w:rsidR="00DD7974" w:rsidRDefault="005C6FBF">
            <w:pPr>
              <w:numPr>
                <w:ilvl w:val="0"/>
                <w:numId w:val="6"/>
              </w:numPr>
              <w:spacing w:before="100" w:beforeAutospacing="1" w:after="100" w:afterAutospacing="1"/>
              <w:ind w:left="524"/>
              <w:contextualSpacing/>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lastRenderedPageBreak/>
              <w:t>Недовољно развијен образовни систем на високошколским установама за образовање кадра за борбу против сајбер криминалитета</w:t>
            </w:r>
          </w:p>
        </w:tc>
      </w:tr>
      <w:tr w:rsidR="00DD7974" w14:paraId="72345041" w14:textId="77777777">
        <w:trPr>
          <w:trHeight w:val="479"/>
        </w:trPr>
        <w:tc>
          <w:tcPr>
            <w:tcW w:w="4673" w:type="dxa"/>
            <w:shd w:val="clear" w:color="auto" w:fill="BDD6EE"/>
          </w:tcPr>
          <w:p w14:paraId="482B91CC" w14:textId="77777777" w:rsidR="00DD7974" w:rsidRDefault="005C6FBF">
            <w:pPr>
              <w:rPr>
                <w:rFonts w:ascii="Calibri" w:eastAsia="Calibri" w:hAnsi="Calibri" w:cs="Calibri"/>
                <w:b/>
                <w:sz w:val="24"/>
                <w:szCs w:val="24"/>
                <w:lang w:val="sr-Cyrl-RS"/>
              </w:rPr>
            </w:pPr>
            <w:r>
              <w:rPr>
                <w:rFonts w:ascii="Calibri" w:eastAsia="Calibri" w:hAnsi="Calibri" w:cs="Calibri"/>
                <w:b/>
                <w:sz w:val="24"/>
                <w:szCs w:val="24"/>
                <w:lang w:val="sr-Cyrl-RS"/>
              </w:rPr>
              <w:lastRenderedPageBreak/>
              <w:t>O – (Opportunities) ПРИЛИКЕ</w:t>
            </w:r>
          </w:p>
        </w:tc>
        <w:tc>
          <w:tcPr>
            <w:tcW w:w="4353" w:type="dxa"/>
            <w:shd w:val="clear" w:color="auto" w:fill="D9D9D9"/>
          </w:tcPr>
          <w:p w14:paraId="4A852DA1" w14:textId="77777777" w:rsidR="00DD7974" w:rsidRDefault="005C6FBF">
            <w:pPr>
              <w:rPr>
                <w:rFonts w:ascii="Calibri" w:eastAsia="Calibri" w:hAnsi="Calibri" w:cs="Calibri"/>
                <w:b/>
                <w:sz w:val="24"/>
                <w:szCs w:val="24"/>
                <w:lang w:val="sr-Cyrl-RS"/>
              </w:rPr>
            </w:pPr>
            <w:r>
              <w:rPr>
                <w:rFonts w:ascii="Calibri" w:eastAsia="Calibri" w:hAnsi="Calibri" w:cs="Calibri"/>
                <w:b/>
                <w:sz w:val="24"/>
                <w:szCs w:val="24"/>
                <w:lang w:val="sr-Cyrl-RS"/>
              </w:rPr>
              <w:t>T - (Threats) ПРИЈЕТЊЕ</w:t>
            </w:r>
          </w:p>
        </w:tc>
      </w:tr>
      <w:tr w:rsidR="00DD7974" w14:paraId="41B4B235" w14:textId="77777777">
        <w:trPr>
          <w:trHeight w:val="699"/>
        </w:trPr>
        <w:tc>
          <w:tcPr>
            <w:tcW w:w="4673" w:type="dxa"/>
            <w:shd w:val="clear" w:color="auto" w:fill="DAE9F7" w:themeFill="text2" w:themeFillTint="1A"/>
          </w:tcPr>
          <w:p w14:paraId="5BF7B47D" w14:textId="77777777" w:rsidR="00DD7974" w:rsidRDefault="005C6FBF">
            <w:pPr>
              <w:numPr>
                <w:ilvl w:val="0"/>
                <w:numId w:val="7"/>
              </w:numPr>
              <w:tabs>
                <w:tab w:val="num" w:pos="720"/>
              </w:tabs>
              <w:spacing w:before="100" w:beforeAutospacing="1" w:after="100" w:afterAutospacing="1"/>
              <w:ind w:left="598" w:hanging="425"/>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Унапријеђење нормативног оквира кроз усклађивање законске регулативе са европским и свјетским стандардима, израду подзаконских аката и процедура на супротстављању сајбер криминалитету</w:t>
            </w:r>
          </w:p>
          <w:p w14:paraId="48D40862" w14:textId="77777777" w:rsidR="00DD7974" w:rsidRDefault="005C6FBF">
            <w:pPr>
              <w:numPr>
                <w:ilvl w:val="0"/>
                <w:numId w:val="7"/>
              </w:numPr>
              <w:tabs>
                <w:tab w:val="num" w:pos="720"/>
              </w:tabs>
              <w:spacing w:before="100" w:beforeAutospacing="1" w:after="100" w:afterAutospacing="1"/>
              <w:ind w:left="598" w:hanging="425"/>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Израда властитих студијских програма за образовање кадрова у области борбе против сајбер криминалитета</w:t>
            </w:r>
          </w:p>
          <w:p w14:paraId="095283CD" w14:textId="77777777" w:rsidR="00DD7974" w:rsidRDefault="005C6FBF">
            <w:pPr>
              <w:numPr>
                <w:ilvl w:val="0"/>
                <w:numId w:val="7"/>
              </w:numPr>
              <w:tabs>
                <w:tab w:val="num" w:pos="720"/>
              </w:tabs>
              <w:spacing w:before="100" w:beforeAutospacing="1" w:after="100" w:afterAutospacing="1"/>
              <w:ind w:left="598" w:hanging="425"/>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Развој капацитета на пољу превенције сајбер криминалитета (превентивни рад усмјерити и према жртвама али и према извршиоцима кривичних дјела)</w:t>
            </w:r>
          </w:p>
          <w:p w14:paraId="3D970E0A" w14:textId="77777777" w:rsidR="00DD7974" w:rsidRDefault="005C6FBF">
            <w:pPr>
              <w:numPr>
                <w:ilvl w:val="0"/>
                <w:numId w:val="7"/>
              </w:numPr>
              <w:tabs>
                <w:tab w:val="num" w:pos="720"/>
              </w:tabs>
              <w:spacing w:before="100" w:beforeAutospacing="1" w:after="100" w:afterAutospacing="1"/>
              <w:ind w:left="598" w:hanging="425"/>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Развој капацитета на пољу информисања и подизања нивоа сајбер безбједносне културе код становништва</w:t>
            </w:r>
          </w:p>
          <w:p w14:paraId="670262CF" w14:textId="77777777" w:rsidR="00DD7974" w:rsidRDefault="005C6FBF">
            <w:pPr>
              <w:numPr>
                <w:ilvl w:val="0"/>
                <w:numId w:val="7"/>
              </w:numPr>
              <w:tabs>
                <w:tab w:val="num" w:pos="720"/>
              </w:tabs>
              <w:spacing w:before="100" w:beforeAutospacing="1" w:after="100" w:afterAutospacing="1"/>
              <w:ind w:left="598" w:hanging="425"/>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Развој дигиталних компетенција код становништва</w:t>
            </w:r>
          </w:p>
          <w:p w14:paraId="61957C7C" w14:textId="77777777" w:rsidR="00DD7974" w:rsidRDefault="005C6FBF">
            <w:pPr>
              <w:numPr>
                <w:ilvl w:val="0"/>
                <w:numId w:val="7"/>
              </w:numPr>
              <w:tabs>
                <w:tab w:val="num" w:pos="720"/>
              </w:tabs>
              <w:spacing w:before="100" w:beforeAutospacing="1" w:after="100" w:afterAutospacing="1"/>
              <w:ind w:left="598" w:hanging="425"/>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Развој програма за подстицање корисног и креативног кориштења ИК технологија код дјеце и подизања нивоа информацијске писмености</w:t>
            </w:r>
          </w:p>
          <w:p w14:paraId="3ED5805B" w14:textId="77777777" w:rsidR="00DD7974" w:rsidRDefault="005C6FBF">
            <w:pPr>
              <w:numPr>
                <w:ilvl w:val="0"/>
                <w:numId w:val="7"/>
              </w:numPr>
              <w:tabs>
                <w:tab w:val="num" w:pos="720"/>
              </w:tabs>
              <w:spacing w:before="100" w:beforeAutospacing="1" w:after="100" w:afterAutospacing="1"/>
              <w:ind w:left="598" w:hanging="425"/>
              <w:rPr>
                <w:rFonts w:ascii="Calibri" w:eastAsia="Times New Roman" w:hAnsi="Calibri" w:cs="Calibri"/>
                <w:color w:val="000000"/>
                <w:sz w:val="24"/>
                <w:szCs w:val="24"/>
                <w:lang w:val="sr-Cyrl-RS"/>
              </w:rPr>
            </w:pPr>
            <w:r>
              <w:rPr>
                <w:rFonts w:ascii="Calibri" w:eastAsia="Times New Roman" w:hAnsi="Calibri" w:cs="Calibri"/>
                <w:color w:val="000000"/>
                <w:sz w:val="24"/>
                <w:szCs w:val="24"/>
                <w:lang w:val="sr-Cyrl-RS"/>
              </w:rPr>
              <w:t xml:space="preserve">Употреба алата на бази вјештачке интелигенције у истражне и образовне сврхе </w:t>
            </w:r>
          </w:p>
          <w:p w14:paraId="1FA9FEB3" w14:textId="77777777" w:rsidR="00DD7974" w:rsidRDefault="00DD7974">
            <w:pPr>
              <w:rPr>
                <w:rFonts w:ascii="Calibri" w:eastAsia="Calibri" w:hAnsi="Calibri" w:cs="Calibri"/>
                <w:sz w:val="24"/>
                <w:szCs w:val="24"/>
                <w:lang w:val="sr-Cyrl-RS"/>
              </w:rPr>
            </w:pPr>
          </w:p>
        </w:tc>
        <w:tc>
          <w:tcPr>
            <w:tcW w:w="4353" w:type="dxa"/>
            <w:shd w:val="clear" w:color="auto" w:fill="F2F2F2" w:themeFill="background1" w:themeFillShade="F2"/>
          </w:tcPr>
          <w:p w14:paraId="579CD21F" w14:textId="77777777" w:rsidR="00DD7974" w:rsidRDefault="005C6FBF">
            <w:pPr>
              <w:numPr>
                <w:ilvl w:val="0"/>
                <w:numId w:val="5"/>
              </w:numPr>
              <w:tabs>
                <w:tab w:val="num" w:pos="720"/>
              </w:tabs>
              <w:spacing w:before="100" w:beforeAutospacing="1" w:after="100" w:afterAutospacing="1"/>
              <w:ind w:left="461" w:hanging="283"/>
              <w:rPr>
                <w:rFonts w:ascii="Calibri" w:eastAsia="Calibri" w:hAnsi="Calibri" w:cs="Calibri"/>
                <w:sz w:val="24"/>
                <w:szCs w:val="24"/>
                <w:lang w:val="sr-Cyrl-RS"/>
              </w:rPr>
            </w:pPr>
            <w:r>
              <w:rPr>
                <w:rFonts w:ascii="Calibri" w:eastAsia="Times New Roman" w:hAnsi="Calibri" w:cs="Calibri"/>
                <w:color w:val="000000"/>
                <w:sz w:val="24"/>
                <w:szCs w:val="24"/>
                <w:lang w:val="sr-Cyrl-RS"/>
              </w:rPr>
              <w:t>Повећање броја кривичних дјела у области сајбер криминалитета</w:t>
            </w:r>
          </w:p>
          <w:p w14:paraId="3635D8D6" w14:textId="77777777" w:rsidR="00DD7974" w:rsidRDefault="005C6FBF">
            <w:pPr>
              <w:numPr>
                <w:ilvl w:val="0"/>
                <w:numId w:val="5"/>
              </w:numPr>
              <w:tabs>
                <w:tab w:val="num" w:pos="720"/>
              </w:tabs>
              <w:spacing w:before="100" w:beforeAutospacing="1" w:after="100" w:afterAutospacing="1"/>
              <w:ind w:left="461" w:hanging="283"/>
              <w:rPr>
                <w:rFonts w:ascii="Calibri" w:eastAsia="Calibri" w:hAnsi="Calibri" w:cs="Calibri"/>
                <w:sz w:val="24"/>
                <w:szCs w:val="24"/>
                <w:lang w:val="sr-Cyrl-RS"/>
              </w:rPr>
            </w:pPr>
            <w:r>
              <w:rPr>
                <w:rFonts w:ascii="Calibri" w:eastAsia="Times New Roman" w:hAnsi="Calibri" w:cs="Calibri"/>
                <w:color w:val="000000"/>
                <w:sz w:val="24"/>
                <w:szCs w:val="24"/>
                <w:lang w:val="sr-Cyrl-RS"/>
              </w:rPr>
              <w:t>Концепт „сајбер криминал као сервис“ који проширује структуру и повећава број извршилаца кривичних дјела</w:t>
            </w:r>
          </w:p>
          <w:p w14:paraId="4ACC60F5" w14:textId="77777777" w:rsidR="00DD7974" w:rsidRDefault="005C6FBF">
            <w:pPr>
              <w:numPr>
                <w:ilvl w:val="0"/>
                <w:numId w:val="5"/>
              </w:numPr>
              <w:tabs>
                <w:tab w:val="num" w:pos="720"/>
              </w:tabs>
              <w:spacing w:before="100" w:beforeAutospacing="1" w:after="100" w:afterAutospacing="1"/>
              <w:ind w:left="461" w:hanging="283"/>
              <w:rPr>
                <w:rFonts w:ascii="Calibri" w:eastAsia="Calibri" w:hAnsi="Calibri" w:cs="Calibri"/>
                <w:sz w:val="24"/>
                <w:szCs w:val="24"/>
                <w:lang w:val="sr-Cyrl-RS"/>
              </w:rPr>
            </w:pPr>
            <w:r>
              <w:rPr>
                <w:rFonts w:ascii="Calibri" w:eastAsia="Times New Roman" w:hAnsi="Calibri" w:cs="Calibri"/>
                <w:color w:val="000000"/>
                <w:sz w:val="24"/>
                <w:szCs w:val="24"/>
                <w:lang w:val="sr-Cyrl-RS"/>
              </w:rPr>
              <w:t>Употреба алата на бази вјештачке интелигенције за извршење кривичних дјела у области сајбер криминалитета</w:t>
            </w:r>
          </w:p>
          <w:p w14:paraId="1DB08154" w14:textId="77777777" w:rsidR="00DD7974" w:rsidRDefault="005C6FBF">
            <w:pPr>
              <w:numPr>
                <w:ilvl w:val="0"/>
                <w:numId w:val="5"/>
              </w:numPr>
              <w:tabs>
                <w:tab w:val="num" w:pos="720"/>
              </w:tabs>
              <w:spacing w:before="100" w:beforeAutospacing="1" w:after="100" w:afterAutospacing="1"/>
              <w:ind w:left="461" w:hanging="283"/>
              <w:rPr>
                <w:rFonts w:ascii="Calibri" w:eastAsia="Calibri" w:hAnsi="Calibri" w:cs="Calibri"/>
                <w:sz w:val="24"/>
                <w:szCs w:val="24"/>
                <w:lang w:val="sr-Cyrl-RS"/>
              </w:rPr>
            </w:pPr>
            <w:r>
              <w:rPr>
                <w:rFonts w:ascii="Calibri" w:eastAsia="Times New Roman" w:hAnsi="Calibri" w:cs="Calibri"/>
                <w:color w:val="000000"/>
                <w:sz w:val="24"/>
                <w:szCs w:val="24"/>
                <w:lang w:val="sr-Cyrl-RS"/>
              </w:rPr>
              <w:t>Употреба алата на бази вјештачке интелигенције за креирање лажних вијести, лажног садржаја, лажног фотографског и видео материјала сексуалног насиља и злостављања дјеце</w:t>
            </w:r>
          </w:p>
          <w:p w14:paraId="175E43B1" w14:textId="77777777" w:rsidR="00DD7974" w:rsidRDefault="005C6FBF">
            <w:pPr>
              <w:numPr>
                <w:ilvl w:val="0"/>
                <w:numId w:val="5"/>
              </w:numPr>
              <w:tabs>
                <w:tab w:val="num" w:pos="720"/>
              </w:tabs>
              <w:spacing w:before="100" w:beforeAutospacing="1" w:after="100" w:afterAutospacing="1"/>
              <w:ind w:left="461" w:hanging="283"/>
              <w:rPr>
                <w:rFonts w:ascii="Calibri" w:eastAsia="Calibri" w:hAnsi="Calibri" w:cs="Calibri"/>
                <w:sz w:val="24"/>
                <w:szCs w:val="24"/>
                <w:lang w:val="sr-Cyrl-RS"/>
              </w:rPr>
            </w:pPr>
            <w:r>
              <w:rPr>
                <w:rFonts w:ascii="Calibri" w:eastAsia="Times New Roman" w:hAnsi="Calibri" w:cs="Calibri"/>
                <w:color w:val="000000"/>
                <w:sz w:val="24"/>
                <w:szCs w:val="24"/>
                <w:lang w:val="sr-Cyrl-RS"/>
              </w:rPr>
              <w:t>Употреба софистицираних рачунара и рачунарске опреме за извршење кривичних дјела</w:t>
            </w:r>
          </w:p>
          <w:p w14:paraId="16579E6B" w14:textId="77777777" w:rsidR="00DD7974" w:rsidRDefault="005C6FBF">
            <w:pPr>
              <w:numPr>
                <w:ilvl w:val="0"/>
                <w:numId w:val="5"/>
              </w:numPr>
              <w:tabs>
                <w:tab w:val="num" w:pos="720"/>
              </w:tabs>
              <w:spacing w:before="100" w:beforeAutospacing="1" w:after="100" w:afterAutospacing="1"/>
              <w:ind w:left="461" w:hanging="283"/>
              <w:rPr>
                <w:rFonts w:ascii="Calibri" w:eastAsia="Calibri" w:hAnsi="Calibri" w:cs="Calibri"/>
                <w:sz w:val="24"/>
                <w:szCs w:val="24"/>
                <w:lang w:val="sr-Cyrl-RS"/>
              </w:rPr>
            </w:pPr>
            <w:r>
              <w:rPr>
                <w:rFonts w:ascii="Calibri" w:eastAsia="Times New Roman" w:hAnsi="Calibri" w:cs="Calibri"/>
                <w:color w:val="000000"/>
                <w:sz w:val="24"/>
                <w:szCs w:val="24"/>
                <w:lang w:val="sr-Cyrl-RS"/>
              </w:rPr>
              <w:t>Употреба криптовалута за извршење кривичних дјела сајбер криминалитета, прање новца и слично</w:t>
            </w:r>
          </w:p>
          <w:p w14:paraId="3A651C6E" w14:textId="77777777" w:rsidR="00DD7974" w:rsidRPr="00E3362A" w:rsidRDefault="005C6FBF">
            <w:pPr>
              <w:numPr>
                <w:ilvl w:val="0"/>
                <w:numId w:val="5"/>
              </w:numPr>
              <w:tabs>
                <w:tab w:val="num" w:pos="720"/>
              </w:tabs>
              <w:spacing w:before="100" w:beforeAutospacing="1" w:after="100" w:afterAutospacing="1"/>
              <w:ind w:left="461" w:hanging="283"/>
              <w:rPr>
                <w:rFonts w:ascii="Calibri" w:eastAsia="Calibri" w:hAnsi="Calibri" w:cs="Calibri"/>
                <w:sz w:val="24"/>
                <w:szCs w:val="24"/>
                <w:lang w:val="sr-Cyrl-RS"/>
              </w:rPr>
            </w:pPr>
            <w:r>
              <w:rPr>
                <w:rFonts w:ascii="Calibri" w:eastAsia="Times New Roman" w:hAnsi="Calibri" w:cs="Calibri"/>
                <w:color w:val="000000"/>
                <w:sz w:val="24"/>
                <w:szCs w:val="24"/>
                <w:lang w:val="sr-Cyrl-RS"/>
              </w:rPr>
              <w:t xml:space="preserve">Употреба апликација за комуникацију са криптованим </w:t>
            </w:r>
            <w:r w:rsidRPr="00E3362A">
              <w:rPr>
                <w:rFonts w:ascii="Calibri" w:eastAsia="Times New Roman" w:hAnsi="Calibri" w:cs="Calibri"/>
                <w:sz w:val="24"/>
                <w:szCs w:val="24"/>
                <w:lang w:val="sr-Cyrl-RS"/>
              </w:rPr>
              <w:t>садржаје</w:t>
            </w:r>
            <w:r w:rsidR="00E3362A" w:rsidRPr="00E3362A">
              <w:rPr>
                <w:rFonts w:ascii="Calibri" w:eastAsia="Times New Roman" w:hAnsi="Calibri" w:cs="Calibri"/>
                <w:sz w:val="24"/>
                <w:szCs w:val="24"/>
                <w:lang w:val="sr-Cyrl-RS"/>
              </w:rPr>
              <w:t xml:space="preserve">м  ради вршења незаконитих радњи </w:t>
            </w:r>
          </w:p>
          <w:p w14:paraId="54006C38" w14:textId="77777777" w:rsidR="00DD7974" w:rsidRDefault="005C6FBF">
            <w:pPr>
              <w:numPr>
                <w:ilvl w:val="0"/>
                <w:numId w:val="5"/>
              </w:numPr>
              <w:tabs>
                <w:tab w:val="num" w:pos="720"/>
              </w:tabs>
              <w:spacing w:before="100" w:beforeAutospacing="1" w:after="100" w:afterAutospacing="1"/>
              <w:ind w:left="461" w:hanging="283"/>
              <w:rPr>
                <w:rFonts w:ascii="Calibri" w:eastAsia="Calibri" w:hAnsi="Calibri" w:cs="Calibri"/>
                <w:sz w:val="24"/>
                <w:szCs w:val="24"/>
                <w:lang w:val="sr-Cyrl-RS"/>
              </w:rPr>
            </w:pPr>
            <w:r>
              <w:rPr>
                <w:rFonts w:ascii="Calibri" w:eastAsia="Times New Roman" w:hAnsi="Calibri" w:cs="Calibri"/>
                <w:color w:val="000000"/>
                <w:sz w:val="24"/>
                <w:szCs w:val="24"/>
                <w:lang w:val="sr-Cyrl-RS"/>
              </w:rPr>
              <w:t>Децентрализација мреже кроз блокчејн технологију и клијент клијент концепт</w:t>
            </w:r>
          </w:p>
          <w:p w14:paraId="2F448C64" w14:textId="77777777" w:rsidR="00DD7974" w:rsidRDefault="005C6FBF">
            <w:pPr>
              <w:numPr>
                <w:ilvl w:val="0"/>
                <w:numId w:val="5"/>
              </w:numPr>
              <w:tabs>
                <w:tab w:val="num" w:pos="720"/>
              </w:tabs>
              <w:spacing w:before="100" w:beforeAutospacing="1" w:after="100" w:afterAutospacing="1"/>
              <w:ind w:left="461" w:hanging="283"/>
              <w:rPr>
                <w:rFonts w:ascii="Calibri" w:eastAsia="Calibri" w:hAnsi="Calibri" w:cs="Calibri"/>
                <w:sz w:val="24"/>
                <w:szCs w:val="24"/>
                <w:lang w:val="sr-Cyrl-RS"/>
              </w:rPr>
            </w:pPr>
            <w:r>
              <w:rPr>
                <w:rFonts w:ascii="Calibri" w:eastAsia="Times New Roman" w:hAnsi="Calibri" w:cs="Calibri"/>
                <w:color w:val="000000"/>
                <w:sz w:val="24"/>
                <w:szCs w:val="24"/>
                <w:lang w:val="sr-Cyrl-RS"/>
              </w:rPr>
              <w:t xml:space="preserve">Међународни карактер сајбер криминалитета </w:t>
            </w:r>
          </w:p>
          <w:p w14:paraId="73CAAF51" w14:textId="77777777" w:rsidR="00DD7974" w:rsidRDefault="005C6FBF" w:rsidP="00E3362A">
            <w:pPr>
              <w:numPr>
                <w:ilvl w:val="0"/>
                <w:numId w:val="5"/>
              </w:numPr>
              <w:tabs>
                <w:tab w:val="num" w:pos="720"/>
              </w:tabs>
              <w:spacing w:before="100" w:beforeAutospacing="1" w:after="100" w:afterAutospacing="1"/>
              <w:ind w:left="461" w:hanging="283"/>
              <w:rPr>
                <w:rFonts w:ascii="Calibri" w:eastAsia="Calibri" w:hAnsi="Calibri" w:cs="Calibri"/>
                <w:sz w:val="24"/>
                <w:szCs w:val="24"/>
                <w:lang w:val="sr-Cyrl-RS"/>
              </w:rPr>
            </w:pPr>
            <w:r>
              <w:rPr>
                <w:rFonts w:ascii="Calibri" w:eastAsia="Times New Roman" w:hAnsi="Calibri" w:cs="Calibri"/>
                <w:color w:val="000000"/>
                <w:sz w:val="24"/>
                <w:szCs w:val="24"/>
                <w:lang w:val="sr-Cyrl-RS"/>
              </w:rPr>
              <w:t>Висока материјална штета и негативан економски утицај сајбер криминалитета</w:t>
            </w:r>
          </w:p>
        </w:tc>
      </w:tr>
    </w:tbl>
    <w:p w14:paraId="4C2577CA" w14:textId="77777777" w:rsidR="00DD7974" w:rsidRDefault="00DD7974">
      <w:pPr>
        <w:rPr>
          <w:lang w:val="sr-Cyrl-RS"/>
        </w:rPr>
      </w:pPr>
    </w:p>
    <w:p w14:paraId="547166BC" w14:textId="77777777" w:rsidR="00DD7974" w:rsidRDefault="00DD7974">
      <w:pPr>
        <w:rPr>
          <w:rFonts w:ascii="Calibri" w:hAnsi="Calibri" w:cs="Calibri"/>
          <w:lang w:val="sr-Cyrl-RS"/>
        </w:rPr>
      </w:pPr>
    </w:p>
    <w:p w14:paraId="1D7F18C9" w14:textId="77777777" w:rsidR="00DD7974" w:rsidRDefault="00DD7974">
      <w:pPr>
        <w:rPr>
          <w:rFonts w:ascii="Calibri" w:hAnsi="Calibri" w:cs="Calibri"/>
          <w:lang w:val="sr-Cyrl-RS"/>
        </w:rPr>
      </w:pPr>
    </w:p>
    <w:p w14:paraId="2FE68C5F" w14:textId="77777777" w:rsidR="00DD7974" w:rsidRDefault="005C6FBF">
      <w:pPr>
        <w:pStyle w:val="Heading2"/>
        <w:numPr>
          <w:ilvl w:val="2"/>
          <w:numId w:val="20"/>
        </w:numPr>
        <w:rPr>
          <w:rFonts w:ascii="Calibri" w:hAnsi="Calibri"/>
          <w:b/>
          <w:color w:val="auto"/>
          <w:sz w:val="28"/>
          <w:szCs w:val="28"/>
          <w:lang w:val="sr-Cyrl-RS"/>
        </w:rPr>
      </w:pPr>
      <w:bookmarkStart w:id="27" w:name="_Toc172890448"/>
      <w:bookmarkStart w:id="28" w:name="_Toc194325763"/>
      <w:bookmarkStart w:id="29" w:name="_Toc194325941"/>
      <w:r>
        <w:rPr>
          <w:rFonts w:ascii="Calibri" w:hAnsi="Calibri"/>
          <w:b/>
          <w:color w:val="auto"/>
          <w:sz w:val="28"/>
          <w:szCs w:val="28"/>
          <w:lang w:val="sr-Cyrl-RS"/>
        </w:rPr>
        <w:lastRenderedPageBreak/>
        <w:t>Стратешки фокуси</w:t>
      </w:r>
      <w:bookmarkEnd w:id="27"/>
      <w:bookmarkEnd w:id="28"/>
      <w:bookmarkEnd w:id="29"/>
    </w:p>
    <w:p w14:paraId="3AA3D893"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Дефинисање стратешких фокуса представља корак у изради стратешке платформе којим се настоје одредити кључна усмјерења борбе против сајбер криминалитета.</w:t>
      </w:r>
    </w:p>
    <w:p w14:paraId="3AB864DB"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Сходно томе, на основу кључних налаза претходне анализе стања и SWOT анализе предложени су сљедећи стратешки фокуси борбе против сајбер криминалитета: </w:t>
      </w:r>
    </w:p>
    <w:p w14:paraId="4F01FD26" w14:textId="77777777" w:rsidR="00DD7974" w:rsidRDefault="00DD7974">
      <w:pPr>
        <w:spacing w:after="0"/>
        <w:jc w:val="both"/>
        <w:rPr>
          <w:rFonts w:ascii="Calibri" w:hAnsi="Calibri" w:cs="Calibri"/>
          <w:b/>
          <w:bCs/>
          <w:sz w:val="24"/>
          <w:szCs w:val="24"/>
          <w:lang w:val="sr-Cyrl-RS"/>
        </w:rPr>
      </w:pPr>
    </w:p>
    <w:p w14:paraId="1A59819C" w14:textId="77777777" w:rsidR="00DD7974" w:rsidRDefault="005C6FBF">
      <w:pPr>
        <w:spacing w:after="0"/>
        <w:jc w:val="both"/>
        <w:rPr>
          <w:rFonts w:ascii="Calibri" w:hAnsi="Calibri" w:cs="Calibri"/>
          <w:color w:val="000000"/>
          <w:sz w:val="24"/>
          <w:szCs w:val="24"/>
          <w:lang w:val="sr-Cyrl-BA"/>
        </w:rPr>
      </w:pPr>
      <w:r>
        <w:rPr>
          <w:rFonts w:ascii="Calibri" w:hAnsi="Calibri" w:cs="Calibri"/>
          <w:b/>
          <w:bCs/>
          <w:sz w:val="24"/>
          <w:szCs w:val="24"/>
          <w:lang w:val="sr-Cyrl-RS"/>
        </w:rPr>
        <w:t>Стратешки фокус 1:</w:t>
      </w:r>
      <w:r>
        <w:rPr>
          <w:rFonts w:ascii="Calibri" w:hAnsi="Calibri" w:cs="Calibri"/>
          <w:sz w:val="24"/>
          <w:szCs w:val="24"/>
          <w:lang w:val="sr-Cyrl-RS"/>
        </w:rPr>
        <w:t xml:space="preserve"> </w:t>
      </w:r>
      <w:r>
        <w:rPr>
          <w:rFonts w:ascii="Calibri" w:hAnsi="Calibri" w:cs="Calibri"/>
          <w:b/>
          <w:color w:val="000000"/>
          <w:sz w:val="24"/>
          <w:szCs w:val="24"/>
          <w:lang w:val="sr-Cyrl-BA"/>
        </w:rPr>
        <w:t>Унапређење капацитета за репресивно дјеловање у области борбе против сајбер криминалитета у Републици Српској.</w:t>
      </w:r>
    </w:p>
    <w:p w14:paraId="76CDF93D"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Овај фокус подразумијева јачање институција и оспособљавање кадрова како би се ефикасније супротставили свеприсутним пријетњама у дигиталном простору. Такође, укључује сарадњу са међународним организацијама и размјену информација ради побољшања одговора на сајбер криминалитет.</w:t>
      </w:r>
    </w:p>
    <w:p w14:paraId="56DF8282" w14:textId="77777777" w:rsidR="00DD7974" w:rsidRDefault="005C6FBF">
      <w:pPr>
        <w:jc w:val="both"/>
        <w:rPr>
          <w:rFonts w:ascii="Calibri" w:hAnsi="Calibri" w:cs="Calibri"/>
          <w:b/>
          <w:bCs/>
          <w:sz w:val="24"/>
          <w:szCs w:val="24"/>
          <w:lang w:val="sr-Cyrl-RS"/>
        </w:rPr>
      </w:pPr>
      <w:r>
        <w:rPr>
          <w:rFonts w:ascii="Calibri" w:hAnsi="Calibri" w:cs="Calibri"/>
          <w:b/>
          <w:bCs/>
          <w:sz w:val="24"/>
          <w:szCs w:val="24"/>
          <w:lang w:val="sr-Cyrl-RS"/>
        </w:rPr>
        <w:t>Стратешки фокус 2:</w:t>
      </w:r>
      <w:r>
        <w:rPr>
          <w:rFonts w:ascii="Calibri" w:hAnsi="Calibri" w:cs="Calibri"/>
          <w:sz w:val="24"/>
          <w:szCs w:val="24"/>
          <w:lang w:val="sr-Cyrl-RS"/>
        </w:rPr>
        <w:t xml:space="preserve"> </w:t>
      </w:r>
      <w:r>
        <w:rPr>
          <w:rFonts w:ascii="Calibri" w:hAnsi="Calibri" w:cs="Calibri"/>
          <w:b/>
          <w:bCs/>
          <w:sz w:val="24"/>
          <w:szCs w:val="24"/>
          <w:lang w:val="sr-Cyrl-RS"/>
        </w:rPr>
        <w:t>Унапређење капацитета за превентивно дјеловање у области борбе против сајбер криминалитета у Републици Српској.</w:t>
      </w:r>
    </w:p>
    <w:p w14:paraId="579E9E0D"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Унапређење капацитета за превентивно дјеловање у области борбе против сајбер криминалитета у Републици Српској има за циљ јачање система који ће спријечити и минимизирати ризике од сајбер напада и других облика дигиталног криминалитета, смањити штете које су проузроковане сајбер нападом и убрзати и олакшати враћање у функцију објакта сајбер напада. Овај фокус укључује развој и имплементацију превентивних мјера, као што су обука стручњака, унапређење информационе инфраструктуре и јачање свијести јавности о безбједности на интернету.</w:t>
      </w:r>
    </w:p>
    <w:p w14:paraId="7B2236FB" w14:textId="77777777" w:rsidR="00DD7974" w:rsidRDefault="00DD7974">
      <w:pPr>
        <w:jc w:val="both"/>
        <w:rPr>
          <w:rFonts w:ascii="Calibri" w:hAnsi="Calibri" w:cs="Calibri"/>
          <w:color w:val="FF0000"/>
          <w:sz w:val="24"/>
          <w:szCs w:val="24"/>
          <w:lang w:val="sr-Cyrl-RS"/>
        </w:rPr>
      </w:pPr>
    </w:p>
    <w:p w14:paraId="6AA4285A" w14:textId="77777777" w:rsidR="00DD7974" w:rsidRDefault="00DD7974">
      <w:pPr>
        <w:jc w:val="both"/>
        <w:rPr>
          <w:rFonts w:ascii="Calibri" w:hAnsi="Calibri" w:cs="Calibri"/>
          <w:color w:val="FF0000"/>
          <w:sz w:val="24"/>
          <w:szCs w:val="24"/>
          <w:lang w:val="sr-Cyrl-RS"/>
        </w:rPr>
      </w:pPr>
    </w:p>
    <w:p w14:paraId="36ACF790" w14:textId="77777777" w:rsidR="00DD7974" w:rsidRDefault="00DD7974">
      <w:pPr>
        <w:jc w:val="both"/>
        <w:rPr>
          <w:rFonts w:ascii="Calibri" w:hAnsi="Calibri" w:cs="Calibri"/>
          <w:color w:val="FF0000"/>
          <w:sz w:val="24"/>
          <w:szCs w:val="24"/>
          <w:lang w:val="sr-Cyrl-RS"/>
        </w:rPr>
      </w:pPr>
    </w:p>
    <w:p w14:paraId="24A21440" w14:textId="77777777" w:rsidR="00DD7974" w:rsidRDefault="00DD7974">
      <w:pPr>
        <w:jc w:val="both"/>
        <w:rPr>
          <w:rFonts w:ascii="Calibri" w:hAnsi="Calibri" w:cs="Calibri"/>
          <w:color w:val="FF0000"/>
          <w:sz w:val="24"/>
          <w:szCs w:val="24"/>
          <w:lang w:val="sr-Cyrl-RS"/>
        </w:rPr>
      </w:pPr>
    </w:p>
    <w:p w14:paraId="78EF92EB" w14:textId="77777777" w:rsidR="00DD7974" w:rsidRDefault="00DD7974">
      <w:pPr>
        <w:jc w:val="both"/>
        <w:rPr>
          <w:rFonts w:ascii="Calibri" w:hAnsi="Calibri" w:cs="Calibri"/>
          <w:color w:val="FF0000"/>
          <w:sz w:val="24"/>
          <w:szCs w:val="24"/>
          <w:lang w:val="sr-Cyrl-RS"/>
        </w:rPr>
      </w:pPr>
    </w:p>
    <w:p w14:paraId="19E44001" w14:textId="77777777" w:rsidR="00DD7974" w:rsidRDefault="00DD7974">
      <w:pPr>
        <w:jc w:val="both"/>
        <w:rPr>
          <w:rFonts w:ascii="Calibri" w:hAnsi="Calibri" w:cs="Calibri"/>
          <w:color w:val="FF0000"/>
          <w:sz w:val="24"/>
          <w:szCs w:val="24"/>
          <w:lang w:val="sr-Cyrl-RS"/>
        </w:rPr>
      </w:pPr>
    </w:p>
    <w:p w14:paraId="647818F0" w14:textId="77777777" w:rsidR="00DD7974" w:rsidRDefault="00DD7974">
      <w:pPr>
        <w:jc w:val="both"/>
        <w:rPr>
          <w:rFonts w:ascii="Calibri" w:hAnsi="Calibri" w:cs="Calibri"/>
          <w:color w:val="FF0000"/>
          <w:sz w:val="24"/>
          <w:szCs w:val="24"/>
          <w:lang w:val="sr-Cyrl-RS"/>
        </w:rPr>
      </w:pPr>
    </w:p>
    <w:p w14:paraId="6E61A054" w14:textId="77777777" w:rsidR="00DD7974" w:rsidRDefault="00DD7974">
      <w:pPr>
        <w:jc w:val="both"/>
        <w:rPr>
          <w:rFonts w:ascii="Calibri" w:hAnsi="Calibri" w:cs="Calibri"/>
          <w:color w:val="FF0000"/>
          <w:sz w:val="24"/>
          <w:szCs w:val="24"/>
          <w:lang w:val="sr-Cyrl-RS"/>
        </w:rPr>
      </w:pPr>
    </w:p>
    <w:p w14:paraId="32509AFF" w14:textId="77777777" w:rsidR="00DD7974" w:rsidRDefault="00DD7974">
      <w:pPr>
        <w:jc w:val="both"/>
        <w:rPr>
          <w:rFonts w:ascii="Calibri" w:hAnsi="Calibri" w:cs="Calibri"/>
          <w:color w:val="FF0000"/>
          <w:sz w:val="24"/>
          <w:szCs w:val="24"/>
          <w:lang w:val="sr-Cyrl-RS"/>
        </w:rPr>
      </w:pPr>
    </w:p>
    <w:p w14:paraId="5956F271" w14:textId="77777777" w:rsidR="00DD7974" w:rsidRDefault="00DD7974">
      <w:pPr>
        <w:jc w:val="both"/>
        <w:rPr>
          <w:rFonts w:ascii="Calibri" w:hAnsi="Calibri" w:cs="Calibri"/>
          <w:color w:val="FF0000"/>
          <w:sz w:val="24"/>
          <w:szCs w:val="24"/>
          <w:lang w:val="sr-Cyrl-RS"/>
        </w:rPr>
      </w:pPr>
    </w:p>
    <w:p w14:paraId="779FAFAA" w14:textId="77777777" w:rsidR="00DD7974" w:rsidRDefault="00DD7974">
      <w:pPr>
        <w:jc w:val="both"/>
        <w:rPr>
          <w:rFonts w:ascii="Calibri" w:hAnsi="Calibri" w:cs="Calibri"/>
          <w:color w:val="FF0000"/>
          <w:sz w:val="24"/>
          <w:szCs w:val="24"/>
          <w:lang w:val="sr-Cyrl-RS"/>
        </w:rPr>
      </w:pPr>
    </w:p>
    <w:p w14:paraId="44230C10" w14:textId="77777777" w:rsidR="00DD7974" w:rsidRDefault="00DD7974">
      <w:pPr>
        <w:jc w:val="both"/>
        <w:rPr>
          <w:rFonts w:ascii="Calibri" w:hAnsi="Calibri" w:cs="Calibri"/>
          <w:color w:val="FF0000"/>
          <w:sz w:val="24"/>
          <w:szCs w:val="24"/>
          <w:lang w:val="sr-Cyrl-RS"/>
        </w:rPr>
      </w:pPr>
    </w:p>
    <w:p w14:paraId="0F928CAB" w14:textId="77777777" w:rsidR="00DD7974" w:rsidRDefault="00DD7974">
      <w:pPr>
        <w:jc w:val="both"/>
        <w:rPr>
          <w:rFonts w:ascii="Calibri" w:hAnsi="Calibri" w:cs="Calibri"/>
          <w:color w:val="FF0000"/>
          <w:sz w:val="24"/>
          <w:szCs w:val="24"/>
          <w:lang w:val="sr-Cyrl-RS"/>
        </w:rPr>
      </w:pPr>
    </w:p>
    <w:p w14:paraId="042B4135" w14:textId="77777777" w:rsidR="00DD7974" w:rsidRDefault="005C6FBF">
      <w:pPr>
        <w:pStyle w:val="Heading2"/>
        <w:numPr>
          <w:ilvl w:val="1"/>
          <w:numId w:val="20"/>
        </w:numPr>
        <w:rPr>
          <w:rFonts w:ascii="Calibri" w:hAnsi="Calibri"/>
          <w:b/>
          <w:color w:val="auto"/>
          <w:sz w:val="28"/>
          <w:szCs w:val="28"/>
          <w:lang w:val="sr-Cyrl-RS"/>
        </w:rPr>
      </w:pPr>
      <w:bookmarkStart w:id="30" w:name="_Toc172890449"/>
      <w:bookmarkStart w:id="31" w:name="_Toc194325764"/>
      <w:bookmarkStart w:id="32" w:name="_Toc194325942"/>
      <w:r>
        <w:rPr>
          <w:rFonts w:ascii="Calibri" w:hAnsi="Calibri"/>
          <w:b/>
          <w:color w:val="auto"/>
          <w:sz w:val="28"/>
          <w:szCs w:val="28"/>
          <w:lang w:val="sr-Cyrl-RS"/>
        </w:rPr>
        <w:lastRenderedPageBreak/>
        <w:t>Стратешка визија</w:t>
      </w:r>
      <w:bookmarkEnd w:id="30"/>
      <w:bookmarkEnd w:id="31"/>
      <w:bookmarkEnd w:id="32"/>
    </w:p>
    <w:p w14:paraId="0A7153DE" w14:textId="77777777" w:rsidR="00DD7974" w:rsidRDefault="00DD7974">
      <w:pPr>
        <w:rPr>
          <w:rFonts w:ascii="Calibri" w:hAnsi="Calibri" w:cs="Calibri"/>
          <w:lang w:val="sr-Cyrl-RS"/>
        </w:rPr>
      </w:pPr>
    </w:p>
    <w:p w14:paraId="38AB154F" w14:textId="77777777" w:rsidR="00DD7974" w:rsidRDefault="005C6FBF">
      <w:pPr>
        <w:jc w:val="both"/>
        <w:rPr>
          <w:rFonts w:ascii="Calibri" w:hAnsi="Calibri" w:cs="Calibri"/>
          <w:b/>
          <w:sz w:val="24"/>
          <w:szCs w:val="24"/>
          <w:lang w:val="sr-Cyrl-RS"/>
        </w:rPr>
      </w:pPr>
      <w:r>
        <w:rPr>
          <w:rFonts w:ascii="Calibri" w:hAnsi="Calibri" w:cs="Calibri"/>
          <w:b/>
          <w:sz w:val="24"/>
          <w:szCs w:val="24"/>
          <w:lang w:val="sr-Cyrl-RS"/>
        </w:rPr>
        <w:t>Стратешка визија је стварање повољног безбједносног амбијента који пружа могућност развоја и економске стаблиности Републике Српске и њено позиционирање међу земље с повољном пословном климом за инвестирање, оснаживањем дигиталних компетанција и свијести становништва у примјени информационо комуникационих технологија.</w:t>
      </w:r>
    </w:p>
    <w:p w14:paraId="165D513E"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Ова визија није линеарна већ развијена као процес који се у контексту брзих технолошких промјена стално прилагођава. Оствариваће се корак по корак, кроз координисану сарадњу јавног и приватног сектора, али и уз значајну укљученост академских и образовних институција. Уз стално унапређивање инфраструктуре и јачање капацитета полицијских и правосудних органа, ова стратегија ће кроз системску едукацију и оснаживање дигиталних компетенција становништва, осавремењивања правних регулатива и развоја нових алата омогућити бржи и ефикаснији одговор на све нове изазове сајбер криминалитета.</w:t>
      </w:r>
    </w:p>
    <w:p w14:paraId="15026D53"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Стварање повољног безбједносног амбијента пружа могућност за развој Републике Српске, инвестирање и јачање економске стабилности. </w:t>
      </w:r>
    </w:p>
    <w:p w14:paraId="1928CCAA"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Као резултат ових напора, Република Српска ће се позиционирати међу земље са: позитивном пословном климом, ниским ризиком од сајбер напада, високим нивоом правне сигурности, технолошки напредне и привлачне за инвестиције.</w:t>
      </w:r>
    </w:p>
    <w:p w14:paraId="4D40627C"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Оснаживање дигиталне компетенције становништва омогућава кориштење инфомационо – комуникационе технологије за унапређење свих сфера друштвеног дјеловања, развијање иновативности и проналазаштва, те смањење ризика од опасности и угрожавања.</w:t>
      </w:r>
    </w:p>
    <w:p w14:paraId="3A0F08E3" w14:textId="77777777" w:rsidR="00DD7974" w:rsidRDefault="00DD7974">
      <w:pPr>
        <w:jc w:val="both"/>
        <w:rPr>
          <w:rFonts w:ascii="Calibri" w:hAnsi="Calibri" w:cs="Calibri"/>
          <w:sz w:val="24"/>
          <w:szCs w:val="24"/>
          <w:lang w:val="sr-Cyrl-RS"/>
        </w:rPr>
      </w:pPr>
    </w:p>
    <w:p w14:paraId="6DD4BE22" w14:textId="77777777" w:rsidR="00DD7974" w:rsidRDefault="005C6FBF">
      <w:pPr>
        <w:pStyle w:val="Heading2"/>
        <w:numPr>
          <w:ilvl w:val="2"/>
          <w:numId w:val="20"/>
        </w:numPr>
        <w:rPr>
          <w:rFonts w:ascii="Calibri" w:hAnsi="Calibri"/>
          <w:b/>
          <w:color w:val="auto"/>
          <w:sz w:val="28"/>
          <w:szCs w:val="28"/>
          <w:lang w:val="sr-Cyrl-RS"/>
        </w:rPr>
      </w:pPr>
      <w:bookmarkStart w:id="33" w:name="_Toc172890450"/>
      <w:bookmarkStart w:id="34" w:name="_Toc194325765"/>
      <w:bookmarkStart w:id="35" w:name="_Toc194325943"/>
      <w:r>
        <w:rPr>
          <w:rFonts w:ascii="Calibri" w:hAnsi="Calibri"/>
          <w:b/>
          <w:color w:val="auto"/>
          <w:sz w:val="28"/>
          <w:szCs w:val="28"/>
          <w:lang w:val="sr-Cyrl-RS"/>
        </w:rPr>
        <w:t>Стратешки циљеви</w:t>
      </w:r>
      <w:bookmarkEnd w:id="33"/>
      <w:bookmarkEnd w:id="34"/>
      <w:bookmarkEnd w:id="35"/>
    </w:p>
    <w:p w14:paraId="158F1E1B" w14:textId="77777777" w:rsidR="00DD7974" w:rsidRDefault="00DD7974">
      <w:pPr>
        <w:pStyle w:val="ListParagraph"/>
        <w:rPr>
          <w:lang w:val="sr-Cyrl-RS"/>
        </w:rPr>
      </w:pPr>
    </w:p>
    <w:p w14:paraId="2E82C01C"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На основу дефинисаних стратешких фокуса и предложене визије развоја, утврђују се сљедећи стратешки циљеви:</w:t>
      </w:r>
    </w:p>
    <w:p w14:paraId="6910C4E4" w14:textId="77777777" w:rsidR="00DD7974" w:rsidRDefault="005C6FBF">
      <w:pPr>
        <w:pStyle w:val="ListParagraph"/>
        <w:numPr>
          <w:ilvl w:val="0"/>
          <w:numId w:val="8"/>
        </w:numPr>
        <w:rPr>
          <w:rFonts w:ascii="Calibri" w:hAnsi="Calibri" w:cs="Calibri"/>
          <w:sz w:val="24"/>
          <w:szCs w:val="24"/>
          <w:lang w:val="sr-Cyrl-RS"/>
        </w:rPr>
      </w:pPr>
      <w:r>
        <w:rPr>
          <w:rFonts w:ascii="Calibri" w:hAnsi="Calibri" w:cs="Calibri"/>
          <w:sz w:val="24"/>
          <w:szCs w:val="24"/>
          <w:lang w:val="sr-Cyrl-RS"/>
        </w:rPr>
        <w:t>Превенција сајбер криминалитета кроз подизање нивоа сајбер безбједносне културе;</w:t>
      </w:r>
    </w:p>
    <w:p w14:paraId="435E4D0C" w14:textId="77777777" w:rsidR="00DD7974" w:rsidRDefault="005C6FBF">
      <w:pPr>
        <w:pStyle w:val="ListParagraph"/>
        <w:numPr>
          <w:ilvl w:val="0"/>
          <w:numId w:val="8"/>
        </w:numPr>
        <w:rPr>
          <w:rFonts w:ascii="Calibri" w:hAnsi="Calibri" w:cs="Calibri"/>
          <w:sz w:val="24"/>
          <w:szCs w:val="24"/>
          <w:lang w:val="sr-Cyrl-RS"/>
        </w:rPr>
      </w:pPr>
      <w:r>
        <w:rPr>
          <w:rFonts w:ascii="Calibri" w:hAnsi="Calibri" w:cs="Calibri"/>
          <w:sz w:val="24"/>
          <w:szCs w:val="24"/>
          <w:lang w:val="sr-Cyrl-RS"/>
        </w:rPr>
        <w:t>Унапређење законодавног оквира за борбу против сајбер криминалитета;</w:t>
      </w:r>
    </w:p>
    <w:p w14:paraId="13BEA69F" w14:textId="77777777" w:rsidR="00DD7974" w:rsidRDefault="005C6FBF">
      <w:pPr>
        <w:pStyle w:val="ListParagraph"/>
        <w:numPr>
          <w:ilvl w:val="0"/>
          <w:numId w:val="8"/>
        </w:numPr>
        <w:rPr>
          <w:rFonts w:ascii="Calibri" w:hAnsi="Calibri" w:cs="Calibri"/>
          <w:sz w:val="24"/>
          <w:szCs w:val="24"/>
          <w:lang w:val="sr-Cyrl-RS"/>
        </w:rPr>
      </w:pPr>
      <w:r>
        <w:rPr>
          <w:rFonts w:ascii="Calibri" w:hAnsi="Calibri" w:cs="Calibri"/>
          <w:sz w:val="24"/>
          <w:szCs w:val="24"/>
          <w:lang w:val="sr-Cyrl-RS"/>
        </w:rPr>
        <w:t>Развој и унапређење постојећих капацитета републичких органа (људских и материјално-техничких) за борбу против сајбер криминалитета;</w:t>
      </w:r>
    </w:p>
    <w:p w14:paraId="140ACC66" w14:textId="77777777" w:rsidR="00DD7974" w:rsidRDefault="005C6FBF">
      <w:pPr>
        <w:pStyle w:val="ListParagraph"/>
        <w:numPr>
          <w:ilvl w:val="0"/>
          <w:numId w:val="8"/>
        </w:numPr>
        <w:rPr>
          <w:rFonts w:ascii="Calibri" w:hAnsi="Calibri" w:cs="Calibri"/>
          <w:sz w:val="24"/>
          <w:szCs w:val="24"/>
          <w:lang w:val="sr-Cyrl-RS"/>
        </w:rPr>
      </w:pPr>
      <w:r>
        <w:rPr>
          <w:rFonts w:ascii="Calibri" w:hAnsi="Calibri" w:cs="Calibri"/>
          <w:sz w:val="24"/>
          <w:szCs w:val="24"/>
          <w:lang w:val="sr-Cyrl-RS"/>
        </w:rPr>
        <w:t>Развој и унапређење сарадње између свих органа који учествују у борби против сајбер криминалитета;</w:t>
      </w:r>
    </w:p>
    <w:p w14:paraId="7D502617" w14:textId="77777777" w:rsidR="00DD7974" w:rsidRDefault="005C6FBF">
      <w:pPr>
        <w:pStyle w:val="ListParagraph"/>
        <w:numPr>
          <w:ilvl w:val="0"/>
          <w:numId w:val="8"/>
        </w:numPr>
        <w:rPr>
          <w:rFonts w:ascii="Calibri" w:hAnsi="Calibri" w:cs="Calibri"/>
          <w:sz w:val="24"/>
          <w:szCs w:val="24"/>
          <w:lang w:val="sr-Cyrl-RS"/>
        </w:rPr>
      </w:pPr>
      <w:r>
        <w:rPr>
          <w:rFonts w:ascii="Calibri" w:hAnsi="Calibri" w:cs="Calibri"/>
          <w:sz w:val="24"/>
          <w:szCs w:val="24"/>
          <w:lang w:val="sr-Cyrl-RS"/>
        </w:rPr>
        <w:t>Развој и унапређење међународне сарадње у циљу ефикасне размјене информација и заједничких истрага.</w:t>
      </w:r>
    </w:p>
    <w:p w14:paraId="06D233AD" w14:textId="77777777" w:rsidR="00DD7974" w:rsidRDefault="005C6FBF">
      <w:pPr>
        <w:jc w:val="both"/>
        <w:rPr>
          <w:rFonts w:ascii="Calibri" w:hAnsi="Calibri" w:cs="Calibri"/>
          <w:sz w:val="24"/>
          <w:szCs w:val="24"/>
          <w:lang w:val="sr-Cyrl-RS"/>
        </w:rPr>
      </w:pPr>
      <w:r>
        <w:rPr>
          <w:rFonts w:ascii="Calibri" w:hAnsi="Calibri" w:cs="Calibri"/>
          <w:noProof/>
          <w:sz w:val="24"/>
          <w:szCs w:val="24"/>
          <w:lang w:val="en-US"/>
        </w:rPr>
        <w:lastRenderedPageBreak/>
        <mc:AlternateContent>
          <mc:Choice Requires="wps">
            <w:drawing>
              <wp:anchor distT="0" distB="0" distL="114300" distR="114300" simplePos="0" relativeHeight="251662336" behindDoc="0" locked="0" layoutInCell="1" allowOverlap="1" wp14:anchorId="122B9B40" wp14:editId="2DEFA62A">
                <wp:simplePos x="0" y="0"/>
                <wp:positionH relativeFrom="column">
                  <wp:posOffset>1904365</wp:posOffset>
                </wp:positionH>
                <wp:positionV relativeFrom="paragraph">
                  <wp:posOffset>1369060</wp:posOffset>
                </wp:positionV>
                <wp:extent cx="1318895" cy="733425"/>
                <wp:effectExtent l="0" t="0" r="14605" b="28575"/>
                <wp:wrapNone/>
                <wp:docPr id="12" name="Rounded Rectangle 12"/>
                <wp:cNvGraphicFramePr/>
                <a:graphic xmlns:a="http://schemas.openxmlformats.org/drawingml/2006/main">
                  <a:graphicData uri="http://schemas.microsoft.com/office/word/2010/wordprocessingShape">
                    <wps:wsp>
                      <wps:cNvSpPr/>
                      <wps:spPr>
                        <a:xfrm>
                          <a:off x="0" y="0"/>
                          <a:ext cx="1318895" cy="733425"/>
                        </a:xfrm>
                        <a:prstGeom prst="roundRect">
                          <a:avLst/>
                        </a:prstGeom>
                        <a:solidFill>
                          <a:schemeClr val="accent6">
                            <a:lumMod val="75000"/>
                          </a:schemeClr>
                        </a:solidFill>
                        <a:ln w="12700" cap="flat" cmpd="sng" algn="ctr">
                          <a:solidFill>
                            <a:srgbClr val="156082">
                              <a:shade val="50000"/>
                            </a:srgbClr>
                          </a:solidFill>
                          <a:prstDash val="solid"/>
                          <a:miter lim="800000"/>
                        </a:ln>
                        <a:effectLst/>
                      </wps:spPr>
                      <wps:txbx>
                        <w:txbxContent>
                          <w:p w14:paraId="0A4627C7" w14:textId="77777777" w:rsidR="006D35C9" w:rsidRDefault="006D35C9">
                            <w:pPr>
                              <w:jc w:val="center"/>
                              <w:rPr>
                                <w:rFonts w:ascii="Calibri" w:hAnsi="Calibri" w:cs="Calibri"/>
                                <w:color w:val="FFFFFF" w:themeColor="background1"/>
                                <w:sz w:val="16"/>
                                <w:szCs w:val="16"/>
                              </w:rPr>
                            </w:pPr>
                            <w:r>
                              <w:rPr>
                                <w:rFonts w:ascii="Calibri" w:hAnsi="Calibri" w:cs="Calibri"/>
                                <w:color w:val="FFFFFF" w:themeColor="background1"/>
                                <w:sz w:val="16"/>
                                <w:szCs w:val="16"/>
                              </w:rPr>
                              <w:t>Позиционирање Републике Српске међу земље са позитивном пословном климом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2B9B40" id="Rounded Rectangle 12" o:spid="_x0000_s1026" style="position:absolute;left:0;text-align:left;margin-left:149.95pt;margin-top:107.8pt;width:103.85pt;height:57.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" fillcolor="#3a7c22 [2409]" strokecolor="#0c445e" strokeweight="1pt">
                <v:stroke joinstyle="miter"/>
                <v:textbox>
                  <w:txbxContent>
                    <w:p w14:paraId="0A4627C7" w14:textId="77777777" w:rsidR="006D35C9" w:rsidRDefault="006D35C9">
                      <w:pPr>
                        <w:jc w:val="center"/>
                        <w:rPr>
                          <w:rFonts w:ascii="Calibri" w:hAnsi="Calibri" w:cs="Calibri"/>
                          <w:color w:val="FFFFFF" w:themeColor="background1"/>
                          <w:sz w:val="16"/>
                          <w:szCs w:val="16"/>
                        </w:rPr>
                      </w:pPr>
                      <w:r>
                        <w:rPr>
                          <w:rFonts w:ascii="Calibri" w:hAnsi="Calibri" w:cs="Calibri"/>
                          <w:color w:val="FFFFFF" w:themeColor="background1"/>
                          <w:sz w:val="16"/>
                          <w:szCs w:val="16"/>
                        </w:rPr>
                        <w:t>Позиционирање Републике Српске међу земље са позитивном пословном климом</w:t>
                      </w:r>
                    </w:p>
                  </w:txbxContent>
                </v:textbox>
              </v:roundrect>
            </w:pict>
          </mc:Fallback>
        </mc:AlternateContent>
      </w:r>
      <w:r>
        <w:rPr>
          <w:rFonts w:ascii="Calibri" w:hAnsi="Calibri" w:cs="Calibri"/>
          <w:noProof/>
          <w:sz w:val="24"/>
          <w:szCs w:val="24"/>
          <w:lang w:val="en-US"/>
        </w:rPr>
        <mc:AlternateContent>
          <mc:Choice Requires="wps">
            <w:drawing>
              <wp:anchor distT="0" distB="0" distL="114300" distR="114300" simplePos="0" relativeHeight="251660288" behindDoc="0" locked="0" layoutInCell="1" allowOverlap="1" wp14:anchorId="5DC670C6" wp14:editId="20E13BC4">
                <wp:simplePos x="0" y="0"/>
                <wp:positionH relativeFrom="column">
                  <wp:posOffset>1908810</wp:posOffset>
                </wp:positionH>
                <wp:positionV relativeFrom="paragraph">
                  <wp:posOffset>430530</wp:posOffset>
                </wp:positionV>
                <wp:extent cx="1318895" cy="857250"/>
                <wp:effectExtent l="0" t="0" r="14605" b="19050"/>
                <wp:wrapNone/>
                <wp:docPr id="8" name="Rounded Rectangle 8"/>
                <wp:cNvGraphicFramePr/>
                <a:graphic xmlns:a="http://schemas.openxmlformats.org/drawingml/2006/main">
                  <a:graphicData uri="http://schemas.microsoft.com/office/word/2010/wordprocessingShape">
                    <wps:wsp>
                      <wps:cNvSpPr/>
                      <wps:spPr>
                        <a:xfrm>
                          <a:off x="0" y="0"/>
                          <a:ext cx="1318895" cy="857250"/>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2E70BC" w14:textId="77777777" w:rsidR="006D35C9" w:rsidRDefault="006D35C9">
                            <w:pPr>
                              <w:jc w:val="center"/>
                              <w:rPr>
                                <w:rFonts w:ascii="Calibri" w:hAnsi="Calibri" w:cs="Calibri"/>
                              </w:rPr>
                            </w:pPr>
                            <w:r>
                              <w:rPr>
                                <w:rFonts w:ascii="Calibri" w:hAnsi="Calibri" w:cs="Calibri"/>
                                <w:sz w:val="16"/>
                                <w:szCs w:val="16"/>
                                <w:lang w:val="sr-Cyrl-RS"/>
                              </w:rPr>
                              <w:t>С</w:t>
                            </w:r>
                            <w:r>
                              <w:rPr>
                                <w:rFonts w:ascii="Calibri" w:hAnsi="Calibri" w:cs="Calibri"/>
                                <w:sz w:val="16"/>
                                <w:szCs w:val="16"/>
                              </w:rPr>
                              <w:t>тварање повољног безбједносног амбијента који</w:t>
                            </w:r>
                            <w:r>
                              <w:rPr>
                                <w:rFonts w:ascii="Calibri" w:hAnsi="Calibri" w:cs="Calibri"/>
                              </w:rPr>
                              <w:t xml:space="preserve"> </w:t>
                            </w:r>
                            <w:r>
                              <w:rPr>
                                <w:rFonts w:ascii="Calibri" w:hAnsi="Calibri" w:cs="Calibri"/>
                                <w:sz w:val="16"/>
                                <w:szCs w:val="16"/>
                              </w:rPr>
                              <w:t>ће пружити могућност за</w:t>
                            </w:r>
                            <w:r>
                              <w:rPr>
                                <w:rFonts w:ascii="Calibri" w:hAnsi="Calibri" w:cs="Calibri"/>
                              </w:rPr>
                              <w:t xml:space="preserve"> </w:t>
                            </w:r>
                            <w:r>
                              <w:rPr>
                                <w:rFonts w:ascii="Calibri" w:hAnsi="Calibri" w:cs="Calibri"/>
                                <w:sz w:val="16"/>
                                <w:szCs w:val="16"/>
                              </w:rPr>
                              <w:t xml:space="preserve">развој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DC670C6" id="Rounded Rectangle 8" o:spid="_x0000_s1027" style="position:absolute;left:0;text-align:left;margin-left:150.3pt;margin-top:33.9pt;width:103.85pt;height: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" fillcolor="#3a7c22 [2409]" strokecolor="#0a2f40 [1604]" strokeweight="1pt">
                <v:stroke joinstyle="miter"/>
                <v:textbox>
                  <w:txbxContent>
                    <w:p w14:paraId="402E70BC" w14:textId="77777777" w:rsidR="006D35C9" w:rsidRDefault="006D35C9">
                      <w:pPr>
                        <w:jc w:val="center"/>
                        <w:rPr>
                          <w:rFonts w:ascii="Calibri" w:hAnsi="Calibri" w:cs="Calibri"/>
                        </w:rPr>
                      </w:pPr>
                      <w:r>
                        <w:rPr>
                          <w:rFonts w:ascii="Calibri" w:hAnsi="Calibri" w:cs="Calibri"/>
                          <w:sz w:val="16"/>
                          <w:szCs w:val="16"/>
                          <w:lang w:val="sr-Cyrl-RS"/>
                        </w:rPr>
                        <w:t>С</w:t>
                      </w:r>
                      <w:r>
                        <w:rPr>
                          <w:rFonts w:ascii="Calibri" w:hAnsi="Calibri" w:cs="Calibri"/>
                          <w:sz w:val="16"/>
                          <w:szCs w:val="16"/>
                        </w:rPr>
                        <w:t>тварање повољног безбједносног амбијента који</w:t>
                      </w:r>
                      <w:r>
                        <w:rPr>
                          <w:rFonts w:ascii="Calibri" w:hAnsi="Calibri" w:cs="Calibri"/>
                        </w:rPr>
                        <w:t xml:space="preserve"> </w:t>
                      </w:r>
                      <w:r>
                        <w:rPr>
                          <w:rFonts w:ascii="Calibri" w:hAnsi="Calibri" w:cs="Calibri"/>
                          <w:sz w:val="16"/>
                          <w:szCs w:val="16"/>
                        </w:rPr>
                        <w:t>ће пружити могућност за</w:t>
                      </w:r>
                      <w:r>
                        <w:rPr>
                          <w:rFonts w:ascii="Calibri" w:hAnsi="Calibri" w:cs="Calibri"/>
                        </w:rPr>
                        <w:t xml:space="preserve"> </w:t>
                      </w:r>
                      <w:r>
                        <w:rPr>
                          <w:rFonts w:ascii="Calibri" w:hAnsi="Calibri" w:cs="Calibri"/>
                          <w:sz w:val="16"/>
                          <w:szCs w:val="16"/>
                        </w:rPr>
                        <w:t xml:space="preserve">развој </w:t>
                      </w:r>
                    </w:p>
                  </w:txbxContent>
                </v:textbox>
              </v:roundrect>
            </w:pict>
          </mc:Fallback>
        </mc:AlternateContent>
      </w:r>
      <w:r>
        <w:rPr>
          <w:rFonts w:ascii="Calibri" w:hAnsi="Calibri" w:cs="Calibri"/>
          <w:noProof/>
          <w:sz w:val="24"/>
          <w:szCs w:val="24"/>
          <w:lang w:val="en-US"/>
        </w:rPr>
        <mc:AlternateContent>
          <mc:Choice Requires="wps">
            <w:drawing>
              <wp:anchor distT="0" distB="0" distL="114300" distR="114300" simplePos="0" relativeHeight="251659264" behindDoc="0" locked="0" layoutInCell="1" allowOverlap="1" wp14:anchorId="7BBE8DE4" wp14:editId="58564CCD">
                <wp:simplePos x="0" y="0"/>
                <wp:positionH relativeFrom="column">
                  <wp:posOffset>1681163</wp:posOffset>
                </wp:positionH>
                <wp:positionV relativeFrom="paragraph">
                  <wp:posOffset>340360</wp:posOffset>
                </wp:positionV>
                <wp:extent cx="1728788" cy="2528888"/>
                <wp:effectExtent l="0" t="0" r="24130" b="24130"/>
                <wp:wrapNone/>
                <wp:docPr id="5" name="Flowchart: Process 5"/>
                <wp:cNvGraphicFramePr/>
                <a:graphic xmlns:a="http://schemas.openxmlformats.org/drawingml/2006/main">
                  <a:graphicData uri="http://schemas.microsoft.com/office/word/2010/wordprocessingShape">
                    <wps:wsp>
                      <wps:cNvSpPr/>
                      <wps:spPr>
                        <a:xfrm>
                          <a:off x="0" y="0"/>
                          <a:ext cx="1728788" cy="2528888"/>
                        </a:xfrm>
                        <a:prstGeom prst="flowChartProcess">
                          <a:avLst/>
                        </a:prstGeom>
                        <a:solidFill>
                          <a:schemeClr val="accent6">
                            <a:lumMod val="40000"/>
                            <a:lumOff val="60000"/>
                          </a:schemeClr>
                        </a:solidFill>
                      </wps:spPr>
                      <wps:style>
                        <a:lnRef idx="2">
                          <a:schemeClr val="accent1">
                            <a:shade val="50000"/>
                          </a:schemeClr>
                        </a:lnRef>
                        <a:fillRef idx="1003">
                          <a:schemeClr val="lt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1C36F798" id="_x0000_t109" coordsize="21600,21600" o:spt="109" path="m,l,21600r21600,l21600,xe">
                <v:stroke joinstyle="miter"/>
                <v:path gradientshapeok="t" o:connecttype="rect"/>
              </v:shapetype>
              <v:shape id="Flowchart: Process 5" o:spid="_x0000_s1026" type="#_x0000_t109" style="position:absolute;margin-left:132.4pt;margin-top:26.8pt;width:136.15pt;height:19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" fillcolor="#b3e5a1 [1305]" strokecolor="#0a2f40 [1604]" strokeweight="1pt"/>
            </w:pict>
          </mc:Fallback>
        </mc:AlternateContent>
      </w:r>
      <w:r>
        <w:rPr>
          <w:rFonts w:ascii="Calibri" w:hAnsi="Calibri" w:cs="Calibri"/>
          <w:noProof/>
          <w:sz w:val="24"/>
          <w:szCs w:val="24"/>
          <w:lang w:val="en-US"/>
        </w:rPr>
        <mc:AlternateContent>
          <mc:Choice Requires="wps">
            <w:drawing>
              <wp:anchor distT="0" distB="0" distL="114300" distR="114300" simplePos="0" relativeHeight="251666432" behindDoc="0" locked="0" layoutInCell="1" allowOverlap="1" wp14:anchorId="01CD40C0" wp14:editId="3A39A4EC">
                <wp:simplePos x="0" y="0"/>
                <wp:positionH relativeFrom="column">
                  <wp:posOffset>3776663</wp:posOffset>
                </wp:positionH>
                <wp:positionV relativeFrom="paragraph">
                  <wp:posOffset>2088198</wp:posOffset>
                </wp:positionV>
                <wp:extent cx="1614487" cy="728662"/>
                <wp:effectExtent l="0" t="0" r="24130" b="14605"/>
                <wp:wrapNone/>
                <wp:docPr id="16" name="Rounded Rectangle 16"/>
                <wp:cNvGraphicFramePr/>
                <a:graphic xmlns:a="http://schemas.openxmlformats.org/drawingml/2006/main">
                  <a:graphicData uri="http://schemas.microsoft.com/office/word/2010/wordprocessingShape">
                    <wps:wsp>
                      <wps:cNvSpPr/>
                      <wps:spPr>
                        <a:xfrm>
                          <a:off x="0" y="0"/>
                          <a:ext cx="1614487" cy="72866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B81ABB" w14:textId="77777777" w:rsidR="006D35C9" w:rsidRDefault="006D35C9">
                            <w:pPr>
                              <w:jc w:val="center"/>
                              <w:rPr>
                                <w:rFonts w:ascii="Calibri" w:hAnsi="Calibri" w:cs="Calibri"/>
                                <w:sz w:val="16"/>
                                <w:szCs w:val="16"/>
                              </w:rPr>
                            </w:pPr>
                            <w:r>
                              <w:rPr>
                                <w:rFonts w:ascii="Calibri" w:hAnsi="Calibri" w:cs="Calibri"/>
                                <w:sz w:val="16"/>
                                <w:szCs w:val="16"/>
                              </w:rPr>
                              <w:t xml:space="preserve">Развој и унапређење сарадње између свих органа који учествују у борби против сајбер криминалитета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D40C0" id="Rounded Rectangle 16" o:spid="_x0000_s1028" style="position:absolute;left:0;text-align:left;margin-left:297.4pt;margin-top:164.45pt;width:127.1pt;height:5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" fillcolor="#156082 [3204]" strokecolor="#0a2f40 [1604]" strokeweight="1pt">
                <v:stroke joinstyle="miter"/>
                <v:textbox>
                  <w:txbxContent>
                    <w:p w14:paraId="4EB81ABB" w14:textId="77777777" w:rsidR="006D35C9" w:rsidRDefault="006D35C9">
                      <w:pPr>
                        <w:jc w:val="center"/>
                        <w:rPr>
                          <w:rFonts w:ascii="Calibri" w:hAnsi="Calibri" w:cs="Calibri"/>
                          <w:sz w:val="16"/>
                          <w:szCs w:val="16"/>
                        </w:rPr>
                      </w:pPr>
                      <w:r>
                        <w:rPr>
                          <w:rFonts w:ascii="Calibri" w:hAnsi="Calibri" w:cs="Calibri"/>
                          <w:sz w:val="16"/>
                          <w:szCs w:val="16"/>
                        </w:rPr>
                        <w:t xml:space="preserve">Развој и унапређење сарадње између свих органа који учествују у борби против сајбер криминалитета </w:t>
                      </w:r>
                    </w:p>
                  </w:txbxContent>
                </v:textbox>
              </v:roundrect>
            </w:pict>
          </mc:Fallback>
        </mc:AlternateContent>
      </w:r>
      <w:r>
        <w:rPr>
          <w:rFonts w:ascii="Calibri" w:hAnsi="Calibri" w:cs="Calibri"/>
          <w:noProof/>
          <w:sz w:val="24"/>
          <w:szCs w:val="24"/>
          <w:lang w:val="en-US"/>
        </w:rPr>
        <mc:AlternateContent>
          <mc:Choice Requires="wps">
            <w:drawing>
              <wp:anchor distT="0" distB="0" distL="114300" distR="114300" simplePos="0" relativeHeight="251665408" behindDoc="0" locked="0" layoutInCell="1" allowOverlap="1" wp14:anchorId="5078BACB" wp14:editId="42A2CC0C">
                <wp:simplePos x="0" y="0"/>
                <wp:positionH relativeFrom="column">
                  <wp:posOffset>-142875</wp:posOffset>
                </wp:positionH>
                <wp:positionV relativeFrom="paragraph">
                  <wp:posOffset>645159</wp:posOffset>
                </wp:positionV>
                <wp:extent cx="1433195" cy="695325"/>
                <wp:effectExtent l="0" t="0" r="14605" b="28575"/>
                <wp:wrapNone/>
                <wp:docPr id="14" name="Rounded Rectangle 14"/>
                <wp:cNvGraphicFramePr/>
                <a:graphic xmlns:a="http://schemas.openxmlformats.org/drawingml/2006/main">
                  <a:graphicData uri="http://schemas.microsoft.com/office/word/2010/wordprocessingShape">
                    <wps:wsp>
                      <wps:cNvSpPr/>
                      <wps:spPr>
                        <a:xfrm>
                          <a:off x="0" y="0"/>
                          <a:ext cx="1433195" cy="695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E7C11B" w14:textId="77777777" w:rsidR="006D35C9" w:rsidRDefault="006D35C9">
                            <w:pPr>
                              <w:jc w:val="center"/>
                              <w:rPr>
                                <w:rFonts w:ascii="Calibri" w:hAnsi="Calibri" w:cs="Calibri"/>
                                <w:sz w:val="16"/>
                                <w:szCs w:val="16"/>
                              </w:rPr>
                            </w:pPr>
                            <w:r>
                              <w:rPr>
                                <w:rFonts w:ascii="Calibri" w:hAnsi="Calibri" w:cs="Calibri"/>
                                <w:sz w:val="16"/>
                                <w:szCs w:val="16"/>
                              </w:rPr>
                              <w:t xml:space="preserve">Превенција сајбер криминалитета кроз подизање нивоа сајбер безбједносне културе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8BACB" id="Rounded Rectangle 14" o:spid="_x0000_s1029" style="position:absolute;left:0;text-align:left;margin-left:-11.25pt;margin-top:50.8pt;width:112.85pt;height:5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" fillcolor="#156082 [3204]" strokecolor="#0a2f40 [1604]" strokeweight="1pt">
                <v:stroke joinstyle="miter"/>
                <v:textbox>
                  <w:txbxContent>
                    <w:p w14:paraId="27E7C11B" w14:textId="77777777" w:rsidR="006D35C9" w:rsidRDefault="006D35C9">
                      <w:pPr>
                        <w:jc w:val="center"/>
                        <w:rPr>
                          <w:rFonts w:ascii="Calibri" w:hAnsi="Calibri" w:cs="Calibri"/>
                          <w:sz w:val="16"/>
                          <w:szCs w:val="16"/>
                        </w:rPr>
                      </w:pPr>
                      <w:r>
                        <w:rPr>
                          <w:rFonts w:ascii="Calibri" w:hAnsi="Calibri" w:cs="Calibri"/>
                          <w:sz w:val="16"/>
                          <w:szCs w:val="16"/>
                        </w:rPr>
                        <w:t xml:space="preserve">Превенција сајбер криминалитета кроз подизање нивоа сајбер безбједносне културе </w:t>
                      </w:r>
                    </w:p>
                  </w:txbxContent>
                </v:textbox>
              </v:roundrect>
            </w:pict>
          </mc:Fallback>
        </mc:AlternateContent>
      </w:r>
      <w:r>
        <w:rPr>
          <w:rFonts w:ascii="Calibri" w:hAnsi="Calibri" w:cs="Calibri"/>
          <w:noProof/>
          <w:sz w:val="24"/>
          <w:szCs w:val="24"/>
          <w:lang w:val="en-US"/>
        </w:rPr>
        <mc:AlternateContent>
          <mc:Choice Requires="wps">
            <w:drawing>
              <wp:anchor distT="0" distB="0" distL="114300" distR="114300" simplePos="0" relativeHeight="251667456" behindDoc="0" locked="0" layoutInCell="1" allowOverlap="1" wp14:anchorId="7A7ABB14" wp14:editId="5167DC7C">
                <wp:simplePos x="0" y="0"/>
                <wp:positionH relativeFrom="column">
                  <wp:posOffset>3771900</wp:posOffset>
                </wp:positionH>
                <wp:positionV relativeFrom="paragraph">
                  <wp:posOffset>578485</wp:posOffset>
                </wp:positionV>
                <wp:extent cx="1604963" cy="509270"/>
                <wp:effectExtent l="0" t="0" r="14605" b="24130"/>
                <wp:wrapNone/>
                <wp:docPr id="17" name="Rounded Rectangle 17"/>
                <wp:cNvGraphicFramePr/>
                <a:graphic xmlns:a="http://schemas.openxmlformats.org/drawingml/2006/main">
                  <a:graphicData uri="http://schemas.microsoft.com/office/word/2010/wordprocessingShape">
                    <wps:wsp>
                      <wps:cNvSpPr/>
                      <wps:spPr>
                        <a:xfrm>
                          <a:off x="0" y="0"/>
                          <a:ext cx="1604963" cy="5092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E3012F" w14:textId="77777777" w:rsidR="006D35C9" w:rsidRDefault="006D35C9">
                            <w:pPr>
                              <w:jc w:val="center"/>
                              <w:rPr>
                                <w:rFonts w:ascii="Calibri" w:hAnsi="Calibri" w:cs="Calibri"/>
                                <w:sz w:val="16"/>
                                <w:szCs w:val="16"/>
                                <w:lang w:val="sr-Cyrl-RS"/>
                              </w:rPr>
                            </w:pPr>
                            <w:r>
                              <w:rPr>
                                <w:rFonts w:ascii="Calibri" w:hAnsi="Calibri" w:cs="Calibri"/>
                                <w:sz w:val="16"/>
                                <w:szCs w:val="16"/>
                              </w:rPr>
                              <w:t>Унапријеђе</w:t>
                            </w:r>
                            <w:r>
                              <w:rPr>
                                <w:rFonts w:ascii="Calibri" w:hAnsi="Calibri" w:cs="Calibri"/>
                                <w:sz w:val="16"/>
                                <w:szCs w:val="16"/>
                                <w:lang w:val="sr-Cyrl-RS"/>
                              </w:rPr>
                              <w:t>ње</w:t>
                            </w:r>
                            <w:r>
                              <w:rPr>
                                <w:rFonts w:ascii="Calibri" w:hAnsi="Calibri" w:cs="Calibri"/>
                                <w:sz w:val="16"/>
                                <w:szCs w:val="16"/>
                              </w:rPr>
                              <w:t xml:space="preserve"> законодавн</w:t>
                            </w:r>
                            <w:r>
                              <w:rPr>
                                <w:rFonts w:ascii="Calibri" w:hAnsi="Calibri" w:cs="Calibri"/>
                                <w:sz w:val="16"/>
                                <w:szCs w:val="16"/>
                                <w:lang w:val="sr-Cyrl-RS"/>
                              </w:rPr>
                              <w:t>ог</w:t>
                            </w:r>
                            <w:r>
                              <w:rPr>
                                <w:rFonts w:ascii="Calibri" w:hAnsi="Calibri" w:cs="Calibri"/>
                                <w:sz w:val="16"/>
                                <w:szCs w:val="16"/>
                              </w:rPr>
                              <w:t xml:space="preserve"> оквир</w:t>
                            </w:r>
                            <w:r>
                              <w:rPr>
                                <w:rFonts w:ascii="Calibri" w:hAnsi="Calibri" w:cs="Calibri"/>
                                <w:sz w:val="16"/>
                                <w:szCs w:val="16"/>
                                <w:lang w:val="sr-Cyrl-RS"/>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7ABB14" id="Rounded Rectangle 17" o:spid="_x0000_s1030" style="position:absolute;left:0;text-align:left;margin-left:297pt;margin-top:45.55pt;width:126.4pt;height:4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" fillcolor="#156082 [3204]" strokecolor="#0a2f40 [1604]" strokeweight="1pt">
                <v:stroke joinstyle="miter"/>
                <v:textbox>
                  <w:txbxContent>
                    <w:p w14:paraId="5DE3012F" w14:textId="77777777" w:rsidR="006D35C9" w:rsidRDefault="006D35C9">
                      <w:pPr>
                        <w:jc w:val="center"/>
                        <w:rPr>
                          <w:rFonts w:ascii="Calibri" w:hAnsi="Calibri" w:cs="Calibri"/>
                          <w:sz w:val="16"/>
                          <w:szCs w:val="16"/>
                          <w:lang w:val="sr-Cyrl-RS"/>
                        </w:rPr>
                      </w:pPr>
                      <w:r>
                        <w:rPr>
                          <w:rFonts w:ascii="Calibri" w:hAnsi="Calibri" w:cs="Calibri"/>
                          <w:sz w:val="16"/>
                          <w:szCs w:val="16"/>
                        </w:rPr>
                        <w:t>Унапријеђе</w:t>
                      </w:r>
                      <w:r>
                        <w:rPr>
                          <w:rFonts w:ascii="Calibri" w:hAnsi="Calibri" w:cs="Calibri"/>
                          <w:sz w:val="16"/>
                          <w:szCs w:val="16"/>
                          <w:lang w:val="sr-Cyrl-RS"/>
                        </w:rPr>
                        <w:t>ње</w:t>
                      </w:r>
                      <w:r>
                        <w:rPr>
                          <w:rFonts w:ascii="Calibri" w:hAnsi="Calibri" w:cs="Calibri"/>
                          <w:sz w:val="16"/>
                          <w:szCs w:val="16"/>
                        </w:rPr>
                        <w:t xml:space="preserve"> законодавн</w:t>
                      </w:r>
                      <w:r>
                        <w:rPr>
                          <w:rFonts w:ascii="Calibri" w:hAnsi="Calibri" w:cs="Calibri"/>
                          <w:sz w:val="16"/>
                          <w:szCs w:val="16"/>
                          <w:lang w:val="sr-Cyrl-RS"/>
                        </w:rPr>
                        <w:t>ог</w:t>
                      </w:r>
                      <w:r>
                        <w:rPr>
                          <w:rFonts w:ascii="Calibri" w:hAnsi="Calibri" w:cs="Calibri"/>
                          <w:sz w:val="16"/>
                          <w:szCs w:val="16"/>
                        </w:rPr>
                        <w:t xml:space="preserve"> оквир</w:t>
                      </w:r>
                      <w:r>
                        <w:rPr>
                          <w:rFonts w:ascii="Calibri" w:hAnsi="Calibri" w:cs="Calibri"/>
                          <w:sz w:val="16"/>
                          <w:szCs w:val="16"/>
                          <w:lang w:val="sr-Cyrl-RS"/>
                        </w:rPr>
                        <w:t>а</w:t>
                      </w:r>
                    </w:p>
                  </w:txbxContent>
                </v:textbox>
              </v:roundrect>
            </w:pict>
          </mc:Fallback>
        </mc:AlternateContent>
      </w:r>
      <w:r>
        <w:rPr>
          <w:rFonts w:ascii="Calibri" w:hAnsi="Calibri" w:cs="Calibri"/>
          <w:sz w:val="24"/>
          <w:szCs w:val="24"/>
          <w:lang w:val="sr-Cyrl-RS"/>
        </w:rPr>
        <w:t>Међусобни однос стратешке визије и стратешких циљева може се представити следећим графиконом:</w:t>
      </w:r>
    </w:p>
    <w:p w14:paraId="491515F1" w14:textId="77777777" w:rsidR="00DD7974" w:rsidRDefault="005C6FBF">
      <w:pPr>
        <w:rPr>
          <w:rFonts w:ascii="Calibri" w:hAnsi="Calibri" w:cs="Calibri"/>
          <w:sz w:val="24"/>
          <w:szCs w:val="24"/>
          <w:lang w:val="sr-Cyrl-RS"/>
        </w:rPr>
      </w:pPr>
      <w:r>
        <w:rPr>
          <w:rFonts w:ascii="Calibri" w:hAnsi="Calibri" w:cs="Calibri"/>
          <w:noProof/>
          <w:sz w:val="24"/>
          <w:szCs w:val="24"/>
          <w:lang w:val="en-US"/>
        </w:rPr>
        <mc:AlternateContent>
          <mc:Choice Requires="wps">
            <w:drawing>
              <wp:anchor distT="0" distB="0" distL="114300" distR="114300" simplePos="0" relativeHeight="251672576" behindDoc="0" locked="0" layoutInCell="1" allowOverlap="1" wp14:anchorId="18826262" wp14:editId="5D04FB34">
                <wp:simplePos x="0" y="0"/>
                <wp:positionH relativeFrom="column">
                  <wp:posOffset>3411940</wp:posOffset>
                </wp:positionH>
                <wp:positionV relativeFrom="paragraph">
                  <wp:posOffset>302990</wp:posOffset>
                </wp:positionV>
                <wp:extent cx="352425" cy="102358"/>
                <wp:effectExtent l="19050" t="19050" r="28575" b="31115"/>
                <wp:wrapNone/>
                <wp:docPr id="23" name="Left Arrow 23"/>
                <wp:cNvGraphicFramePr/>
                <a:graphic xmlns:a="http://schemas.openxmlformats.org/drawingml/2006/main">
                  <a:graphicData uri="http://schemas.microsoft.com/office/word/2010/wordprocessingShape">
                    <wps:wsp>
                      <wps:cNvSpPr/>
                      <wps:spPr>
                        <a:xfrm>
                          <a:off x="0" y="0"/>
                          <a:ext cx="352425" cy="102358"/>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5018448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3" o:spid="_x0000_s1026" type="#_x0000_t66" style="position:absolute;margin-left:268.65pt;margin-top:23.85pt;width:27.75pt;height:8.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" adj="3137" fillcolor="#156082 [3204]" strokecolor="#0a2f40 [1604]" strokeweight="1pt"/>
            </w:pict>
          </mc:Fallback>
        </mc:AlternateContent>
      </w:r>
    </w:p>
    <w:p w14:paraId="48F78AD4" w14:textId="77777777" w:rsidR="00DD7974" w:rsidRDefault="005C6FBF">
      <w:pPr>
        <w:rPr>
          <w:rFonts w:ascii="Calibri" w:hAnsi="Calibri" w:cs="Calibri"/>
          <w:sz w:val="24"/>
          <w:szCs w:val="24"/>
          <w:lang w:val="sr-Cyrl-RS"/>
        </w:rPr>
      </w:pPr>
      <w:r>
        <w:rPr>
          <w:rFonts w:ascii="Calibri" w:hAnsi="Calibri" w:cs="Calibri"/>
          <w:noProof/>
          <w:sz w:val="24"/>
          <w:szCs w:val="24"/>
          <w:lang w:val="en-US"/>
        </w:rPr>
        <mc:AlternateContent>
          <mc:Choice Requires="wps">
            <w:drawing>
              <wp:anchor distT="0" distB="0" distL="114300" distR="114300" simplePos="0" relativeHeight="251670528" behindDoc="0" locked="0" layoutInCell="1" allowOverlap="1" wp14:anchorId="2325DD2C" wp14:editId="7EA2AE4F">
                <wp:simplePos x="0" y="0"/>
                <wp:positionH relativeFrom="column">
                  <wp:posOffset>1305878</wp:posOffset>
                </wp:positionH>
                <wp:positionV relativeFrom="paragraph">
                  <wp:posOffset>150178</wp:posOffset>
                </wp:positionV>
                <wp:extent cx="375920" cy="120309"/>
                <wp:effectExtent l="0" t="19050" r="43180" b="32385"/>
                <wp:wrapNone/>
                <wp:docPr id="21" name="Right Arrow 21"/>
                <wp:cNvGraphicFramePr/>
                <a:graphic xmlns:a="http://schemas.openxmlformats.org/drawingml/2006/main">
                  <a:graphicData uri="http://schemas.microsoft.com/office/word/2010/wordprocessingShape">
                    <wps:wsp>
                      <wps:cNvSpPr/>
                      <wps:spPr>
                        <a:xfrm>
                          <a:off x="0" y="0"/>
                          <a:ext cx="375920" cy="12030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type w14:anchorId="5E0E824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1" o:spid="_x0000_s1026" type="#_x0000_t13" style="position:absolute;margin-left:102.85pt;margin-top:11.85pt;width:29.6pt;height:9.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" adj="18144" fillcolor="#156082 [3204]" strokecolor="#0a2f40 [1604]" strokeweight="1pt"/>
            </w:pict>
          </mc:Fallback>
        </mc:AlternateContent>
      </w:r>
    </w:p>
    <w:p w14:paraId="5B95BD68" w14:textId="77777777" w:rsidR="00DD7974" w:rsidRDefault="005C6FBF">
      <w:pPr>
        <w:rPr>
          <w:rFonts w:ascii="Calibri" w:hAnsi="Calibri" w:cs="Calibri"/>
          <w:sz w:val="24"/>
          <w:szCs w:val="24"/>
          <w:lang w:val="sr-Cyrl-RS"/>
        </w:rPr>
      </w:pPr>
      <w:r>
        <w:rPr>
          <w:rFonts w:ascii="Calibri" w:hAnsi="Calibri" w:cs="Calibri"/>
          <w:noProof/>
          <w:sz w:val="24"/>
          <w:szCs w:val="24"/>
          <w:lang w:val="en-US"/>
        </w:rPr>
        <mc:AlternateContent>
          <mc:Choice Requires="wps">
            <w:drawing>
              <wp:anchor distT="0" distB="0" distL="114300" distR="114300" simplePos="0" relativeHeight="251669504" behindDoc="0" locked="0" layoutInCell="1" allowOverlap="1" wp14:anchorId="4205F7EC" wp14:editId="7A04EFDF">
                <wp:simplePos x="0" y="0"/>
                <wp:positionH relativeFrom="column">
                  <wp:posOffset>3786188</wp:posOffset>
                </wp:positionH>
                <wp:positionV relativeFrom="paragraph">
                  <wp:posOffset>130175</wp:posOffset>
                </wp:positionV>
                <wp:extent cx="1638300" cy="719138"/>
                <wp:effectExtent l="0" t="0" r="19050" b="24130"/>
                <wp:wrapNone/>
                <wp:docPr id="20" name="Rounded Rectangle 20"/>
                <wp:cNvGraphicFramePr/>
                <a:graphic xmlns:a="http://schemas.openxmlformats.org/drawingml/2006/main">
                  <a:graphicData uri="http://schemas.microsoft.com/office/word/2010/wordprocessingShape">
                    <wps:wsp>
                      <wps:cNvSpPr/>
                      <wps:spPr>
                        <a:xfrm>
                          <a:off x="0" y="0"/>
                          <a:ext cx="1638300" cy="71913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B5A30D" w14:textId="77777777" w:rsidR="006D35C9" w:rsidRDefault="006D35C9">
                            <w:pPr>
                              <w:jc w:val="center"/>
                              <w:rPr>
                                <w:rFonts w:ascii="Calibri" w:hAnsi="Calibri" w:cs="Calibri"/>
                                <w:sz w:val="16"/>
                                <w:szCs w:val="16"/>
                              </w:rPr>
                            </w:pPr>
                            <w:r>
                              <w:rPr>
                                <w:rFonts w:ascii="Calibri" w:hAnsi="Calibri" w:cs="Calibri"/>
                                <w:sz w:val="16"/>
                                <w:szCs w:val="16"/>
                              </w:rPr>
                              <w:t>Развој и унапређење постојећих капацитет</w:t>
                            </w:r>
                            <w:r>
                              <w:rPr>
                                <w:rFonts w:ascii="Calibri" w:hAnsi="Calibri" w:cs="Calibri"/>
                                <w:sz w:val="16"/>
                                <w:szCs w:val="16"/>
                                <w:lang w:val="sr-Cyrl-RS"/>
                              </w:rPr>
                              <w:t xml:space="preserve">а </w:t>
                            </w:r>
                            <w:r>
                              <w:rPr>
                                <w:rFonts w:ascii="Calibri" w:hAnsi="Calibri" w:cs="Calibri"/>
                                <w:sz w:val="16"/>
                                <w:szCs w:val="16"/>
                              </w:rPr>
                              <w:t>републичких органа (људски</w:t>
                            </w:r>
                            <w:r>
                              <w:rPr>
                                <w:rFonts w:ascii="Calibri" w:hAnsi="Calibri" w:cs="Calibri"/>
                                <w:sz w:val="16"/>
                                <w:szCs w:val="16"/>
                                <w:lang w:val="sr-Cyrl-RS"/>
                              </w:rPr>
                              <w:t>х</w:t>
                            </w:r>
                            <w:r>
                              <w:rPr>
                                <w:rFonts w:ascii="Calibri" w:hAnsi="Calibri" w:cs="Calibri"/>
                                <w:sz w:val="16"/>
                                <w:szCs w:val="16"/>
                              </w:rPr>
                              <w:t xml:space="preserve"> и материјално</w:t>
                            </w:r>
                            <w:r>
                              <w:rPr>
                                <w:rFonts w:ascii="Calibri" w:hAnsi="Calibri" w:cs="Calibri"/>
                                <w:sz w:val="16"/>
                                <w:szCs w:val="16"/>
                                <w:lang w:val="sr-Cyrl-RS"/>
                              </w:rPr>
                              <w:t>-техничких)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5F7EC" id="Rounded Rectangle 20" o:spid="_x0000_s1031" style="position:absolute;margin-left:298.15pt;margin-top:10.25pt;width:129pt;height:5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" fillcolor="#156082 [3204]" strokecolor="#0a2f40 [1604]" strokeweight="1pt">
                <v:stroke joinstyle="miter"/>
                <v:textbox>
                  <w:txbxContent>
                    <w:p w14:paraId="76B5A30D" w14:textId="77777777" w:rsidR="006D35C9" w:rsidRDefault="006D35C9">
                      <w:pPr>
                        <w:jc w:val="center"/>
                        <w:rPr>
                          <w:rFonts w:ascii="Calibri" w:hAnsi="Calibri" w:cs="Calibri"/>
                          <w:sz w:val="16"/>
                          <w:szCs w:val="16"/>
                        </w:rPr>
                      </w:pPr>
                      <w:r>
                        <w:rPr>
                          <w:rFonts w:ascii="Calibri" w:hAnsi="Calibri" w:cs="Calibri"/>
                          <w:sz w:val="16"/>
                          <w:szCs w:val="16"/>
                        </w:rPr>
                        <w:t>Развој и унапређење постојећих капацитет</w:t>
                      </w:r>
                      <w:r>
                        <w:rPr>
                          <w:rFonts w:ascii="Calibri" w:hAnsi="Calibri" w:cs="Calibri"/>
                          <w:sz w:val="16"/>
                          <w:szCs w:val="16"/>
                          <w:lang w:val="sr-Cyrl-RS"/>
                        </w:rPr>
                        <w:t xml:space="preserve">а </w:t>
                      </w:r>
                      <w:r>
                        <w:rPr>
                          <w:rFonts w:ascii="Calibri" w:hAnsi="Calibri" w:cs="Calibri"/>
                          <w:sz w:val="16"/>
                          <w:szCs w:val="16"/>
                        </w:rPr>
                        <w:t>републичких органа (људски</w:t>
                      </w:r>
                      <w:r>
                        <w:rPr>
                          <w:rFonts w:ascii="Calibri" w:hAnsi="Calibri" w:cs="Calibri"/>
                          <w:sz w:val="16"/>
                          <w:szCs w:val="16"/>
                          <w:lang w:val="sr-Cyrl-RS"/>
                        </w:rPr>
                        <w:t>х</w:t>
                      </w:r>
                      <w:r>
                        <w:rPr>
                          <w:rFonts w:ascii="Calibri" w:hAnsi="Calibri" w:cs="Calibri"/>
                          <w:sz w:val="16"/>
                          <w:szCs w:val="16"/>
                        </w:rPr>
                        <w:t xml:space="preserve"> и материјално</w:t>
                      </w:r>
                      <w:r>
                        <w:rPr>
                          <w:rFonts w:ascii="Calibri" w:hAnsi="Calibri" w:cs="Calibri"/>
                          <w:sz w:val="16"/>
                          <w:szCs w:val="16"/>
                          <w:lang w:val="sr-Cyrl-RS"/>
                        </w:rPr>
                        <w:t>-техничких)</w:t>
                      </w:r>
                    </w:p>
                  </w:txbxContent>
                </v:textbox>
              </v:roundrect>
            </w:pict>
          </mc:Fallback>
        </mc:AlternateContent>
      </w:r>
    </w:p>
    <w:p w14:paraId="1A90292F" w14:textId="77777777" w:rsidR="00DD7974" w:rsidRDefault="005C6FBF">
      <w:pPr>
        <w:rPr>
          <w:rFonts w:ascii="Calibri" w:hAnsi="Calibri" w:cs="Calibri"/>
          <w:sz w:val="24"/>
          <w:szCs w:val="24"/>
          <w:lang w:val="sr-Cyrl-RS"/>
        </w:rPr>
      </w:pPr>
      <w:r>
        <w:rPr>
          <w:rFonts w:ascii="Calibri" w:hAnsi="Calibri" w:cs="Calibri"/>
          <w:noProof/>
          <w:sz w:val="24"/>
          <w:szCs w:val="24"/>
          <w:lang w:val="en-US"/>
        </w:rPr>
        <mc:AlternateContent>
          <mc:Choice Requires="wps">
            <w:drawing>
              <wp:anchor distT="0" distB="0" distL="114300" distR="114300" simplePos="0" relativeHeight="251668480" behindDoc="0" locked="0" layoutInCell="1" allowOverlap="1" wp14:anchorId="2A7347BB" wp14:editId="2393A561">
                <wp:simplePos x="0" y="0"/>
                <wp:positionH relativeFrom="column">
                  <wp:posOffset>-148442</wp:posOffset>
                </wp:positionH>
                <wp:positionV relativeFrom="paragraph">
                  <wp:posOffset>157208</wp:posOffset>
                </wp:positionV>
                <wp:extent cx="1409700" cy="997527"/>
                <wp:effectExtent l="0" t="0" r="19050" b="12700"/>
                <wp:wrapNone/>
                <wp:docPr id="18" name="Rounded Rectangle 18"/>
                <wp:cNvGraphicFramePr/>
                <a:graphic xmlns:a="http://schemas.openxmlformats.org/drawingml/2006/main">
                  <a:graphicData uri="http://schemas.microsoft.com/office/word/2010/wordprocessingShape">
                    <wps:wsp>
                      <wps:cNvSpPr/>
                      <wps:spPr>
                        <a:xfrm>
                          <a:off x="0" y="0"/>
                          <a:ext cx="1409700" cy="99752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F7EBD4E" w14:textId="77777777" w:rsidR="006D35C9" w:rsidRDefault="006D35C9">
                            <w:pPr>
                              <w:jc w:val="center"/>
                              <w:rPr>
                                <w:rFonts w:ascii="Calibri" w:hAnsi="Calibri" w:cs="Calibri"/>
                                <w:sz w:val="16"/>
                                <w:szCs w:val="16"/>
                              </w:rPr>
                            </w:pPr>
                            <w:r>
                              <w:rPr>
                                <w:rFonts w:ascii="Calibri" w:hAnsi="Calibri" w:cs="Calibri"/>
                                <w:sz w:val="16"/>
                                <w:szCs w:val="16"/>
                              </w:rPr>
                              <w:t xml:space="preserve">Развој и унапређење међународне сарадње у циљу ефикасне размјене информација и </w:t>
                            </w:r>
                            <w:r>
                              <w:rPr>
                                <w:rFonts w:ascii="Calibri" w:hAnsi="Calibri" w:cs="Calibri"/>
                                <w:sz w:val="16"/>
                                <w:szCs w:val="16"/>
                                <w:lang w:val="sr-Cyrl-RS"/>
                              </w:rPr>
                              <w:t xml:space="preserve"> спровођења </w:t>
                            </w:r>
                            <w:r>
                              <w:rPr>
                                <w:rFonts w:ascii="Calibri" w:hAnsi="Calibri" w:cs="Calibri"/>
                                <w:sz w:val="16"/>
                                <w:szCs w:val="16"/>
                              </w:rPr>
                              <w:t xml:space="preserve">заједничких истрага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A7347BB" id="Rounded Rectangle 18" o:spid="_x0000_s1032" style="position:absolute;margin-left:-11.7pt;margin-top:12.4pt;width:111pt;height:78.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" fillcolor="#156082 [3204]" strokecolor="#0a2f40 [1604]" strokeweight="1pt">
                <v:stroke joinstyle="miter"/>
                <v:textbox>
                  <w:txbxContent>
                    <w:p w14:paraId="0F7EBD4E" w14:textId="77777777" w:rsidR="006D35C9" w:rsidRDefault="006D35C9">
                      <w:pPr>
                        <w:jc w:val="center"/>
                        <w:rPr>
                          <w:rFonts w:ascii="Calibri" w:hAnsi="Calibri" w:cs="Calibri"/>
                          <w:sz w:val="16"/>
                          <w:szCs w:val="16"/>
                        </w:rPr>
                      </w:pPr>
                      <w:r>
                        <w:rPr>
                          <w:rFonts w:ascii="Calibri" w:hAnsi="Calibri" w:cs="Calibri"/>
                          <w:sz w:val="16"/>
                          <w:szCs w:val="16"/>
                        </w:rPr>
                        <w:t xml:space="preserve">Развој и унапређење међународне сарадње у циљу ефикасне размјене информација и </w:t>
                      </w:r>
                      <w:r>
                        <w:rPr>
                          <w:rFonts w:ascii="Calibri" w:hAnsi="Calibri" w:cs="Calibri"/>
                          <w:sz w:val="16"/>
                          <w:szCs w:val="16"/>
                          <w:lang w:val="sr-Cyrl-RS"/>
                        </w:rPr>
                        <w:t xml:space="preserve"> спровођења </w:t>
                      </w:r>
                      <w:r>
                        <w:rPr>
                          <w:rFonts w:ascii="Calibri" w:hAnsi="Calibri" w:cs="Calibri"/>
                          <w:sz w:val="16"/>
                          <w:szCs w:val="16"/>
                        </w:rPr>
                        <w:t xml:space="preserve">заједничких истрага </w:t>
                      </w:r>
                    </w:p>
                  </w:txbxContent>
                </v:textbox>
              </v:roundrect>
            </w:pict>
          </mc:Fallback>
        </mc:AlternateContent>
      </w:r>
      <w:r>
        <w:rPr>
          <w:rFonts w:ascii="Calibri" w:hAnsi="Calibri" w:cs="Calibri"/>
          <w:noProof/>
          <w:sz w:val="24"/>
          <w:szCs w:val="24"/>
          <w:lang w:val="en-US"/>
        </w:rPr>
        <mc:AlternateContent>
          <mc:Choice Requires="wps">
            <w:drawing>
              <wp:anchor distT="0" distB="0" distL="114300" distR="114300" simplePos="0" relativeHeight="251673600" behindDoc="0" locked="0" layoutInCell="1" allowOverlap="1" wp14:anchorId="723C48E9" wp14:editId="0DC60836">
                <wp:simplePos x="0" y="0"/>
                <wp:positionH relativeFrom="column">
                  <wp:posOffset>3418764</wp:posOffset>
                </wp:positionH>
                <wp:positionV relativeFrom="paragraph">
                  <wp:posOffset>146202</wp:posOffset>
                </wp:positionV>
                <wp:extent cx="366395" cy="95534"/>
                <wp:effectExtent l="19050" t="19050" r="14605" b="38100"/>
                <wp:wrapNone/>
                <wp:docPr id="24" name="Left Arrow 24"/>
                <wp:cNvGraphicFramePr/>
                <a:graphic xmlns:a="http://schemas.openxmlformats.org/drawingml/2006/main">
                  <a:graphicData uri="http://schemas.microsoft.com/office/word/2010/wordprocessingShape">
                    <wps:wsp>
                      <wps:cNvSpPr/>
                      <wps:spPr>
                        <a:xfrm>
                          <a:off x="0" y="0"/>
                          <a:ext cx="366395" cy="95534"/>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3F1FC772" id="Left Arrow 24" o:spid="_x0000_s1026" type="#_x0000_t66" style="position:absolute;margin-left:269.2pt;margin-top:11.5pt;width:28.85pt;height: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" adj="2816" fillcolor="#156082 [3204]" strokecolor="#0a2f40 [1604]" strokeweight="1pt"/>
            </w:pict>
          </mc:Fallback>
        </mc:AlternateContent>
      </w:r>
    </w:p>
    <w:p w14:paraId="2788A0DB" w14:textId="77777777" w:rsidR="00DD7974" w:rsidRDefault="005C6FBF">
      <w:pPr>
        <w:rPr>
          <w:rFonts w:ascii="Calibri" w:hAnsi="Calibri" w:cs="Calibri"/>
          <w:sz w:val="24"/>
          <w:szCs w:val="24"/>
          <w:lang w:val="sr-Cyrl-RS"/>
        </w:rPr>
      </w:pPr>
      <w:r>
        <w:rPr>
          <w:rFonts w:ascii="Calibri" w:hAnsi="Calibri" w:cs="Calibri"/>
          <w:noProof/>
          <w:sz w:val="24"/>
          <w:szCs w:val="24"/>
          <w:lang w:val="en-US"/>
        </w:rPr>
        <mc:AlternateContent>
          <mc:Choice Requires="wps">
            <w:drawing>
              <wp:anchor distT="0" distB="0" distL="114300" distR="114300" simplePos="0" relativeHeight="251671552" behindDoc="0" locked="0" layoutInCell="1" allowOverlap="1" wp14:anchorId="0135B2F2" wp14:editId="041EB1A7">
                <wp:simplePos x="0" y="0"/>
                <wp:positionH relativeFrom="column">
                  <wp:posOffset>1262418</wp:posOffset>
                </wp:positionH>
                <wp:positionV relativeFrom="paragraph">
                  <wp:posOffset>246551</wp:posOffset>
                </wp:positionV>
                <wp:extent cx="419100" cy="129653"/>
                <wp:effectExtent l="0" t="19050" r="38100" b="41910"/>
                <wp:wrapNone/>
                <wp:docPr id="22" name="Right Arrow 22"/>
                <wp:cNvGraphicFramePr/>
                <a:graphic xmlns:a="http://schemas.openxmlformats.org/drawingml/2006/main">
                  <a:graphicData uri="http://schemas.microsoft.com/office/word/2010/wordprocessingShape">
                    <wps:wsp>
                      <wps:cNvSpPr/>
                      <wps:spPr>
                        <a:xfrm>
                          <a:off x="0" y="0"/>
                          <a:ext cx="419100" cy="12965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3F32E752" id="Right Arrow 22" o:spid="_x0000_s1026" type="#_x0000_t13" style="position:absolute;margin-left:99.4pt;margin-top:19.4pt;width:33pt;height:10.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" adj="18259" fillcolor="#156082 [3204]" strokecolor="#0a2f40 [1604]" strokeweight="1pt"/>
            </w:pict>
          </mc:Fallback>
        </mc:AlternateContent>
      </w:r>
    </w:p>
    <w:p w14:paraId="3F8FAE8D" w14:textId="77777777" w:rsidR="00DD7974" w:rsidRDefault="005C6FBF">
      <w:pPr>
        <w:rPr>
          <w:rFonts w:ascii="Calibri" w:hAnsi="Calibri" w:cs="Calibri"/>
          <w:sz w:val="24"/>
          <w:szCs w:val="24"/>
          <w:lang w:val="sr-Cyrl-RS"/>
        </w:rPr>
      </w:pPr>
      <w:r>
        <w:rPr>
          <w:rFonts w:ascii="Calibri" w:hAnsi="Calibri" w:cs="Calibri"/>
          <w:noProof/>
          <w:sz w:val="24"/>
          <w:szCs w:val="24"/>
          <w:lang w:val="en-US"/>
        </w:rPr>
        <mc:AlternateContent>
          <mc:Choice Requires="wps">
            <w:drawing>
              <wp:anchor distT="0" distB="0" distL="114300" distR="114300" simplePos="0" relativeHeight="251664384" behindDoc="0" locked="0" layoutInCell="1" allowOverlap="1" wp14:anchorId="28920EF0" wp14:editId="0653E62A">
                <wp:simplePos x="0" y="0"/>
                <wp:positionH relativeFrom="column">
                  <wp:posOffset>1914364</wp:posOffset>
                </wp:positionH>
                <wp:positionV relativeFrom="paragraph">
                  <wp:posOffset>153670</wp:posOffset>
                </wp:positionV>
                <wp:extent cx="1318895" cy="628650"/>
                <wp:effectExtent l="0" t="0" r="14605" b="19050"/>
                <wp:wrapNone/>
                <wp:docPr id="13" name="Rounded Rectangle 13"/>
                <wp:cNvGraphicFramePr/>
                <a:graphic xmlns:a="http://schemas.openxmlformats.org/drawingml/2006/main">
                  <a:graphicData uri="http://schemas.microsoft.com/office/word/2010/wordprocessingShape">
                    <wps:wsp>
                      <wps:cNvSpPr/>
                      <wps:spPr>
                        <a:xfrm>
                          <a:off x="0" y="0"/>
                          <a:ext cx="1318895" cy="628650"/>
                        </a:xfrm>
                        <a:prstGeom prst="roundRect">
                          <a:avLst/>
                        </a:prstGeom>
                        <a:solidFill>
                          <a:schemeClr val="accent6">
                            <a:lumMod val="75000"/>
                          </a:schemeClr>
                        </a:solidFill>
                        <a:ln w="12700" cap="flat" cmpd="sng" algn="ctr">
                          <a:solidFill>
                            <a:srgbClr val="156082">
                              <a:shade val="50000"/>
                            </a:srgbClr>
                          </a:solidFill>
                          <a:prstDash val="solid"/>
                          <a:miter lim="800000"/>
                        </a:ln>
                        <a:effectLst/>
                      </wps:spPr>
                      <wps:txbx>
                        <w:txbxContent>
                          <w:p w14:paraId="4EDF8F17" w14:textId="77777777" w:rsidR="006D35C9" w:rsidRDefault="006D35C9">
                            <w:pPr>
                              <w:jc w:val="center"/>
                              <w:rPr>
                                <w:rFonts w:ascii="Calibri" w:hAnsi="Calibri" w:cs="Calibri"/>
                                <w:color w:val="FFFFFF" w:themeColor="background1"/>
                                <w:sz w:val="16"/>
                                <w:szCs w:val="16"/>
                              </w:rPr>
                            </w:pPr>
                            <w:r>
                              <w:rPr>
                                <w:rFonts w:ascii="Calibri" w:hAnsi="Calibri" w:cs="Calibri"/>
                                <w:color w:val="FFFFFF" w:themeColor="background1"/>
                                <w:sz w:val="16"/>
                                <w:szCs w:val="16"/>
                              </w:rPr>
                              <w:t>Оснажи</w:t>
                            </w:r>
                            <w:r>
                              <w:rPr>
                                <w:rFonts w:ascii="Calibri" w:hAnsi="Calibri" w:cs="Calibri"/>
                                <w:color w:val="FFFFFF" w:themeColor="background1"/>
                                <w:sz w:val="16"/>
                                <w:szCs w:val="16"/>
                                <w:lang w:val="sr-Cyrl-RS"/>
                              </w:rPr>
                              <w:t>вање</w:t>
                            </w:r>
                            <w:r>
                              <w:rPr>
                                <w:rFonts w:ascii="Calibri" w:hAnsi="Calibri" w:cs="Calibri"/>
                                <w:color w:val="FFFFFF" w:themeColor="background1"/>
                                <w:sz w:val="16"/>
                                <w:szCs w:val="16"/>
                              </w:rPr>
                              <w:t xml:space="preserve"> дигиталне компетенције становништва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920EF0" id="Rounded Rectangle 13" o:spid="_x0000_s1033" style="position:absolute;margin-left:150.75pt;margin-top:12.1pt;width:103.85pt;height:4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" fillcolor="#3a7c22 [2409]" strokecolor="#0c445e" strokeweight="1pt">
                <v:stroke joinstyle="miter"/>
                <v:textbox>
                  <w:txbxContent>
                    <w:p w14:paraId="4EDF8F17" w14:textId="77777777" w:rsidR="006D35C9" w:rsidRDefault="006D35C9">
                      <w:pPr>
                        <w:jc w:val="center"/>
                        <w:rPr>
                          <w:rFonts w:ascii="Calibri" w:hAnsi="Calibri" w:cs="Calibri"/>
                          <w:color w:val="FFFFFF" w:themeColor="background1"/>
                          <w:sz w:val="16"/>
                          <w:szCs w:val="16"/>
                        </w:rPr>
                      </w:pPr>
                      <w:r>
                        <w:rPr>
                          <w:rFonts w:ascii="Calibri" w:hAnsi="Calibri" w:cs="Calibri"/>
                          <w:color w:val="FFFFFF" w:themeColor="background1"/>
                          <w:sz w:val="16"/>
                          <w:szCs w:val="16"/>
                        </w:rPr>
                        <w:t>Оснажи</w:t>
                      </w:r>
                      <w:r>
                        <w:rPr>
                          <w:rFonts w:ascii="Calibri" w:hAnsi="Calibri" w:cs="Calibri"/>
                          <w:color w:val="FFFFFF" w:themeColor="background1"/>
                          <w:sz w:val="16"/>
                          <w:szCs w:val="16"/>
                          <w:lang w:val="sr-Cyrl-RS"/>
                        </w:rPr>
                        <w:t>вање</w:t>
                      </w:r>
                      <w:r>
                        <w:rPr>
                          <w:rFonts w:ascii="Calibri" w:hAnsi="Calibri" w:cs="Calibri"/>
                          <w:color w:val="FFFFFF" w:themeColor="background1"/>
                          <w:sz w:val="16"/>
                          <w:szCs w:val="16"/>
                        </w:rPr>
                        <w:t xml:space="preserve"> дигиталне компетенције становништва</w:t>
                      </w:r>
                    </w:p>
                  </w:txbxContent>
                </v:textbox>
              </v:roundrect>
            </w:pict>
          </mc:Fallback>
        </mc:AlternateContent>
      </w:r>
    </w:p>
    <w:p w14:paraId="06282B85" w14:textId="77777777" w:rsidR="00DD7974" w:rsidRDefault="005C6FBF">
      <w:pPr>
        <w:rPr>
          <w:rFonts w:ascii="Calibri" w:hAnsi="Calibri" w:cs="Calibri"/>
          <w:sz w:val="24"/>
          <w:szCs w:val="24"/>
          <w:lang w:val="sr-Cyrl-RS"/>
        </w:rPr>
      </w:pPr>
      <w:r>
        <w:rPr>
          <w:rFonts w:ascii="Calibri" w:hAnsi="Calibri" w:cs="Calibri"/>
          <w:noProof/>
          <w:sz w:val="24"/>
          <w:szCs w:val="24"/>
          <w:lang w:val="en-US"/>
        </w:rPr>
        <mc:AlternateContent>
          <mc:Choice Requires="wps">
            <w:drawing>
              <wp:anchor distT="0" distB="0" distL="114300" distR="114300" simplePos="0" relativeHeight="251674624" behindDoc="0" locked="0" layoutInCell="1" allowOverlap="1" wp14:anchorId="5BB18CB2" wp14:editId="456F6A09">
                <wp:simplePos x="0" y="0"/>
                <wp:positionH relativeFrom="column">
                  <wp:posOffset>3411855</wp:posOffset>
                </wp:positionH>
                <wp:positionV relativeFrom="paragraph">
                  <wp:posOffset>43180</wp:posOffset>
                </wp:positionV>
                <wp:extent cx="375920" cy="102358"/>
                <wp:effectExtent l="19050" t="19050" r="24130" b="31115"/>
                <wp:wrapNone/>
                <wp:docPr id="25" name="Left Arrow 25"/>
                <wp:cNvGraphicFramePr/>
                <a:graphic xmlns:a="http://schemas.openxmlformats.org/drawingml/2006/main">
                  <a:graphicData uri="http://schemas.microsoft.com/office/word/2010/wordprocessingShape">
                    <wps:wsp>
                      <wps:cNvSpPr/>
                      <wps:spPr>
                        <a:xfrm>
                          <a:off x="0" y="0"/>
                          <a:ext cx="375920" cy="102358"/>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763EC97" id="Left Arrow 25" o:spid="_x0000_s1026" type="#_x0000_t66" style="position:absolute;margin-left:268.65pt;margin-top:3.4pt;width:29.6pt;height:8.0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" adj="2941" fillcolor="#156082 [3204]" strokecolor="#0a2f40 [1604]" strokeweight="1pt"/>
            </w:pict>
          </mc:Fallback>
        </mc:AlternateContent>
      </w:r>
    </w:p>
    <w:p w14:paraId="4E1A4E0E" w14:textId="77777777" w:rsidR="00DD7974" w:rsidRDefault="00DD7974">
      <w:pPr>
        <w:rPr>
          <w:rFonts w:ascii="Calibri" w:hAnsi="Calibri" w:cs="Calibri"/>
          <w:sz w:val="24"/>
          <w:szCs w:val="24"/>
          <w:lang w:val="sr-Cyrl-RS"/>
        </w:rPr>
      </w:pPr>
    </w:p>
    <w:p w14:paraId="62314687" w14:textId="77777777" w:rsidR="00DD7974" w:rsidRDefault="005C6FBF">
      <w:pPr>
        <w:spacing w:before="100" w:beforeAutospacing="1" w:after="100" w:afterAutospacing="1" w:line="240" w:lineRule="auto"/>
        <w:jc w:val="center"/>
        <w:rPr>
          <w:rFonts w:ascii="Calibri" w:eastAsia="Times New Roman" w:hAnsi="Calibri" w:cs="Times New Roman"/>
          <w:kern w:val="0"/>
          <w:sz w:val="20"/>
          <w:szCs w:val="20"/>
          <w:lang w:val="sr-Cyrl-RS" w:eastAsia="sr-Latn-BA"/>
          <w14:ligatures w14:val="none"/>
        </w:rPr>
      </w:pPr>
      <w:r>
        <w:rPr>
          <w:rFonts w:ascii="Calibri" w:eastAsia="Times New Roman" w:hAnsi="Calibri" w:cs="Times New Roman"/>
          <w:kern w:val="0"/>
          <w:sz w:val="20"/>
          <w:szCs w:val="20"/>
          <w:lang w:val="sr-Latn-BA" w:eastAsia="sr-Latn-BA"/>
          <w14:ligatures w14:val="none"/>
        </w:rPr>
        <w:t xml:space="preserve">Графикон број </w:t>
      </w:r>
      <w:r>
        <w:rPr>
          <w:rFonts w:ascii="Calibri" w:eastAsia="Times New Roman" w:hAnsi="Calibri" w:cs="Times New Roman"/>
          <w:kern w:val="0"/>
          <w:sz w:val="20"/>
          <w:szCs w:val="20"/>
          <w:lang w:val="sr-Cyrl-RS" w:eastAsia="sr-Latn-BA"/>
          <w14:ligatures w14:val="none"/>
        </w:rPr>
        <w:t xml:space="preserve">10. </w:t>
      </w:r>
      <w:r>
        <w:rPr>
          <w:rFonts w:ascii="Calibri" w:hAnsi="Calibri" w:cs="Calibri"/>
          <w:sz w:val="20"/>
          <w:szCs w:val="20"/>
          <w:lang w:val="sr-Cyrl-RS"/>
        </w:rPr>
        <w:t>Приказ међусобног односа стратешке визије и стратешких циљева</w:t>
      </w:r>
    </w:p>
    <w:p w14:paraId="176B81E9" w14:textId="77777777" w:rsidR="00DD7974" w:rsidRDefault="00DD7974">
      <w:pPr>
        <w:jc w:val="both"/>
        <w:rPr>
          <w:rFonts w:ascii="Calibri" w:hAnsi="Calibri" w:cs="Calibri"/>
          <w:color w:val="FF0000"/>
          <w:sz w:val="24"/>
          <w:szCs w:val="24"/>
          <w:lang w:val="sr-Cyrl-RS"/>
        </w:rPr>
      </w:pPr>
    </w:p>
    <w:p w14:paraId="12638B75"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Први стратешки циљ заснива се на другом стратешком фокусу, одређеном након ситуационе и SWOT анализе. С обзиром на убрзани развој информационог друштва при чему, како је приказано, сваки сегмент друштвеног и привредног развоја свакодневно користи информационе технологије, неопходно је континуирано радити на подизању нивоа сајбер безбједносне културе, а самим тим и превенције сајбер криминалитета. Овим се олакшава уклапање у глобални тренд дигитализације цијелог друштва.</w:t>
      </w:r>
    </w:p>
    <w:p w14:paraId="0FE9C9BE"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Други стратешки циљ такође се заснива на другом стратешком фокусу и има за циљ унапријеђење нормативног оквира кроз усклађивање законске регулативе са европским и свјетским стандардима, израду подзаконских аката и процедура којим би се на адекватан начин одговорило сајбер пријетњама.</w:t>
      </w:r>
    </w:p>
    <w:p w14:paraId="16ED4762"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Трећи стратешки циљ произилази из констатованих слабости у </w:t>
      </w:r>
      <w:r>
        <w:rPr>
          <w:rFonts w:ascii="Calibri" w:hAnsi="Calibri" w:cs="Calibri"/>
          <w:sz w:val="24"/>
          <w:szCs w:val="24"/>
          <w:lang w:val="en-US"/>
        </w:rPr>
        <w:t>SWAT</w:t>
      </w:r>
      <w:r>
        <w:rPr>
          <w:rFonts w:ascii="Calibri" w:hAnsi="Calibri" w:cs="Calibri"/>
          <w:sz w:val="24"/>
          <w:szCs w:val="24"/>
          <w:lang w:val="sr-Cyrl-RS"/>
        </w:rPr>
        <w:t xml:space="preserve"> анализи. Како је констатовано да постоји недовољна техничка опремљеност институција за спровођење закона али и недовољан број обученог особља у институцијама које се супротстављају сајбер криминалитету и на послијетку одлазак обучених особа из </w:t>
      </w:r>
      <w:r w:rsidR="00E3362A">
        <w:rPr>
          <w:rFonts w:ascii="Calibri" w:hAnsi="Calibri" w:cs="Calibri"/>
          <w:sz w:val="24"/>
          <w:szCs w:val="24"/>
          <w:lang w:val="sr-Cyrl-RS"/>
        </w:rPr>
        <w:t xml:space="preserve">јавног </w:t>
      </w:r>
      <w:r>
        <w:rPr>
          <w:rFonts w:ascii="Calibri" w:hAnsi="Calibri" w:cs="Calibri"/>
          <w:sz w:val="24"/>
          <w:szCs w:val="24"/>
          <w:lang w:val="sr-Cyrl-RS"/>
        </w:rPr>
        <w:t>у приватни сектор. Унапређење људских и материјално-техничких капацитета републичких органа омогућиће адекватан одговор на све појавне облике сајбер криминалитета али ће и у многоме помоћи и код превентивних активности планираних у наредном периоду.</w:t>
      </w:r>
    </w:p>
    <w:p w14:paraId="27D82769"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Четврти и пети стратешки циљ подразумјевају унапређење сарадње између приватног, јавног сектора и цивилног друштва али и унапређење међународне и регионалне сарадње (прије свега у циљу спречавања сексуалне експлоатације дјеце и малољетних лица али и у циљу откривања и процесуирања извршиоца осталих кривичних дјела из области сајбер криминалитета).</w:t>
      </w:r>
    </w:p>
    <w:p w14:paraId="2A6CB273" w14:textId="77777777" w:rsidR="00DD7974" w:rsidRDefault="00DD7974">
      <w:pPr>
        <w:jc w:val="both"/>
        <w:rPr>
          <w:rFonts w:ascii="Calibri" w:hAnsi="Calibri" w:cs="Calibri"/>
          <w:sz w:val="24"/>
          <w:szCs w:val="24"/>
          <w:lang w:val="sr-Cyrl-RS"/>
        </w:rPr>
      </w:pPr>
    </w:p>
    <w:p w14:paraId="2706AE4F" w14:textId="77777777" w:rsidR="00DD7974" w:rsidRDefault="005C6FBF">
      <w:pPr>
        <w:jc w:val="both"/>
        <w:rPr>
          <w:rFonts w:ascii="Calibri" w:hAnsi="Calibri" w:cs="Calibri"/>
          <w:b/>
          <w:sz w:val="28"/>
          <w:szCs w:val="28"/>
          <w:lang w:val="sr-Cyrl-RS"/>
        </w:rPr>
      </w:pPr>
      <w:r>
        <w:rPr>
          <w:rFonts w:ascii="Calibri" w:hAnsi="Calibri" w:cs="Calibri"/>
          <w:b/>
          <w:sz w:val="28"/>
          <w:szCs w:val="28"/>
          <w:lang w:val="sr-Cyrl-RS"/>
        </w:rPr>
        <w:lastRenderedPageBreak/>
        <w:t>2. Приоритети и мјере са индикаторима</w:t>
      </w:r>
    </w:p>
    <w:p w14:paraId="4659DFF2" w14:textId="77777777" w:rsidR="00DD7974" w:rsidRDefault="005C6FBF">
      <w:pPr>
        <w:ind w:firstLine="720"/>
        <w:jc w:val="both"/>
        <w:rPr>
          <w:rFonts w:ascii="Calibri" w:hAnsi="Calibri" w:cs="Calibri"/>
          <w:sz w:val="24"/>
          <w:szCs w:val="24"/>
          <w:lang w:val="sr-Cyrl-RS"/>
        </w:rPr>
      </w:pPr>
      <w:r>
        <w:rPr>
          <w:rFonts w:ascii="Calibri" w:hAnsi="Calibri" w:cs="Calibri"/>
          <w:sz w:val="24"/>
          <w:szCs w:val="24"/>
          <w:lang w:val="sr-Cyrl-RS"/>
        </w:rPr>
        <w:t>Приоритети представљају кључна подручја дјеловања у наредном стратешком периоду. Заснивају се на дефинисаним стратешким фокусима, а заједно са мјерама које обухватају пресудно доприносе остваривању стратешких циљева.</w:t>
      </w:r>
    </w:p>
    <w:p w14:paraId="00F11931"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Преглед приоритета по стратешким циљевима приказан је у следећој табели:</w:t>
      </w:r>
    </w:p>
    <w:tbl>
      <w:tblPr>
        <w:tblStyle w:val="TableGrid"/>
        <w:tblW w:w="0" w:type="auto"/>
        <w:tblLook w:val="04A0" w:firstRow="1" w:lastRow="0" w:firstColumn="1" w:lastColumn="0" w:noHBand="0" w:noVBand="1"/>
      </w:tblPr>
      <w:tblGrid>
        <w:gridCol w:w="4508"/>
        <w:gridCol w:w="4508"/>
      </w:tblGrid>
      <w:tr w:rsidR="00DD7974" w14:paraId="7A710E5A" w14:textId="77777777">
        <w:tc>
          <w:tcPr>
            <w:tcW w:w="4508" w:type="dxa"/>
          </w:tcPr>
          <w:p w14:paraId="3C600AD9" w14:textId="77777777" w:rsidR="00DD7974" w:rsidRDefault="005C6FBF">
            <w:pPr>
              <w:jc w:val="both"/>
              <w:rPr>
                <w:rFonts w:ascii="Calibri" w:hAnsi="Calibri" w:cs="Calibri"/>
                <w:lang w:val="sr-Cyrl-RS"/>
              </w:rPr>
            </w:pPr>
            <w:r>
              <w:rPr>
                <w:rFonts w:ascii="Calibri" w:hAnsi="Calibri" w:cs="Calibri"/>
                <w:lang w:val="sr-Cyrl-RS"/>
              </w:rPr>
              <w:t>Стратешки циљеви:</w:t>
            </w:r>
          </w:p>
        </w:tc>
        <w:tc>
          <w:tcPr>
            <w:tcW w:w="4508" w:type="dxa"/>
          </w:tcPr>
          <w:p w14:paraId="4B8CFA74" w14:textId="77777777" w:rsidR="00DD7974" w:rsidRDefault="005C6FBF">
            <w:pPr>
              <w:jc w:val="both"/>
              <w:rPr>
                <w:rFonts w:ascii="Calibri" w:hAnsi="Calibri" w:cs="Calibri"/>
                <w:lang w:val="sr-Cyrl-RS"/>
              </w:rPr>
            </w:pPr>
            <w:r>
              <w:rPr>
                <w:rFonts w:ascii="Calibri" w:hAnsi="Calibri" w:cs="Calibri"/>
                <w:lang w:val="sr-Cyrl-RS"/>
              </w:rPr>
              <w:t>Приоритети:</w:t>
            </w:r>
          </w:p>
        </w:tc>
      </w:tr>
      <w:tr w:rsidR="00DD7974" w14:paraId="67B00A63" w14:textId="77777777">
        <w:tc>
          <w:tcPr>
            <w:tcW w:w="4508" w:type="dxa"/>
          </w:tcPr>
          <w:p w14:paraId="5E408735" w14:textId="77777777" w:rsidR="00DD7974" w:rsidRDefault="005C6FBF">
            <w:pPr>
              <w:jc w:val="both"/>
              <w:rPr>
                <w:rFonts w:ascii="Calibri" w:hAnsi="Calibri" w:cs="Calibri"/>
                <w:lang w:val="sr-Cyrl-RS"/>
              </w:rPr>
            </w:pPr>
            <w:r>
              <w:rPr>
                <w:rFonts w:ascii="Calibri" w:hAnsi="Calibri" w:cs="Calibri"/>
                <w:lang w:val="sr-Cyrl-RS"/>
              </w:rPr>
              <w:t>1. Превенција сајбер криминалитета кроз подизање нивоа сајбер безбједносне културе.</w:t>
            </w:r>
          </w:p>
        </w:tc>
        <w:tc>
          <w:tcPr>
            <w:tcW w:w="4508" w:type="dxa"/>
          </w:tcPr>
          <w:p w14:paraId="6C8FE779" w14:textId="77777777" w:rsidR="00DD7974" w:rsidRDefault="005C6FBF">
            <w:pPr>
              <w:jc w:val="both"/>
              <w:rPr>
                <w:rFonts w:ascii="Calibri" w:hAnsi="Calibri" w:cs="Calibri"/>
                <w:lang w:val="sr-Cyrl-RS"/>
              </w:rPr>
            </w:pPr>
            <w:r>
              <w:rPr>
                <w:rFonts w:ascii="Calibri" w:hAnsi="Calibri" w:cs="Calibri"/>
                <w:lang w:val="sr-Cyrl-RS"/>
              </w:rPr>
              <w:t>Подизање нивоа сајбер безбједносне културе информисањем и образовањем заједнице.</w:t>
            </w:r>
          </w:p>
        </w:tc>
      </w:tr>
      <w:tr w:rsidR="00DD7974" w14:paraId="0E35C1AF" w14:textId="77777777">
        <w:tc>
          <w:tcPr>
            <w:tcW w:w="4508" w:type="dxa"/>
          </w:tcPr>
          <w:p w14:paraId="678B5480" w14:textId="77777777" w:rsidR="00DD7974" w:rsidRDefault="005C6FBF">
            <w:pPr>
              <w:pStyle w:val="ListParagraph"/>
              <w:ind w:left="-28"/>
              <w:jc w:val="both"/>
              <w:rPr>
                <w:rFonts w:ascii="Calibri" w:hAnsi="Calibri" w:cs="Calibri"/>
                <w:lang w:val="sr-Cyrl-RS"/>
              </w:rPr>
            </w:pPr>
            <w:r>
              <w:rPr>
                <w:rFonts w:ascii="Calibri" w:hAnsi="Calibri" w:cs="Calibri"/>
                <w:lang w:val="sr-Cyrl-RS"/>
              </w:rPr>
              <w:t>2. Унапређење законодавног оквира за борбу против сајбер криминалитета.</w:t>
            </w:r>
          </w:p>
        </w:tc>
        <w:tc>
          <w:tcPr>
            <w:tcW w:w="4508" w:type="dxa"/>
          </w:tcPr>
          <w:p w14:paraId="673598DA" w14:textId="77777777" w:rsidR="00DD7974" w:rsidRPr="00E3362A" w:rsidRDefault="005C6FBF">
            <w:pPr>
              <w:jc w:val="both"/>
              <w:rPr>
                <w:rFonts w:ascii="Calibri" w:hAnsi="Calibri" w:cs="Calibri"/>
                <w:lang w:val="en-US"/>
              </w:rPr>
            </w:pPr>
            <w:r>
              <w:rPr>
                <w:rFonts w:ascii="Calibri" w:hAnsi="Calibri" w:cs="Calibri"/>
                <w:lang w:val="sr-Cyrl-RS"/>
              </w:rPr>
              <w:t>Унапређење законодавног оквира за борбу против сајбер криминалитета и заштиту дјеце од сексуалног злостављања и искориштавања у дигиталном окружењу у Републици Српској.</w:t>
            </w:r>
          </w:p>
        </w:tc>
      </w:tr>
      <w:tr w:rsidR="00DD7974" w14:paraId="1FCF615A" w14:textId="77777777">
        <w:tc>
          <w:tcPr>
            <w:tcW w:w="4508" w:type="dxa"/>
          </w:tcPr>
          <w:p w14:paraId="3F540BEC" w14:textId="77777777" w:rsidR="00DD7974" w:rsidRDefault="005C6FBF">
            <w:pPr>
              <w:jc w:val="both"/>
              <w:rPr>
                <w:rFonts w:ascii="Calibri" w:hAnsi="Calibri" w:cs="Calibri"/>
                <w:lang w:val="sr-Cyrl-RS"/>
              </w:rPr>
            </w:pPr>
            <w:r>
              <w:rPr>
                <w:rFonts w:ascii="Calibri" w:hAnsi="Calibri" w:cs="Calibri"/>
                <w:lang w:val="sr-Cyrl-RS"/>
              </w:rPr>
              <w:t>3.</w:t>
            </w:r>
            <w:r w:rsidR="00E3362A">
              <w:rPr>
                <w:rFonts w:ascii="Calibri" w:hAnsi="Calibri" w:cs="Calibri"/>
                <w:lang w:val="sr-Cyrl-RS"/>
              </w:rPr>
              <w:t xml:space="preserve"> </w:t>
            </w:r>
            <w:r>
              <w:rPr>
                <w:rFonts w:ascii="Calibri" w:hAnsi="Calibri" w:cs="Calibri"/>
                <w:lang w:val="sr-Cyrl-RS"/>
              </w:rPr>
              <w:t>Развој и унапређење постојећих капацитета републичких органа (људски и материјално-технички) за борбу против сајбер криминалитета</w:t>
            </w:r>
          </w:p>
        </w:tc>
        <w:tc>
          <w:tcPr>
            <w:tcW w:w="4508" w:type="dxa"/>
          </w:tcPr>
          <w:p w14:paraId="165A432A" w14:textId="77777777" w:rsidR="00DD7974" w:rsidRDefault="005C6FBF">
            <w:pPr>
              <w:jc w:val="both"/>
              <w:rPr>
                <w:rFonts w:ascii="Calibri" w:hAnsi="Calibri" w:cs="Calibri"/>
                <w:lang w:val="sr-Cyrl-RS"/>
              </w:rPr>
            </w:pPr>
            <w:r>
              <w:rPr>
                <w:rFonts w:ascii="Calibri" w:hAnsi="Calibri" w:cs="Calibri"/>
                <w:lang w:val="sr-Cyrl-RS"/>
              </w:rPr>
              <w:t>Унапређење капацитета републичких органа за борбу против сајбер криминалитета.</w:t>
            </w:r>
          </w:p>
        </w:tc>
      </w:tr>
      <w:tr w:rsidR="00DD7974" w14:paraId="695D57B3" w14:textId="77777777">
        <w:trPr>
          <w:trHeight w:val="419"/>
        </w:trPr>
        <w:tc>
          <w:tcPr>
            <w:tcW w:w="4508" w:type="dxa"/>
            <w:vMerge w:val="restart"/>
          </w:tcPr>
          <w:p w14:paraId="71D66AEC" w14:textId="77777777" w:rsidR="00DD7974" w:rsidRDefault="005C6FBF">
            <w:pPr>
              <w:jc w:val="both"/>
              <w:rPr>
                <w:rFonts w:ascii="Calibri" w:hAnsi="Calibri" w:cs="Calibri"/>
                <w:lang w:val="sr-Cyrl-RS"/>
              </w:rPr>
            </w:pPr>
            <w:r>
              <w:rPr>
                <w:rFonts w:ascii="Calibri" w:hAnsi="Calibri" w:cs="Calibri"/>
                <w:lang w:val="sr-Cyrl-RS"/>
              </w:rPr>
              <w:t>4.</w:t>
            </w:r>
            <w:r>
              <w:t xml:space="preserve"> </w:t>
            </w:r>
            <w:r>
              <w:rPr>
                <w:rFonts w:ascii="Calibri" w:hAnsi="Calibri" w:cs="Calibri"/>
                <w:lang w:val="sr-Cyrl-RS"/>
              </w:rPr>
              <w:t>Развој и унапређење сарадње између свих органа који учествују у борби против сајбер криминалитета.</w:t>
            </w:r>
          </w:p>
        </w:tc>
        <w:tc>
          <w:tcPr>
            <w:tcW w:w="4508" w:type="dxa"/>
          </w:tcPr>
          <w:p w14:paraId="49D0C689" w14:textId="77777777" w:rsidR="00DD7974" w:rsidRDefault="005C6FBF">
            <w:pPr>
              <w:jc w:val="both"/>
              <w:rPr>
                <w:rFonts w:ascii="Calibri" w:hAnsi="Calibri" w:cs="Calibri"/>
                <w:lang w:val="sr-Cyrl-RS"/>
              </w:rPr>
            </w:pPr>
            <w:r>
              <w:rPr>
                <w:rFonts w:ascii="Calibri" w:hAnsi="Calibri" w:cs="Calibri"/>
                <w:lang w:val="sr-Cyrl-RS"/>
              </w:rPr>
              <w:t>Унапређење међуинституционалне  сарадње у Републици Српској у циљу ефикасне размјене информација и спровођења заједничких истрага.</w:t>
            </w:r>
          </w:p>
        </w:tc>
      </w:tr>
      <w:tr w:rsidR="00DD7974" w14:paraId="1CF77F8C" w14:textId="77777777">
        <w:trPr>
          <w:trHeight w:val="419"/>
        </w:trPr>
        <w:tc>
          <w:tcPr>
            <w:tcW w:w="4508" w:type="dxa"/>
            <w:vMerge/>
          </w:tcPr>
          <w:p w14:paraId="3CFA5761" w14:textId="77777777" w:rsidR="00DD7974" w:rsidRDefault="00DD7974">
            <w:pPr>
              <w:jc w:val="both"/>
              <w:rPr>
                <w:rFonts w:ascii="Calibri" w:hAnsi="Calibri" w:cs="Calibri"/>
                <w:lang w:val="sr-Cyrl-RS"/>
              </w:rPr>
            </w:pPr>
          </w:p>
        </w:tc>
        <w:tc>
          <w:tcPr>
            <w:tcW w:w="4508" w:type="dxa"/>
          </w:tcPr>
          <w:p w14:paraId="6AF6E68C" w14:textId="77777777" w:rsidR="00DD7974" w:rsidRDefault="005C6FBF">
            <w:pPr>
              <w:jc w:val="both"/>
              <w:rPr>
                <w:rFonts w:ascii="Calibri" w:hAnsi="Calibri" w:cs="Calibri"/>
                <w:lang w:val="sr-Cyrl-RS"/>
              </w:rPr>
            </w:pPr>
            <w:r>
              <w:t xml:space="preserve"> </w:t>
            </w:r>
            <w:r>
              <w:rPr>
                <w:rFonts w:ascii="Calibri" w:hAnsi="Calibri" w:cs="Calibri"/>
                <w:lang w:val="sr-Cyrl-RS"/>
              </w:rPr>
              <w:t>Унапређење међуинституционалне  сарадње са институцијама у БиХ у циљу ефикасне размјене информација и спровођења заједничких истрага.</w:t>
            </w:r>
          </w:p>
        </w:tc>
      </w:tr>
      <w:tr w:rsidR="00DD7974" w14:paraId="5F6B9F29" w14:textId="77777777">
        <w:tc>
          <w:tcPr>
            <w:tcW w:w="4508" w:type="dxa"/>
          </w:tcPr>
          <w:p w14:paraId="5DE4ECE8" w14:textId="77777777" w:rsidR="00DD7974" w:rsidRDefault="005C6FBF">
            <w:pPr>
              <w:jc w:val="both"/>
              <w:rPr>
                <w:rFonts w:ascii="Calibri" w:hAnsi="Calibri" w:cs="Calibri"/>
                <w:lang w:val="sr-Cyrl-RS"/>
              </w:rPr>
            </w:pPr>
            <w:r>
              <w:rPr>
                <w:rFonts w:ascii="Calibri" w:hAnsi="Calibri" w:cs="Calibri"/>
                <w:lang w:val="sr-Cyrl-RS"/>
              </w:rPr>
              <w:t>5. Развој и унапређење међународне сарадње у циљу ефикасне размјене информација и спровођења заједничких истрага.</w:t>
            </w:r>
          </w:p>
        </w:tc>
        <w:tc>
          <w:tcPr>
            <w:tcW w:w="4508" w:type="dxa"/>
          </w:tcPr>
          <w:p w14:paraId="32617253" w14:textId="77777777" w:rsidR="00DD7974" w:rsidRDefault="005C6FBF">
            <w:pPr>
              <w:jc w:val="both"/>
              <w:rPr>
                <w:rFonts w:ascii="Calibri" w:hAnsi="Calibri" w:cs="Calibri"/>
                <w:lang w:val="sr-Cyrl-RS"/>
              </w:rPr>
            </w:pPr>
            <w:r>
              <w:rPr>
                <w:rFonts w:ascii="Calibri" w:hAnsi="Calibri" w:cs="Calibri"/>
                <w:lang w:val="sr-Cyrl-RS"/>
              </w:rPr>
              <w:t>Унапређење међународнe сарадње у циљу ефикасније размјене информација и заједничких истрага</w:t>
            </w:r>
          </w:p>
        </w:tc>
      </w:tr>
    </w:tbl>
    <w:p w14:paraId="3EC5CCE6" w14:textId="77777777" w:rsidR="00DD7974" w:rsidRDefault="005C6FBF">
      <w:pPr>
        <w:jc w:val="center"/>
        <w:rPr>
          <w:rFonts w:ascii="Calibri" w:hAnsi="Calibri" w:cs="Calibri"/>
          <w:sz w:val="24"/>
          <w:szCs w:val="24"/>
          <w:lang w:val="sr-Cyrl-RS"/>
        </w:rPr>
      </w:pPr>
      <w:r>
        <w:rPr>
          <w:rFonts w:ascii="Calibri" w:hAnsi="Calibri" w:cs="Calibri"/>
          <w:sz w:val="20"/>
          <w:szCs w:val="20"/>
          <w:lang w:val="sr-Cyrl-RS"/>
        </w:rPr>
        <w:t xml:space="preserve">Табела </w:t>
      </w:r>
      <w:r>
        <w:rPr>
          <w:rFonts w:ascii="Calibri" w:hAnsi="Calibri" w:cs="Calibri"/>
          <w:sz w:val="20"/>
          <w:szCs w:val="20"/>
          <w:lang w:val="en-US"/>
        </w:rPr>
        <w:t>6</w:t>
      </w:r>
      <w:r>
        <w:rPr>
          <w:rFonts w:ascii="Calibri" w:hAnsi="Calibri" w:cs="Calibri"/>
          <w:sz w:val="20"/>
          <w:szCs w:val="20"/>
          <w:lang w:val="sr-Cyrl-RS"/>
        </w:rPr>
        <w:t>: Преглед приоритета по стратешким циљевим</w:t>
      </w:r>
      <w:r>
        <w:rPr>
          <w:rFonts w:ascii="Calibri" w:hAnsi="Calibri" w:cs="Calibri"/>
          <w:sz w:val="24"/>
          <w:szCs w:val="24"/>
          <w:lang w:val="sr-Cyrl-RS"/>
        </w:rPr>
        <w:t>а</w:t>
      </w:r>
    </w:p>
    <w:p w14:paraId="455267B3" w14:textId="77777777" w:rsidR="00DD7974" w:rsidRPr="00A3128C" w:rsidRDefault="005C6FBF">
      <w:pPr>
        <w:jc w:val="both"/>
        <w:rPr>
          <w:rFonts w:ascii="Calibri" w:hAnsi="Calibri" w:cs="Calibri"/>
          <w:b/>
          <w:sz w:val="24"/>
          <w:szCs w:val="24"/>
          <w:lang w:val="sr-Cyrl-RS"/>
        </w:rPr>
      </w:pPr>
      <w:r w:rsidRPr="00A3128C">
        <w:rPr>
          <w:rFonts w:ascii="Calibri" w:hAnsi="Calibri" w:cs="Calibri"/>
          <w:b/>
          <w:sz w:val="24"/>
          <w:szCs w:val="24"/>
          <w:lang w:val="sr-Cyrl-RS"/>
        </w:rPr>
        <w:t>2.1. Преглед приоритета и мјера за 1. стратешки циљ</w:t>
      </w:r>
    </w:p>
    <w:p w14:paraId="05611732" w14:textId="77777777" w:rsidR="00DD7974" w:rsidRPr="00E3362A" w:rsidRDefault="005C6FBF">
      <w:pPr>
        <w:jc w:val="both"/>
        <w:rPr>
          <w:rFonts w:ascii="Calibri" w:hAnsi="Calibri" w:cs="Calibri"/>
          <w:sz w:val="24"/>
          <w:szCs w:val="24"/>
          <w:lang w:val="sr-Cyrl-RS"/>
        </w:rPr>
      </w:pPr>
      <w:r>
        <w:rPr>
          <w:rFonts w:ascii="Calibri" w:hAnsi="Calibri" w:cs="Calibri"/>
          <w:sz w:val="24"/>
          <w:szCs w:val="24"/>
          <w:lang w:val="sr-Cyrl-RS"/>
        </w:rPr>
        <w:t xml:space="preserve">У овом дијелу су табеларно приказани и сажето описани приоритети и мјере за 1. стратешки циљ, са припадајућим индикаторима. За индикаторе је дефинисано полазно стање, кад год је то било могуће на основу расположивих података, као и циљно стање. Притом се ради о индикаторима крајњег резултата </w:t>
      </w:r>
      <w:r w:rsidRPr="00E3362A">
        <w:rPr>
          <w:rFonts w:ascii="Calibri" w:hAnsi="Calibri" w:cs="Calibri"/>
          <w:sz w:val="24"/>
          <w:szCs w:val="24"/>
          <w:lang w:val="sr-Cyrl-RS"/>
        </w:rPr>
        <w:t>(outcome) у случају приоритета, и индикаторима резултата мјера (output) у случају мјера.</w:t>
      </w:r>
    </w:p>
    <w:p w14:paraId="78C3927B" w14:textId="36EF398F" w:rsidR="00DD7974" w:rsidRPr="005770B3" w:rsidRDefault="005C6FBF">
      <w:pPr>
        <w:jc w:val="both"/>
        <w:rPr>
          <w:rFonts w:ascii="Calibri" w:hAnsi="Calibri" w:cs="Calibri"/>
          <w:sz w:val="24"/>
          <w:szCs w:val="24"/>
          <w:lang w:val="sr-Cyrl-RS"/>
        </w:rPr>
      </w:pPr>
      <w:r>
        <w:rPr>
          <w:rFonts w:ascii="Calibri" w:hAnsi="Calibri" w:cs="Calibri"/>
          <w:sz w:val="24"/>
          <w:szCs w:val="24"/>
          <w:lang w:val="sr-Cyrl-RS"/>
        </w:rPr>
        <w:t xml:space="preserve">У оквиру 1. стратешког циља планиран је један приоритет и једна мјера те седам стратешких пројеката од којих је 1 пројекат/активност оцијењен као кључни стратешки пројекат. Подизање нивоа сајбер безбједносне културе информисањем и образовањем заједнице у складу је са раније утврђеним елементима другог стратешког фокуса. Квантитативни индикатори су овдје кориштени из разлога што се ради о реализованој </w:t>
      </w:r>
      <w:r>
        <w:rPr>
          <w:rFonts w:ascii="Calibri" w:hAnsi="Calibri" w:cs="Calibri"/>
          <w:sz w:val="24"/>
          <w:szCs w:val="24"/>
          <w:lang w:val="sr-Cyrl-RS"/>
        </w:rPr>
        <w:lastRenderedPageBreak/>
        <w:t xml:space="preserve">мјери и активностима на информисању и образовању заједнице, </w:t>
      </w:r>
      <w:r w:rsidR="0079367E" w:rsidRPr="005770B3">
        <w:rPr>
          <w:rFonts w:ascii="Calibri" w:hAnsi="Calibri" w:cs="Calibri"/>
          <w:sz w:val="24"/>
          <w:szCs w:val="24"/>
          <w:lang w:val="en-US"/>
        </w:rPr>
        <w:t xml:space="preserve">те </w:t>
      </w:r>
      <w:r w:rsidRPr="005770B3">
        <w:rPr>
          <w:rFonts w:ascii="Calibri" w:hAnsi="Calibri" w:cs="Calibri"/>
          <w:sz w:val="24"/>
          <w:szCs w:val="24"/>
          <w:lang w:val="sr-Cyrl-RS"/>
        </w:rPr>
        <w:t>обукама за запослене у институцијама носиоцима борбе против сајбер криминалитета</w:t>
      </w:r>
      <w:r w:rsidR="0079367E" w:rsidRPr="005770B3">
        <w:rPr>
          <w:rFonts w:ascii="Calibri" w:hAnsi="Calibri" w:cs="Calibri"/>
          <w:sz w:val="24"/>
          <w:szCs w:val="24"/>
          <w:lang w:val="en-US"/>
        </w:rPr>
        <w:t>.</w:t>
      </w:r>
    </w:p>
    <w:tbl>
      <w:tblPr>
        <w:tblStyle w:val="TableGrid"/>
        <w:tblW w:w="0" w:type="auto"/>
        <w:tblLook w:val="04A0" w:firstRow="1" w:lastRow="0" w:firstColumn="1" w:lastColumn="0" w:noHBand="0" w:noVBand="1"/>
      </w:tblPr>
      <w:tblGrid>
        <w:gridCol w:w="2585"/>
        <w:gridCol w:w="3364"/>
        <w:gridCol w:w="1559"/>
        <w:gridCol w:w="1508"/>
      </w:tblGrid>
      <w:tr w:rsidR="00DD7974" w14:paraId="4C3F3413" w14:textId="77777777" w:rsidTr="00E3362A">
        <w:tc>
          <w:tcPr>
            <w:tcW w:w="2585" w:type="dxa"/>
          </w:tcPr>
          <w:p w14:paraId="01D7772B" w14:textId="77777777" w:rsidR="00DD7974" w:rsidRDefault="005C6FBF">
            <w:pPr>
              <w:jc w:val="both"/>
              <w:rPr>
                <w:rFonts w:ascii="Calibri" w:hAnsi="Calibri" w:cs="Calibri"/>
                <w:sz w:val="20"/>
                <w:szCs w:val="20"/>
                <w:lang w:val="sr-Cyrl-RS"/>
              </w:rPr>
            </w:pPr>
            <w:r>
              <w:rPr>
                <w:rFonts w:ascii="Calibri" w:hAnsi="Calibri" w:cs="Calibri"/>
                <w:noProof/>
                <w:sz w:val="20"/>
                <w:szCs w:val="20"/>
                <w:lang w:val="en-US"/>
              </w:rPr>
              <mc:AlternateContent>
                <mc:Choice Requires="wps">
                  <w:drawing>
                    <wp:anchor distT="0" distB="0" distL="114300" distR="114300" simplePos="0" relativeHeight="251679744" behindDoc="0" locked="0" layoutInCell="1" allowOverlap="1" wp14:anchorId="5E43A380" wp14:editId="207EDF29">
                      <wp:simplePos x="0" y="0"/>
                      <wp:positionH relativeFrom="column">
                        <wp:posOffset>-51284</wp:posOffset>
                      </wp:positionH>
                      <wp:positionV relativeFrom="paragraph">
                        <wp:posOffset>9345</wp:posOffset>
                      </wp:positionV>
                      <wp:extent cx="1592741" cy="416257"/>
                      <wp:effectExtent l="0" t="0" r="26670" b="22225"/>
                      <wp:wrapNone/>
                      <wp:docPr id="4" name="Straight Connector 4"/>
                      <wp:cNvGraphicFramePr/>
                      <a:graphic xmlns:a="http://schemas.openxmlformats.org/drawingml/2006/main">
                        <a:graphicData uri="http://schemas.microsoft.com/office/word/2010/wordprocessingShape">
                          <wps:wsp>
                            <wps:cNvCnPr/>
                            <wps:spPr>
                              <a:xfrm flipH="1">
                                <a:off x="0" y="0"/>
                                <a:ext cx="1592741" cy="4162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396F5BB" id="Straight Connector 4"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75pt" to="121.3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" strokecolor="black [3200]" strokeweight=".5pt">
                      <v:stroke joinstyle="miter"/>
                    </v:line>
                  </w:pict>
                </mc:Fallback>
              </mc:AlternateContent>
            </w:r>
            <w:r>
              <w:rPr>
                <w:rFonts w:ascii="Calibri" w:hAnsi="Calibri" w:cs="Calibri"/>
                <w:sz w:val="20"/>
                <w:szCs w:val="20"/>
                <w:lang w:val="sr-Cyrl-RS"/>
              </w:rPr>
              <w:t>СТРАТЕШКИ ЦИЉ 1</w:t>
            </w:r>
          </w:p>
          <w:p w14:paraId="3111D260" w14:textId="489BFC9D" w:rsidR="00DD7974" w:rsidRDefault="005C6FBF" w:rsidP="007760FF">
            <w:pPr>
              <w:jc w:val="right"/>
              <w:rPr>
                <w:rFonts w:ascii="Calibri" w:hAnsi="Calibri" w:cs="Calibri"/>
                <w:sz w:val="20"/>
                <w:szCs w:val="20"/>
                <w:lang w:val="sr-Cyrl-RS"/>
              </w:rPr>
            </w:pPr>
            <w:r>
              <w:rPr>
                <w:rFonts w:ascii="Calibri" w:hAnsi="Calibri" w:cs="Calibri"/>
                <w:sz w:val="20"/>
                <w:szCs w:val="20"/>
                <w:lang w:val="sr-Cyrl-RS"/>
              </w:rPr>
              <w:t xml:space="preserve">                          </w:t>
            </w:r>
            <w:r>
              <w:rPr>
                <w:rFonts w:ascii="Calibri" w:hAnsi="Calibri" w:cs="Calibri"/>
                <w:sz w:val="20"/>
                <w:szCs w:val="20"/>
                <w:lang w:val="en-US"/>
              </w:rPr>
              <w:t xml:space="preserve">                             </w:t>
            </w:r>
            <w:r>
              <w:rPr>
                <w:rFonts w:ascii="Calibri" w:hAnsi="Calibri" w:cs="Calibri"/>
                <w:sz w:val="20"/>
                <w:szCs w:val="20"/>
                <w:lang w:val="sr-Cyrl-RS"/>
              </w:rPr>
              <w:t xml:space="preserve">Приоритети </w:t>
            </w:r>
          </w:p>
        </w:tc>
        <w:tc>
          <w:tcPr>
            <w:tcW w:w="3364" w:type="dxa"/>
          </w:tcPr>
          <w:p w14:paraId="13C073D6"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xml:space="preserve">Индикатор </w:t>
            </w:r>
          </w:p>
          <w:p w14:paraId="59288CBE"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xml:space="preserve">(крајњег) </w:t>
            </w:r>
          </w:p>
          <w:p w14:paraId="03AC311D"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резултата</w:t>
            </w:r>
          </w:p>
        </w:tc>
        <w:tc>
          <w:tcPr>
            <w:tcW w:w="1559" w:type="dxa"/>
          </w:tcPr>
          <w:p w14:paraId="7FE4E213" w14:textId="4447393A" w:rsidR="00DD7974" w:rsidRDefault="005C6FBF" w:rsidP="005770B3">
            <w:pPr>
              <w:jc w:val="center"/>
              <w:rPr>
                <w:rFonts w:ascii="Calibri" w:hAnsi="Calibri" w:cs="Calibri"/>
                <w:b/>
                <w:sz w:val="20"/>
                <w:szCs w:val="20"/>
                <w:lang w:val="sr-Cyrl-RS"/>
              </w:rPr>
            </w:pPr>
            <w:r>
              <w:rPr>
                <w:rFonts w:ascii="Calibri" w:hAnsi="Calibri" w:cs="Calibri"/>
                <w:b/>
                <w:sz w:val="20"/>
                <w:szCs w:val="20"/>
                <w:lang w:val="sr-Cyrl-RS"/>
              </w:rPr>
              <w:t>Полазна</w:t>
            </w:r>
            <w:r>
              <w:rPr>
                <w:rFonts w:ascii="Calibri" w:hAnsi="Calibri" w:cs="Calibri"/>
                <w:b/>
                <w:sz w:val="20"/>
                <w:szCs w:val="20"/>
                <w:lang w:val="en-US"/>
              </w:rPr>
              <w:t xml:space="preserve"> </w:t>
            </w:r>
            <w:r>
              <w:rPr>
                <w:rFonts w:ascii="Calibri" w:hAnsi="Calibri" w:cs="Calibri"/>
                <w:b/>
                <w:sz w:val="20"/>
                <w:szCs w:val="20"/>
                <w:lang w:val="sr-Cyrl-RS"/>
              </w:rPr>
              <w:t>вриједност</w:t>
            </w:r>
            <w:r>
              <w:rPr>
                <w:rFonts w:ascii="Calibri" w:hAnsi="Calibri" w:cs="Calibri"/>
                <w:b/>
                <w:sz w:val="20"/>
                <w:szCs w:val="20"/>
                <w:lang w:val="en-US"/>
              </w:rPr>
              <w:t xml:space="preserve"> </w:t>
            </w:r>
            <w:r>
              <w:rPr>
                <w:rFonts w:ascii="Calibri" w:hAnsi="Calibri" w:cs="Calibri"/>
                <w:b/>
                <w:sz w:val="20"/>
                <w:szCs w:val="20"/>
                <w:lang w:val="sr-Cyrl-RS"/>
              </w:rPr>
              <w:t>(2024)</w:t>
            </w:r>
          </w:p>
        </w:tc>
        <w:tc>
          <w:tcPr>
            <w:tcW w:w="1508" w:type="dxa"/>
          </w:tcPr>
          <w:p w14:paraId="0AC1EA1E" w14:textId="77777777" w:rsidR="00DD7974" w:rsidRDefault="005C6FBF" w:rsidP="00E3362A">
            <w:pPr>
              <w:jc w:val="center"/>
              <w:rPr>
                <w:rFonts w:ascii="Calibri" w:hAnsi="Calibri" w:cs="Calibri"/>
                <w:b/>
                <w:sz w:val="20"/>
                <w:szCs w:val="20"/>
                <w:lang w:val="sr-Cyrl-RS"/>
              </w:rPr>
            </w:pPr>
            <w:r>
              <w:rPr>
                <w:rFonts w:ascii="Calibri" w:hAnsi="Calibri" w:cs="Calibri"/>
                <w:b/>
                <w:sz w:val="20"/>
                <w:szCs w:val="20"/>
                <w:lang w:val="sr-Cyrl-RS"/>
              </w:rPr>
              <w:t>Циљна</w:t>
            </w:r>
            <w:r>
              <w:rPr>
                <w:rFonts w:ascii="Calibri" w:hAnsi="Calibri" w:cs="Calibri"/>
                <w:b/>
                <w:sz w:val="20"/>
                <w:szCs w:val="20"/>
                <w:lang w:val="en-US"/>
              </w:rPr>
              <w:t xml:space="preserve"> </w:t>
            </w:r>
            <w:r>
              <w:rPr>
                <w:rFonts w:ascii="Calibri" w:hAnsi="Calibri" w:cs="Calibri"/>
                <w:b/>
                <w:sz w:val="20"/>
                <w:szCs w:val="20"/>
                <w:lang w:val="sr-Cyrl-RS"/>
              </w:rPr>
              <w:t>вриједност</w:t>
            </w:r>
            <w:r>
              <w:rPr>
                <w:rFonts w:ascii="Calibri" w:hAnsi="Calibri" w:cs="Calibri"/>
                <w:b/>
                <w:sz w:val="20"/>
                <w:szCs w:val="20"/>
                <w:lang w:val="en-US"/>
              </w:rPr>
              <w:t xml:space="preserve"> </w:t>
            </w:r>
            <w:r>
              <w:rPr>
                <w:rFonts w:ascii="Calibri" w:hAnsi="Calibri" w:cs="Calibri"/>
                <w:b/>
                <w:sz w:val="20"/>
                <w:szCs w:val="20"/>
                <w:lang w:val="sr-Cyrl-RS"/>
              </w:rPr>
              <w:t>(2031)</w:t>
            </w:r>
          </w:p>
        </w:tc>
      </w:tr>
      <w:tr w:rsidR="00DD7974" w14:paraId="421A2527" w14:textId="77777777" w:rsidTr="00E3362A">
        <w:tc>
          <w:tcPr>
            <w:tcW w:w="2585" w:type="dxa"/>
          </w:tcPr>
          <w:p w14:paraId="2FBD9911" w14:textId="77777777" w:rsidR="00DD7974" w:rsidRDefault="005C6FBF">
            <w:pPr>
              <w:rPr>
                <w:rFonts w:ascii="Calibri" w:hAnsi="Calibri" w:cs="Calibri"/>
                <w:noProof/>
                <w:sz w:val="20"/>
                <w:szCs w:val="20"/>
                <w:lang w:val="en-US"/>
              </w:rPr>
            </w:pPr>
            <w:r>
              <w:rPr>
                <w:rFonts w:ascii="Calibri" w:hAnsi="Calibri" w:cs="Calibri"/>
                <w:noProof/>
                <w:sz w:val="20"/>
                <w:szCs w:val="20"/>
                <w:lang w:val="sr-Cyrl-RS"/>
              </w:rPr>
              <w:t>СТРАТЕШКИ ЦИЉ 1.</w:t>
            </w:r>
            <w:r>
              <w:rPr>
                <w:rFonts w:ascii="Calibri" w:hAnsi="Calibri" w:cs="Calibri"/>
                <w:noProof/>
                <w:sz w:val="20"/>
                <w:szCs w:val="20"/>
                <w:lang w:val="en-US"/>
              </w:rPr>
              <w:t xml:space="preserve"> </w:t>
            </w:r>
            <w:r>
              <w:rPr>
                <w:rFonts w:ascii="Calibri" w:hAnsi="Calibri" w:cs="Calibri"/>
                <w:b/>
                <w:noProof/>
                <w:sz w:val="20"/>
                <w:szCs w:val="20"/>
                <w:lang w:val="en-US"/>
              </w:rPr>
              <w:t>Превенција сајбер криминалитета кроз подизање нивоа сајбер безбједносне културе</w:t>
            </w:r>
          </w:p>
        </w:tc>
        <w:tc>
          <w:tcPr>
            <w:tcW w:w="3364" w:type="dxa"/>
          </w:tcPr>
          <w:p w14:paraId="524300AA" w14:textId="1159EF05" w:rsidR="00DD7974" w:rsidRPr="005770B3" w:rsidRDefault="00B90A9B" w:rsidP="007E0EB5">
            <w:pPr>
              <w:rPr>
                <w:rFonts w:ascii="Calibri" w:hAnsi="Calibri" w:cs="Calibri"/>
                <w:sz w:val="20"/>
                <w:szCs w:val="20"/>
                <w:lang w:val="sr-Cyrl-RS"/>
              </w:rPr>
            </w:pPr>
            <w:r w:rsidRPr="005770B3">
              <w:rPr>
                <w:rFonts w:ascii="Calibri" w:hAnsi="Calibri" w:cs="Calibri"/>
                <w:sz w:val="20"/>
                <w:szCs w:val="20"/>
                <w:lang w:val="sr-Cyrl-RS"/>
              </w:rPr>
              <w:t>-</w:t>
            </w:r>
            <w:r w:rsidR="007E0EB5" w:rsidRPr="005770B3">
              <w:rPr>
                <w:rFonts w:ascii="Calibri" w:hAnsi="Calibri" w:cs="Calibri"/>
                <w:sz w:val="20"/>
                <w:szCs w:val="20"/>
                <w:lang w:val="en-US"/>
              </w:rPr>
              <w:t xml:space="preserve"> </w:t>
            </w:r>
            <w:r w:rsidRPr="005770B3">
              <w:rPr>
                <w:rFonts w:ascii="Calibri" w:hAnsi="Calibri" w:cs="Calibri"/>
                <w:sz w:val="20"/>
                <w:szCs w:val="20"/>
                <w:lang w:val="sr-Cyrl-RS"/>
              </w:rPr>
              <w:t xml:space="preserve">Број </w:t>
            </w:r>
            <w:r w:rsidR="00877291" w:rsidRPr="005770B3">
              <w:rPr>
                <w:rFonts w:ascii="Calibri" w:hAnsi="Calibri" w:cs="Calibri"/>
                <w:sz w:val="20"/>
                <w:szCs w:val="20"/>
                <w:lang w:val="sr-Cyrl-RS"/>
              </w:rPr>
              <w:t xml:space="preserve">едукативних радионица </w:t>
            </w:r>
            <w:r w:rsidR="007E0EB5" w:rsidRPr="005770B3">
              <w:rPr>
                <w:rFonts w:ascii="Calibri" w:hAnsi="Calibri" w:cs="Calibri"/>
                <w:sz w:val="20"/>
                <w:szCs w:val="20"/>
                <w:lang w:val="en-US"/>
              </w:rPr>
              <w:t>o ризицима и опасностима од сајбер криминалитета</w:t>
            </w:r>
          </w:p>
        </w:tc>
        <w:tc>
          <w:tcPr>
            <w:tcW w:w="1559" w:type="dxa"/>
          </w:tcPr>
          <w:p w14:paraId="6F7D5398" w14:textId="0EA629DD" w:rsidR="00DD7974" w:rsidRPr="005770B3" w:rsidRDefault="00C17045">
            <w:pPr>
              <w:rPr>
                <w:rFonts w:ascii="Calibri" w:hAnsi="Calibri" w:cs="Calibri"/>
                <w:bCs/>
                <w:sz w:val="20"/>
                <w:szCs w:val="20"/>
                <w:lang w:val="sr-Latn-BA"/>
              </w:rPr>
            </w:pPr>
            <w:r w:rsidRPr="005770B3">
              <w:rPr>
                <w:rFonts w:ascii="Calibri" w:hAnsi="Calibri" w:cs="Calibri"/>
                <w:bCs/>
                <w:sz w:val="20"/>
                <w:szCs w:val="20"/>
                <w:lang w:val="sr-Latn-BA"/>
              </w:rPr>
              <w:t>20 годишње</w:t>
            </w:r>
          </w:p>
        </w:tc>
        <w:tc>
          <w:tcPr>
            <w:tcW w:w="1508" w:type="dxa"/>
          </w:tcPr>
          <w:p w14:paraId="35FCE641" w14:textId="375525D8" w:rsidR="00DD7974" w:rsidRPr="005770B3" w:rsidRDefault="00C17045" w:rsidP="00E3362A">
            <w:pPr>
              <w:rPr>
                <w:rFonts w:ascii="Calibri" w:hAnsi="Calibri" w:cs="Calibri"/>
                <w:bCs/>
                <w:sz w:val="20"/>
                <w:szCs w:val="20"/>
                <w:lang w:val="en-US"/>
              </w:rPr>
            </w:pPr>
            <w:r w:rsidRPr="005770B3">
              <w:rPr>
                <w:rFonts w:ascii="Calibri" w:hAnsi="Calibri" w:cs="Calibri"/>
                <w:bCs/>
                <w:sz w:val="20"/>
                <w:szCs w:val="20"/>
                <w:lang w:val="en-US"/>
              </w:rPr>
              <w:t>30 годишње</w:t>
            </w:r>
          </w:p>
        </w:tc>
      </w:tr>
      <w:tr w:rsidR="00A85FEA" w14:paraId="0C5CA62F" w14:textId="77777777" w:rsidTr="00E3362A">
        <w:tc>
          <w:tcPr>
            <w:tcW w:w="2585" w:type="dxa"/>
          </w:tcPr>
          <w:p w14:paraId="00102556" w14:textId="77777777" w:rsidR="00A85FEA" w:rsidRDefault="00A85FEA" w:rsidP="00A85FEA">
            <w:pPr>
              <w:rPr>
                <w:rFonts w:ascii="Calibri" w:hAnsi="Calibri" w:cs="Calibri"/>
                <w:b/>
                <w:sz w:val="20"/>
                <w:szCs w:val="20"/>
                <w:lang w:val="sr-Cyrl-RS"/>
              </w:rPr>
            </w:pPr>
            <w:r w:rsidRPr="007A07AC">
              <w:rPr>
                <w:rFonts w:ascii="Calibri" w:hAnsi="Calibri" w:cs="Calibri"/>
                <w:sz w:val="20"/>
                <w:szCs w:val="20"/>
                <w:lang w:val="sr-Cyrl-RS"/>
              </w:rPr>
              <w:t>Приоритет 1:</w:t>
            </w:r>
            <w:r>
              <w:rPr>
                <w:rFonts w:ascii="Calibri" w:hAnsi="Calibri" w:cs="Calibri"/>
                <w:b/>
                <w:sz w:val="20"/>
                <w:szCs w:val="20"/>
                <w:lang w:val="sr-Cyrl-RS"/>
              </w:rPr>
              <w:t xml:space="preserve"> Подизање нивоа сајбер безбједносне културе информисањем и образовањем заједнице</w:t>
            </w:r>
          </w:p>
        </w:tc>
        <w:tc>
          <w:tcPr>
            <w:tcW w:w="3364" w:type="dxa"/>
          </w:tcPr>
          <w:p w14:paraId="1BA6B6C7" w14:textId="4D1D1AC9" w:rsidR="00A85FEA" w:rsidRPr="005770B3" w:rsidRDefault="00A85FEA" w:rsidP="00A85FEA">
            <w:pPr>
              <w:rPr>
                <w:rFonts w:ascii="Calibri" w:hAnsi="Calibri" w:cs="Calibri"/>
                <w:sz w:val="20"/>
                <w:szCs w:val="20"/>
                <w:lang w:val="sr-Cyrl-RS"/>
              </w:rPr>
            </w:pPr>
            <w:r w:rsidRPr="005770B3">
              <w:rPr>
                <w:rFonts w:ascii="Calibri" w:hAnsi="Calibri" w:cs="Calibri"/>
                <w:sz w:val="20"/>
                <w:szCs w:val="20"/>
                <w:lang w:val="en-US"/>
              </w:rPr>
              <w:t>-</w:t>
            </w:r>
            <w:r w:rsidRPr="005770B3">
              <w:rPr>
                <w:rFonts w:ascii="Calibri" w:hAnsi="Calibri" w:cs="Calibri"/>
                <w:sz w:val="20"/>
                <w:szCs w:val="20"/>
                <w:lang w:val="sr-Cyrl-RS"/>
              </w:rPr>
              <w:t xml:space="preserve"> </w:t>
            </w:r>
            <w:r w:rsidRPr="005770B3">
              <w:rPr>
                <w:rFonts w:ascii="Calibri" w:hAnsi="Calibri" w:cs="Calibri"/>
                <w:sz w:val="20"/>
                <w:szCs w:val="20"/>
                <w:lang w:val="en-US"/>
              </w:rPr>
              <w:t xml:space="preserve">Стопа обучености </w:t>
            </w:r>
            <w:r w:rsidRPr="005770B3">
              <w:rPr>
                <w:rFonts w:ascii="Calibri" w:hAnsi="Calibri" w:cs="Calibri"/>
                <w:sz w:val="20"/>
                <w:szCs w:val="20"/>
                <w:lang w:val="sr-Cyrl-RS"/>
              </w:rPr>
              <w:t>запослен</w:t>
            </w:r>
            <w:r w:rsidRPr="005770B3">
              <w:rPr>
                <w:rFonts w:ascii="Calibri" w:hAnsi="Calibri" w:cs="Calibri"/>
                <w:sz w:val="20"/>
                <w:szCs w:val="20"/>
                <w:lang w:val="en-US"/>
              </w:rPr>
              <w:t>их</w:t>
            </w:r>
            <w:r w:rsidRPr="005770B3">
              <w:rPr>
                <w:rFonts w:ascii="Calibri" w:hAnsi="Calibri" w:cs="Calibri"/>
                <w:sz w:val="20"/>
                <w:szCs w:val="20"/>
                <w:lang w:val="sr-Cyrl-RS"/>
              </w:rPr>
              <w:t xml:space="preserve"> у институцијама, носиоцима борбе против сајбер криминалитета</w:t>
            </w:r>
          </w:p>
          <w:p w14:paraId="5F18FD2A" w14:textId="462BC9C3" w:rsidR="00A85FEA" w:rsidRPr="005770B3" w:rsidRDefault="00A85FEA" w:rsidP="00A85FEA">
            <w:pPr>
              <w:rPr>
                <w:rFonts w:ascii="Calibri" w:hAnsi="Calibri" w:cs="Calibri"/>
                <w:sz w:val="20"/>
                <w:szCs w:val="20"/>
                <w:lang w:val="sr-Cyrl-RS"/>
              </w:rPr>
            </w:pPr>
            <w:r w:rsidRPr="005770B3">
              <w:rPr>
                <w:rFonts w:ascii="Cambria Math" w:hAnsi="Cambria Math" w:cs="Cambria Math"/>
                <w:sz w:val="20"/>
                <w:szCs w:val="20"/>
                <w:lang w:val="sr-Cyrl-RS"/>
              </w:rPr>
              <w:t>‒</w:t>
            </w:r>
            <w:r w:rsidRPr="005770B3">
              <w:rPr>
                <w:rFonts w:ascii="Calibri" w:hAnsi="Calibri" w:cs="Cambria Math"/>
                <w:sz w:val="20"/>
                <w:szCs w:val="20"/>
                <w:lang w:val="en-US"/>
              </w:rPr>
              <w:t xml:space="preserve"> Стопа информисаности дјеце</w:t>
            </w:r>
            <w:r w:rsidRPr="005770B3">
              <w:rPr>
                <w:rFonts w:ascii="Calibri" w:hAnsi="Calibri" w:cs="Calibri"/>
                <w:sz w:val="20"/>
                <w:szCs w:val="20"/>
                <w:lang w:val="sr-Cyrl-RS"/>
              </w:rPr>
              <w:t xml:space="preserve">  </w:t>
            </w:r>
          </w:p>
          <w:p w14:paraId="5CB52D1E" w14:textId="2DC50324" w:rsidR="00A85FEA" w:rsidRPr="005770B3" w:rsidRDefault="00A85FEA" w:rsidP="00A85FEA">
            <w:pPr>
              <w:rPr>
                <w:rFonts w:ascii="Calibri" w:hAnsi="Calibri" w:cs="Calibri"/>
                <w:sz w:val="20"/>
                <w:szCs w:val="20"/>
                <w:lang w:val="en-US"/>
              </w:rPr>
            </w:pPr>
            <w:r w:rsidRPr="005770B3">
              <w:rPr>
                <w:rFonts w:ascii="Cambria Math" w:hAnsi="Cambria Math" w:cs="Cambria Math"/>
                <w:sz w:val="20"/>
                <w:szCs w:val="20"/>
                <w:lang w:val="sr-Cyrl-RS"/>
              </w:rPr>
              <w:t>‒</w:t>
            </w:r>
            <w:r w:rsidRPr="005770B3">
              <w:rPr>
                <w:rFonts w:ascii="Calibri" w:hAnsi="Calibri" w:cs="Calibri"/>
                <w:sz w:val="20"/>
                <w:szCs w:val="20"/>
                <w:lang w:val="sr-Cyrl-RS"/>
              </w:rPr>
              <w:t xml:space="preserve"> </w:t>
            </w:r>
            <w:r w:rsidRPr="005770B3">
              <w:rPr>
                <w:rFonts w:ascii="Calibri" w:hAnsi="Calibri" w:cs="Calibri"/>
                <w:sz w:val="20"/>
                <w:szCs w:val="20"/>
                <w:lang w:val="en-US"/>
              </w:rPr>
              <w:t xml:space="preserve">Стопа информисаности родитеља </w:t>
            </w:r>
          </w:p>
          <w:p w14:paraId="0674F165" w14:textId="41067C9E" w:rsidR="00A85FEA" w:rsidRPr="005770B3" w:rsidRDefault="00A85FEA" w:rsidP="00A85FEA">
            <w:pPr>
              <w:rPr>
                <w:rFonts w:ascii="Calibri" w:hAnsi="Calibri" w:cs="Calibri"/>
                <w:sz w:val="20"/>
                <w:szCs w:val="20"/>
                <w:lang w:val="en-US"/>
              </w:rPr>
            </w:pPr>
            <w:r w:rsidRPr="005770B3">
              <w:rPr>
                <w:rFonts w:ascii="Cambria Math" w:hAnsi="Cambria Math" w:cs="Cambria Math"/>
                <w:sz w:val="20"/>
                <w:szCs w:val="20"/>
                <w:lang w:val="en-US"/>
              </w:rPr>
              <w:t>‒</w:t>
            </w:r>
            <w:r w:rsidRPr="005770B3">
              <w:rPr>
                <w:rFonts w:ascii="Calibri" w:hAnsi="Calibri" w:cs="Calibri"/>
                <w:sz w:val="20"/>
                <w:szCs w:val="20"/>
                <w:lang w:val="en-US"/>
              </w:rPr>
              <w:t xml:space="preserve"> Стопа информисаности васпитно – образовних радника и радника других институција и организација</w:t>
            </w:r>
          </w:p>
        </w:tc>
        <w:tc>
          <w:tcPr>
            <w:tcW w:w="1559" w:type="dxa"/>
          </w:tcPr>
          <w:p w14:paraId="7A97D8FE" w14:textId="77777777" w:rsidR="00A85FEA" w:rsidRPr="005770B3" w:rsidRDefault="00A85FEA" w:rsidP="00A85FEA">
            <w:pPr>
              <w:jc w:val="center"/>
              <w:rPr>
                <w:rFonts w:ascii="Calibri" w:hAnsi="Calibri" w:cs="Calibri"/>
                <w:sz w:val="20"/>
                <w:szCs w:val="20"/>
                <w:lang w:val="en-US"/>
              </w:rPr>
            </w:pPr>
            <w:r w:rsidRPr="005770B3">
              <w:rPr>
                <w:rFonts w:ascii="Calibri" w:hAnsi="Calibri" w:cs="Calibri"/>
                <w:sz w:val="20"/>
                <w:szCs w:val="20"/>
                <w:lang w:val="en-US"/>
              </w:rPr>
              <w:t>5%</w:t>
            </w:r>
          </w:p>
          <w:p w14:paraId="2E6C6F87" w14:textId="77777777" w:rsidR="00A85FEA" w:rsidRPr="005770B3" w:rsidRDefault="00A85FEA" w:rsidP="00A85FEA">
            <w:pPr>
              <w:jc w:val="center"/>
              <w:rPr>
                <w:rFonts w:ascii="Calibri" w:hAnsi="Calibri" w:cs="Calibri"/>
                <w:sz w:val="20"/>
                <w:szCs w:val="20"/>
                <w:lang w:val="en-US"/>
              </w:rPr>
            </w:pPr>
          </w:p>
          <w:p w14:paraId="10FF4D36" w14:textId="77777777" w:rsidR="00A85FEA" w:rsidRPr="005770B3" w:rsidRDefault="00A85FEA" w:rsidP="00A85FEA">
            <w:pPr>
              <w:jc w:val="center"/>
              <w:rPr>
                <w:rFonts w:ascii="Calibri" w:hAnsi="Calibri" w:cs="Calibri"/>
                <w:sz w:val="20"/>
                <w:szCs w:val="20"/>
                <w:lang w:val="en-US"/>
              </w:rPr>
            </w:pPr>
          </w:p>
          <w:p w14:paraId="55794AD4" w14:textId="01E2EBDA" w:rsidR="00A85FEA" w:rsidRPr="005770B3" w:rsidRDefault="00A85FEA" w:rsidP="00A85FEA">
            <w:pPr>
              <w:jc w:val="center"/>
              <w:rPr>
                <w:rFonts w:ascii="Calibri" w:hAnsi="Calibri" w:cs="Calibri"/>
                <w:sz w:val="20"/>
                <w:szCs w:val="20"/>
                <w:lang w:val="en-US"/>
              </w:rPr>
            </w:pPr>
            <w:r w:rsidRPr="005770B3">
              <w:rPr>
                <w:rFonts w:ascii="Calibri" w:hAnsi="Calibri" w:cs="Calibri"/>
                <w:sz w:val="20"/>
                <w:szCs w:val="20"/>
              </w:rPr>
              <w:t>2</w:t>
            </w:r>
            <w:r w:rsidRPr="005770B3">
              <w:rPr>
                <w:rFonts w:ascii="Calibri" w:hAnsi="Calibri" w:cs="Calibri"/>
                <w:sz w:val="20"/>
                <w:szCs w:val="20"/>
                <w:lang w:val="en-US"/>
              </w:rPr>
              <w:t>%</w:t>
            </w:r>
          </w:p>
          <w:p w14:paraId="79800E89" w14:textId="2C1E6700" w:rsidR="00A85FEA" w:rsidRPr="005770B3" w:rsidRDefault="00A85FEA" w:rsidP="00A85FEA">
            <w:pPr>
              <w:jc w:val="center"/>
              <w:rPr>
                <w:rFonts w:ascii="Calibri" w:hAnsi="Calibri" w:cs="Calibri"/>
                <w:sz w:val="20"/>
                <w:szCs w:val="20"/>
                <w:lang w:val="en-US"/>
              </w:rPr>
            </w:pPr>
            <w:r w:rsidRPr="005770B3">
              <w:rPr>
                <w:rFonts w:ascii="Calibri" w:hAnsi="Calibri" w:cs="Calibri"/>
                <w:sz w:val="20"/>
                <w:szCs w:val="20"/>
                <w:lang w:val="en-US"/>
              </w:rPr>
              <w:t>1%</w:t>
            </w:r>
          </w:p>
          <w:p w14:paraId="4F5D560E" w14:textId="6D2ADABD" w:rsidR="00A85FEA" w:rsidRPr="005770B3" w:rsidRDefault="00A85FEA" w:rsidP="00A85FEA">
            <w:pPr>
              <w:jc w:val="center"/>
              <w:rPr>
                <w:rFonts w:ascii="Calibri" w:hAnsi="Calibri" w:cs="Calibri"/>
                <w:sz w:val="20"/>
                <w:szCs w:val="20"/>
                <w:lang w:val="en-US"/>
              </w:rPr>
            </w:pPr>
            <w:r w:rsidRPr="005770B3">
              <w:rPr>
                <w:rFonts w:ascii="Calibri" w:hAnsi="Calibri" w:cs="Calibri"/>
                <w:sz w:val="20"/>
                <w:szCs w:val="20"/>
                <w:lang w:val="en-US"/>
              </w:rPr>
              <w:t>3%</w:t>
            </w:r>
          </w:p>
        </w:tc>
        <w:tc>
          <w:tcPr>
            <w:tcW w:w="1508" w:type="dxa"/>
          </w:tcPr>
          <w:p w14:paraId="63564EAC" w14:textId="77777777" w:rsidR="00A85FEA" w:rsidRPr="005770B3" w:rsidRDefault="00A85FEA" w:rsidP="00A85FEA">
            <w:pPr>
              <w:jc w:val="center"/>
              <w:rPr>
                <w:rFonts w:ascii="Calibri" w:hAnsi="Calibri" w:cs="Calibri"/>
                <w:sz w:val="20"/>
                <w:szCs w:val="20"/>
                <w:lang w:val="en-US"/>
              </w:rPr>
            </w:pPr>
            <w:r w:rsidRPr="005770B3">
              <w:rPr>
                <w:rFonts w:ascii="Calibri" w:hAnsi="Calibri" w:cs="Calibri"/>
                <w:sz w:val="20"/>
                <w:szCs w:val="20"/>
              </w:rPr>
              <w:t>7</w:t>
            </w:r>
            <w:r w:rsidRPr="005770B3">
              <w:rPr>
                <w:rFonts w:ascii="Calibri" w:hAnsi="Calibri" w:cs="Calibri"/>
                <w:sz w:val="20"/>
                <w:szCs w:val="20"/>
                <w:lang w:val="en-US"/>
              </w:rPr>
              <w:t>%</w:t>
            </w:r>
          </w:p>
          <w:p w14:paraId="0114F68D" w14:textId="77777777" w:rsidR="00A85FEA" w:rsidRPr="005770B3" w:rsidRDefault="00A85FEA" w:rsidP="00A85FEA">
            <w:pPr>
              <w:jc w:val="center"/>
              <w:rPr>
                <w:rFonts w:ascii="Calibri" w:hAnsi="Calibri" w:cs="Calibri"/>
                <w:sz w:val="20"/>
                <w:szCs w:val="20"/>
                <w:lang w:val="en-US"/>
              </w:rPr>
            </w:pPr>
          </w:p>
          <w:p w14:paraId="1C433F70" w14:textId="77777777" w:rsidR="00A85FEA" w:rsidRPr="005770B3" w:rsidRDefault="00A85FEA" w:rsidP="00A85FEA">
            <w:pPr>
              <w:jc w:val="center"/>
              <w:rPr>
                <w:rFonts w:ascii="Calibri" w:hAnsi="Calibri" w:cs="Calibri"/>
                <w:sz w:val="20"/>
                <w:szCs w:val="20"/>
                <w:lang w:val="en-US"/>
              </w:rPr>
            </w:pPr>
          </w:p>
          <w:p w14:paraId="43088FC1" w14:textId="361CA7D1" w:rsidR="00A85FEA" w:rsidRPr="005770B3" w:rsidRDefault="00A85FEA" w:rsidP="00A85FEA">
            <w:pPr>
              <w:jc w:val="center"/>
              <w:rPr>
                <w:rFonts w:ascii="Calibri" w:hAnsi="Calibri" w:cs="Calibri"/>
                <w:sz w:val="20"/>
                <w:szCs w:val="20"/>
              </w:rPr>
            </w:pPr>
            <w:r w:rsidRPr="005770B3">
              <w:rPr>
                <w:rFonts w:ascii="Calibri" w:hAnsi="Calibri" w:cs="Calibri"/>
                <w:sz w:val="20"/>
                <w:szCs w:val="20"/>
              </w:rPr>
              <w:t>4</w:t>
            </w:r>
            <w:r w:rsidRPr="005770B3">
              <w:rPr>
                <w:rFonts w:ascii="Calibri" w:hAnsi="Calibri" w:cs="Calibri"/>
                <w:sz w:val="20"/>
                <w:szCs w:val="20"/>
                <w:lang w:val="en-US"/>
              </w:rPr>
              <w:t>%</w:t>
            </w:r>
          </w:p>
          <w:p w14:paraId="4EC512E2" w14:textId="38CDDD90" w:rsidR="00A85FEA" w:rsidRPr="005770B3" w:rsidRDefault="00A85FEA" w:rsidP="00A85FEA">
            <w:pPr>
              <w:jc w:val="center"/>
              <w:rPr>
                <w:rFonts w:ascii="Calibri" w:hAnsi="Calibri" w:cs="Calibri"/>
                <w:sz w:val="20"/>
                <w:szCs w:val="20"/>
              </w:rPr>
            </w:pPr>
            <w:r w:rsidRPr="005770B3">
              <w:rPr>
                <w:rFonts w:ascii="Calibri" w:hAnsi="Calibri" w:cs="Calibri"/>
                <w:sz w:val="20"/>
                <w:szCs w:val="20"/>
                <w:lang w:val="en-US"/>
              </w:rPr>
              <w:t>2%</w:t>
            </w:r>
          </w:p>
          <w:p w14:paraId="4ABB3E95" w14:textId="63602BAA" w:rsidR="00A85FEA" w:rsidRPr="005770B3" w:rsidRDefault="00A85FEA" w:rsidP="00A85FEA">
            <w:pPr>
              <w:jc w:val="center"/>
              <w:rPr>
                <w:rFonts w:ascii="Calibri" w:hAnsi="Calibri" w:cs="Calibri"/>
                <w:sz w:val="20"/>
                <w:szCs w:val="20"/>
                <w:lang w:val="en-US"/>
              </w:rPr>
            </w:pPr>
            <w:r w:rsidRPr="005770B3">
              <w:rPr>
                <w:rFonts w:ascii="Calibri" w:hAnsi="Calibri" w:cs="Calibri"/>
                <w:sz w:val="20"/>
                <w:szCs w:val="20"/>
                <w:lang w:val="en-US"/>
              </w:rPr>
              <w:t>6%</w:t>
            </w:r>
          </w:p>
        </w:tc>
      </w:tr>
      <w:tr w:rsidR="00DD7974" w14:paraId="56E7D6B6" w14:textId="77777777">
        <w:tc>
          <w:tcPr>
            <w:tcW w:w="9016" w:type="dxa"/>
            <w:gridSpan w:val="4"/>
          </w:tcPr>
          <w:p w14:paraId="59601A8F" w14:textId="6EE742ED" w:rsidR="00DD7974" w:rsidRDefault="005C6FBF">
            <w:pPr>
              <w:jc w:val="center"/>
              <w:rPr>
                <w:rFonts w:ascii="Calibri" w:hAnsi="Calibri" w:cs="Calibri"/>
                <w:b/>
                <w:sz w:val="20"/>
                <w:szCs w:val="20"/>
                <w:lang w:val="sr-Cyrl-RS"/>
              </w:rPr>
            </w:pPr>
            <w:r>
              <w:rPr>
                <w:rFonts w:ascii="Calibri" w:hAnsi="Calibri" w:cs="Calibri"/>
                <w:b/>
                <w:sz w:val="20"/>
                <w:szCs w:val="20"/>
                <w:lang w:val="sr-Cyrl-RS"/>
              </w:rPr>
              <w:t>П</w:t>
            </w:r>
            <w:r w:rsidR="00D735C7">
              <w:rPr>
                <w:rFonts w:ascii="Calibri" w:hAnsi="Calibri" w:cs="Calibri"/>
                <w:b/>
                <w:sz w:val="20"/>
                <w:szCs w:val="20"/>
                <w:lang w:val="sr-Cyrl-RS"/>
              </w:rPr>
              <w:t>РИП</w:t>
            </w:r>
            <w:r>
              <w:rPr>
                <w:rFonts w:ascii="Calibri" w:hAnsi="Calibri" w:cs="Calibri"/>
                <w:b/>
                <w:sz w:val="20"/>
                <w:szCs w:val="20"/>
                <w:lang w:val="sr-Cyrl-RS"/>
              </w:rPr>
              <w:t>АДАЈУЋЕ МЈЕРЕ ЗА ОСТВАРЕЊЕ ПРИОРИТЕТА</w:t>
            </w:r>
          </w:p>
        </w:tc>
      </w:tr>
      <w:tr w:rsidR="00DD7974" w14:paraId="22F8D1B5" w14:textId="77777777">
        <w:tc>
          <w:tcPr>
            <w:tcW w:w="9016" w:type="dxa"/>
            <w:gridSpan w:val="4"/>
          </w:tcPr>
          <w:p w14:paraId="1724DA23" w14:textId="36BF6480" w:rsidR="00DD7974" w:rsidRPr="005770B3" w:rsidRDefault="005C6FBF">
            <w:pPr>
              <w:jc w:val="both"/>
              <w:rPr>
                <w:rFonts w:ascii="Calibri" w:hAnsi="Calibri" w:cs="Calibri"/>
                <w:sz w:val="20"/>
                <w:szCs w:val="20"/>
                <w:lang w:val="sr-Cyrl-RS"/>
              </w:rPr>
            </w:pPr>
            <w:r w:rsidRPr="005770B3">
              <w:rPr>
                <w:rFonts w:ascii="Calibri" w:hAnsi="Calibri" w:cs="Calibri"/>
                <w:sz w:val="20"/>
                <w:szCs w:val="20"/>
                <w:lang w:val="sr-Cyrl-RS"/>
              </w:rPr>
              <w:t>1.1.</w:t>
            </w:r>
            <w:r w:rsidRPr="005770B3">
              <w:rPr>
                <w:rFonts w:ascii="Calibri" w:hAnsi="Calibri" w:cs="Calibri"/>
                <w:sz w:val="20"/>
                <w:szCs w:val="20"/>
                <w:lang w:val="en-US"/>
              </w:rPr>
              <w:t xml:space="preserve"> </w:t>
            </w:r>
            <w:r w:rsidRPr="005770B3">
              <w:rPr>
                <w:rFonts w:ascii="Calibri" w:hAnsi="Calibri" w:cs="Calibri"/>
                <w:sz w:val="20"/>
                <w:szCs w:val="20"/>
                <w:lang w:val="sr-Cyrl-RS"/>
              </w:rPr>
              <w:t>Предузимати активности на подизању нивоа сајбер безбједносне културе информисањем и образовањем запослених у јавном и приватном сектору, дјец</w:t>
            </w:r>
            <w:r w:rsidR="0079367E" w:rsidRPr="005770B3">
              <w:rPr>
                <w:rFonts w:ascii="Calibri" w:hAnsi="Calibri" w:cs="Calibri"/>
                <w:sz w:val="20"/>
                <w:szCs w:val="20"/>
                <w:lang w:val="sr-Cyrl-RS"/>
              </w:rPr>
              <w:t>е</w:t>
            </w:r>
            <w:r w:rsidR="0079367E" w:rsidRPr="005770B3">
              <w:rPr>
                <w:rFonts w:ascii="Calibri" w:hAnsi="Calibri" w:cs="Calibri"/>
                <w:sz w:val="20"/>
                <w:szCs w:val="20"/>
                <w:lang w:val="en-US"/>
              </w:rPr>
              <w:t xml:space="preserve">, </w:t>
            </w:r>
            <w:r w:rsidRPr="005770B3">
              <w:rPr>
                <w:rFonts w:ascii="Calibri" w:hAnsi="Calibri" w:cs="Calibri"/>
                <w:sz w:val="20"/>
                <w:szCs w:val="20"/>
                <w:lang w:val="sr-Cyrl-RS"/>
              </w:rPr>
              <w:t>родитеља, васпитно-образовних радника и других релевантних субјеката.</w:t>
            </w:r>
          </w:p>
          <w:p w14:paraId="7BD13845"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1.1.1. Кључни стратешки пројекат - Обучавање запослених у институцијама, носиоцима борбе против сајбер криминалитета.</w:t>
            </w:r>
          </w:p>
          <w:p w14:paraId="24689AD1"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1.1.2. Пројекат/активност - Образовање дјеце о изазовима и ризицима употребе интернета и информационо комуникационих технологија и подстицање корисног и креативног кориштења истих.</w:t>
            </w:r>
          </w:p>
          <w:p w14:paraId="5C07FF31"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1.1.3. Пројекат/активност - Спроводити активности за подизање нивоа сајбер безбједносне културе обиљежавањем важнијих датума (Међународни дан сигурнијег интернета, Међународни дан дјевојака и жена у ИКТ сектору, Међународни дан дјетета и слично).</w:t>
            </w:r>
          </w:p>
          <w:p w14:paraId="39D5EEA4"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1.1.4. Пројекат/активност - Учествовати у активностима подизања нивоа сајбер безбједносне културе дјеце и грађана заједно са међународним институцијама и организацијама.</w:t>
            </w:r>
          </w:p>
          <w:p w14:paraId="5F30DC5F" w14:textId="15CD354F"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1.1.5. Пројекат/активност - Спроводити едукације васпитно-образовних радника</w:t>
            </w:r>
            <w:r w:rsidR="00FA2126" w:rsidRPr="005770B3">
              <w:rPr>
                <w:rFonts w:ascii="Calibri" w:hAnsi="Calibri" w:cs="Calibri"/>
                <w:sz w:val="20"/>
                <w:szCs w:val="20"/>
              </w:rPr>
              <w:t xml:space="preserve"> </w:t>
            </w:r>
            <w:r w:rsidR="00FA2126" w:rsidRPr="005770B3">
              <w:rPr>
                <w:rFonts w:ascii="Calibri" w:hAnsi="Calibri" w:cs="Calibri"/>
                <w:sz w:val="20"/>
                <w:szCs w:val="20"/>
                <w:lang w:val="sr-Cyrl-RS"/>
              </w:rPr>
              <w:t>и</w:t>
            </w:r>
            <w:r w:rsidRPr="005770B3">
              <w:rPr>
                <w:rFonts w:ascii="Calibri" w:hAnsi="Calibri" w:cs="Calibri"/>
                <w:sz w:val="20"/>
                <w:szCs w:val="20"/>
                <w:lang w:val="sr-Cyrl-RS"/>
              </w:rPr>
              <w:t xml:space="preserve"> радника из других институција и организација са циљем подизања нивоа сајбер безбједносне културе.</w:t>
            </w:r>
          </w:p>
          <w:p w14:paraId="70831DB2"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1.1.6. Пројекат/ активност - Информисати родитеље и друге релевантне субјекте о изазовима и ризицима од употребе интернета и информационо комуникационих технологија.</w:t>
            </w:r>
          </w:p>
          <w:p w14:paraId="0893AB9D"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1.1.7. Пројекат/ активност - Јачати сарадњу са медијима и редовно информисати јавност о трендовима, изазовима и ризицима од употребе интернета и информационо комуникационих технологија.</w:t>
            </w:r>
          </w:p>
          <w:p w14:paraId="69665C15" w14:textId="77777777" w:rsidR="00550280" w:rsidRPr="005770B3" w:rsidRDefault="00550280">
            <w:pPr>
              <w:ind w:left="720"/>
              <w:jc w:val="both"/>
              <w:rPr>
                <w:rFonts w:ascii="Calibri" w:hAnsi="Calibri" w:cs="Calibri"/>
                <w:sz w:val="20"/>
                <w:szCs w:val="20"/>
                <w:lang w:val="sr-Cyrl-RS"/>
              </w:rPr>
            </w:pPr>
            <w:r w:rsidRPr="005770B3">
              <w:rPr>
                <w:rFonts w:ascii="Calibri" w:hAnsi="Calibri" w:cs="Calibri"/>
                <w:sz w:val="20"/>
                <w:szCs w:val="20"/>
                <w:lang w:val="sr-Cyrl-RS"/>
              </w:rPr>
              <w:t>1.1.8. Пројекат/ активност – Редовно ажурирати садржај на интернет презентацији Јединице за високотехнолошки криминалитет</w:t>
            </w:r>
          </w:p>
          <w:p w14:paraId="71173929" w14:textId="434F49A2" w:rsidR="00C64241" w:rsidRPr="005770B3" w:rsidRDefault="00C64241">
            <w:pPr>
              <w:ind w:left="720"/>
              <w:jc w:val="both"/>
              <w:rPr>
                <w:rFonts w:ascii="Calibri" w:hAnsi="Calibri" w:cs="Calibri"/>
                <w:sz w:val="20"/>
                <w:szCs w:val="20"/>
                <w:lang w:val="sr-Cyrl-RS"/>
              </w:rPr>
            </w:pPr>
            <w:r w:rsidRPr="005770B3">
              <w:rPr>
                <w:rFonts w:ascii="Calibri" w:hAnsi="Calibri" w:cs="Calibri"/>
                <w:sz w:val="20"/>
                <w:szCs w:val="20"/>
                <w:lang w:val="sr-Cyrl-RS"/>
              </w:rPr>
              <w:t>1.1.9. Пројекат/ активност – Израђивати превентивно – едукативни материјал у штампаном или дигиталном формату</w:t>
            </w:r>
          </w:p>
        </w:tc>
      </w:tr>
    </w:tbl>
    <w:p w14:paraId="3E91D150" w14:textId="77777777" w:rsidR="00DD7974" w:rsidRDefault="005C6FBF">
      <w:pPr>
        <w:jc w:val="center"/>
        <w:rPr>
          <w:rFonts w:ascii="Calibri" w:hAnsi="Calibri" w:cs="Calibri"/>
          <w:sz w:val="20"/>
          <w:szCs w:val="20"/>
          <w:lang w:val="sr-Cyrl-RS"/>
        </w:rPr>
      </w:pPr>
      <w:r>
        <w:rPr>
          <w:rFonts w:ascii="Calibri" w:hAnsi="Calibri" w:cs="Calibri"/>
          <w:sz w:val="20"/>
          <w:szCs w:val="20"/>
          <w:lang w:val="sr-Cyrl-RS"/>
        </w:rPr>
        <w:t>Табела 7: Преглед приоритета и мјера за 1.стратешки циљ</w:t>
      </w:r>
    </w:p>
    <w:p w14:paraId="7B17CB9E" w14:textId="77777777" w:rsidR="00DD7974" w:rsidRDefault="00DD7974">
      <w:pPr>
        <w:jc w:val="center"/>
        <w:rPr>
          <w:rFonts w:ascii="Calibri" w:hAnsi="Calibri" w:cs="Calibri"/>
          <w:sz w:val="20"/>
          <w:szCs w:val="20"/>
          <w:lang w:val="sr-Cyrl-RS"/>
        </w:rPr>
      </w:pPr>
    </w:p>
    <w:p w14:paraId="5AEB5945" w14:textId="77777777" w:rsidR="00DD7974" w:rsidRPr="00A3128C" w:rsidRDefault="005C6FBF">
      <w:pPr>
        <w:rPr>
          <w:rFonts w:ascii="Calibri" w:hAnsi="Calibri" w:cs="Calibri"/>
          <w:b/>
          <w:sz w:val="24"/>
          <w:szCs w:val="24"/>
          <w:lang w:val="sr-Cyrl-RS"/>
        </w:rPr>
      </w:pPr>
      <w:r w:rsidRPr="00A3128C">
        <w:rPr>
          <w:rFonts w:ascii="Calibri" w:hAnsi="Calibri" w:cs="Calibri"/>
          <w:b/>
          <w:sz w:val="24"/>
          <w:szCs w:val="24"/>
          <w:lang w:val="sr-Cyrl-RS"/>
        </w:rPr>
        <w:t>2.2. Преглед приоритета и мјера за 2. стратешки циљ</w:t>
      </w:r>
    </w:p>
    <w:p w14:paraId="11CC8310"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У овом дијелу су табеларно приказани и сажето описани приоритети и мјере за 2. стратешки циљ, са припадајућим индикаторима. За индикаторе је дефинисано полазно стање које одговара активностима предузетим током 2024. године, кад год је то било могуће на основу расположивих података, као и циљно стање. Узимајући у обзир развој ИТ сектора али и најновије трендове у области сајбер криминалитета</w:t>
      </w:r>
      <w:r>
        <w:rPr>
          <w:rFonts w:ascii="Calibri" w:hAnsi="Calibri" w:cs="Calibri"/>
          <w:sz w:val="24"/>
          <w:szCs w:val="24"/>
          <w:lang w:val="en-US"/>
        </w:rPr>
        <w:t>,</w:t>
      </w:r>
      <w:r>
        <w:rPr>
          <w:rFonts w:ascii="Calibri" w:hAnsi="Calibri" w:cs="Calibri"/>
          <w:sz w:val="24"/>
          <w:szCs w:val="24"/>
          <w:lang w:val="sr-Cyrl-RS"/>
        </w:rPr>
        <w:t xml:space="preserve"> при чему је </w:t>
      </w:r>
      <w:r>
        <w:rPr>
          <w:rFonts w:ascii="Calibri" w:hAnsi="Calibri" w:cs="Calibri"/>
          <w:sz w:val="24"/>
          <w:szCs w:val="24"/>
          <w:lang w:val="sr-Cyrl-RS"/>
        </w:rPr>
        <w:lastRenderedPageBreak/>
        <w:t>неспорно да се модалитети извршења ових кривичних дјела мијењају јако брзо</w:t>
      </w:r>
      <w:r>
        <w:rPr>
          <w:rFonts w:ascii="Calibri" w:hAnsi="Calibri" w:cs="Calibri"/>
          <w:sz w:val="24"/>
          <w:szCs w:val="24"/>
          <w:lang w:val="en-US"/>
        </w:rPr>
        <w:t>,</w:t>
      </w:r>
      <w:r>
        <w:rPr>
          <w:rFonts w:ascii="Calibri" w:hAnsi="Calibri" w:cs="Calibri"/>
          <w:sz w:val="24"/>
          <w:szCs w:val="24"/>
          <w:lang w:val="sr-Cyrl-RS"/>
        </w:rPr>
        <w:t xml:space="preserve"> неопходно је континуирано вршити анализу и усклађивање позитивних прописа са Европским и међународним стандардима, конвенцијама и директивама које прате нове појавне облике ове врсте криминалитета.</w:t>
      </w:r>
    </w:p>
    <w:p w14:paraId="6DCCABDD"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У оквиру 2. стратешког циља планиран је један приоритет и двије мјере те седам стратешких пројеката. Унапређење законодавног оквира за борбу против сајбер криминалитета је у складу са утврђеним елементима оба стратешка фокуса. Као и у претходном случају кориштени су квантитативни индикатори из разлога што се ради о реализованим мјерама и активностима на унапређењу законодавног оквира за борбу против сајбер криминалитета и заштиту дјеце од сексуалног злостављања и искориштавања у дигиталном окружењу у Републици Српској кроз редовно праћење и анализу усклађености постојећег законодавства са Европским и међународним стандардима, конвенцијама и директивама, број покренутих иницијатива за измјене и допуне Закона о кривичном поступку Републике Српске и Кривичног законика Републике Српске те праћење примјене Закона о посебном регистру лица правноснажно осуђених за кривична дјела сексуалне злоупотребе и искориштавања дјеце у Републици Српској и по потреби иницирати измјене и допуне. </w:t>
      </w:r>
    </w:p>
    <w:tbl>
      <w:tblPr>
        <w:tblStyle w:val="TableGrid"/>
        <w:tblW w:w="0" w:type="auto"/>
        <w:tblLook w:val="04A0" w:firstRow="1" w:lastRow="0" w:firstColumn="1" w:lastColumn="0" w:noHBand="0" w:noVBand="1"/>
      </w:tblPr>
      <w:tblGrid>
        <w:gridCol w:w="2605"/>
        <w:gridCol w:w="3344"/>
        <w:gridCol w:w="1559"/>
        <w:gridCol w:w="1508"/>
      </w:tblGrid>
      <w:tr w:rsidR="00DD7974" w14:paraId="18B0E76D" w14:textId="77777777" w:rsidTr="00B90A9B">
        <w:tc>
          <w:tcPr>
            <w:tcW w:w="2605" w:type="dxa"/>
          </w:tcPr>
          <w:p w14:paraId="5FEA402F" w14:textId="77777777" w:rsidR="00DD7974" w:rsidRDefault="005C6FBF">
            <w:pPr>
              <w:jc w:val="both"/>
              <w:rPr>
                <w:rFonts w:ascii="Calibri" w:hAnsi="Calibri" w:cs="Calibri"/>
                <w:sz w:val="20"/>
                <w:szCs w:val="20"/>
                <w:lang w:val="sr-Cyrl-RS"/>
              </w:rPr>
            </w:pPr>
            <w:r>
              <w:rPr>
                <w:rFonts w:ascii="Calibri" w:hAnsi="Calibri" w:cs="Calibri"/>
                <w:noProof/>
                <w:sz w:val="20"/>
                <w:szCs w:val="20"/>
                <w:lang w:val="en-US"/>
              </w:rPr>
              <mc:AlternateContent>
                <mc:Choice Requires="wps">
                  <w:drawing>
                    <wp:anchor distT="0" distB="0" distL="114300" distR="114300" simplePos="0" relativeHeight="251681792" behindDoc="0" locked="0" layoutInCell="1" allowOverlap="1" wp14:anchorId="46F4378D" wp14:editId="22040580">
                      <wp:simplePos x="0" y="0"/>
                      <wp:positionH relativeFrom="column">
                        <wp:posOffset>-58107</wp:posOffset>
                      </wp:positionH>
                      <wp:positionV relativeFrom="paragraph">
                        <wp:posOffset>8520</wp:posOffset>
                      </wp:positionV>
                      <wp:extent cx="1629884" cy="436729"/>
                      <wp:effectExtent l="0" t="0" r="27940" b="20955"/>
                      <wp:wrapNone/>
                      <wp:docPr id="19" name="Straight Connector 19"/>
                      <wp:cNvGraphicFramePr/>
                      <a:graphic xmlns:a="http://schemas.openxmlformats.org/drawingml/2006/main">
                        <a:graphicData uri="http://schemas.microsoft.com/office/word/2010/wordprocessingShape">
                          <wps:wsp>
                            <wps:cNvCnPr/>
                            <wps:spPr>
                              <a:xfrm flipH="1">
                                <a:off x="0" y="0"/>
                                <a:ext cx="1629884" cy="43672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2E01FC31" id="Straight Connector 19"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65pt" to="123.7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" strokecolor="windowText" strokeweight=".5pt">
                      <v:stroke joinstyle="miter"/>
                    </v:line>
                  </w:pict>
                </mc:Fallback>
              </mc:AlternateContent>
            </w:r>
            <w:r>
              <w:rPr>
                <w:rFonts w:ascii="Calibri" w:hAnsi="Calibri" w:cs="Calibri"/>
                <w:sz w:val="20"/>
                <w:szCs w:val="20"/>
                <w:lang w:val="sr-Cyrl-RS"/>
              </w:rPr>
              <w:t>СТРАТЕШКИ ЦИЉ 2</w:t>
            </w:r>
          </w:p>
          <w:p w14:paraId="38AD3181" w14:textId="77777777" w:rsidR="00DD7974" w:rsidRDefault="00DD7974">
            <w:pPr>
              <w:jc w:val="both"/>
              <w:rPr>
                <w:rFonts w:ascii="Calibri" w:hAnsi="Calibri" w:cs="Calibri"/>
                <w:sz w:val="20"/>
                <w:szCs w:val="20"/>
                <w:lang w:val="sr-Cyrl-RS"/>
              </w:rPr>
            </w:pPr>
          </w:p>
          <w:p w14:paraId="6750E0F3"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 xml:space="preserve">                          Приоритети </w:t>
            </w:r>
          </w:p>
        </w:tc>
        <w:tc>
          <w:tcPr>
            <w:tcW w:w="3344" w:type="dxa"/>
          </w:tcPr>
          <w:p w14:paraId="24D2C83C"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Индикатор (крајњег) резултата</w:t>
            </w:r>
          </w:p>
        </w:tc>
        <w:tc>
          <w:tcPr>
            <w:tcW w:w="1559" w:type="dxa"/>
          </w:tcPr>
          <w:p w14:paraId="4558663C"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Полазна</w:t>
            </w:r>
          </w:p>
          <w:p w14:paraId="6B56EDBA"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xml:space="preserve"> вриједност</w:t>
            </w:r>
          </w:p>
          <w:p w14:paraId="00EAE1EC" w14:textId="5BFD4424" w:rsidR="00DD7974" w:rsidRDefault="005C6FBF" w:rsidP="005770B3">
            <w:pPr>
              <w:jc w:val="center"/>
              <w:rPr>
                <w:rFonts w:ascii="Calibri" w:hAnsi="Calibri" w:cs="Calibri"/>
                <w:b/>
                <w:sz w:val="20"/>
                <w:szCs w:val="20"/>
                <w:lang w:val="sr-Cyrl-RS"/>
              </w:rPr>
            </w:pPr>
            <w:r>
              <w:rPr>
                <w:rFonts w:ascii="Calibri" w:hAnsi="Calibri" w:cs="Calibri"/>
                <w:b/>
                <w:sz w:val="20"/>
                <w:szCs w:val="20"/>
                <w:lang w:val="sr-Cyrl-RS"/>
              </w:rPr>
              <w:t>(2024)</w:t>
            </w:r>
          </w:p>
        </w:tc>
        <w:tc>
          <w:tcPr>
            <w:tcW w:w="1508" w:type="dxa"/>
          </w:tcPr>
          <w:p w14:paraId="4DE9DD32"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xml:space="preserve">Циљна </w:t>
            </w:r>
          </w:p>
          <w:p w14:paraId="1FD7A56D"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вриједност</w:t>
            </w:r>
          </w:p>
          <w:p w14:paraId="2EF218DF"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(2031)</w:t>
            </w:r>
          </w:p>
        </w:tc>
      </w:tr>
      <w:tr w:rsidR="00DD7974" w14:paraId="06D36396" w14:textId="77777777" w:rsidTr="00B90A9B">
        <w:tc>
          <w:tcPr>
            <w:tcW w:w="2605" w:type="dxa"/>
          </w:tcPr>
          <w:p w14:paraId="55AAEDDA" w14:textId="77777777" w:rsidR="00DD7974" w:rsidRDefault="005C6FBF">
            <w:pPr>
              <w:jc w:val="both"/>
              <w:rPr>
                <w:rFonts w:ascii="Calibri" w:hAnsi="Calibri" w:cs="Calibri"/>
                <w:b/>
                <w:noProof/>
                <w:sz w:val="20"/>
                <w:szCs w:val="20"/>
                <w:lang w:val="en-US"/>
              </w:rPr>
            </w:pPr>
            <w:r>
              <w:rPr>
                <w:rFonts w:ascii="Calibri" w:hAnsi="Calibri" w:cs="Calibri"/>
                <w:noProof/>
                <w:sz w:val="20"/>
                <w:szCs w:val="20"/>
                <w:lang w:val="sr-Cyrl-RS"/>
              </w:rPr>
              <w:t xml:space="preserve">СТРАТЕШКИ ЦИЉ </w:t>
            </w:r>
            <w:r w:rsidRPr="00B90A9B">
              <w:rPr>
                <w:rFonts w:ascii="Calibri" w:hAnsi="Calibri" w:cs="Calibri"/>
                <w:noProof/>
                <w:sz w:val="20"/>
                <w:szCs w:val="20"/>
                <w:lang w:val="sr-Cyrl-RS"/>
              </w:rPr>
              <w:t>2.</w:t>
            </w:r>
            <w:r>
              <w:rPr>
                <w:rFonts w:ascii="Calibri" w:hAnsi="Calibri" w:cs="Calibri"/>
                <w:b/>
                <w:noProof/>
                <w:sz w:val="20"/>
                <w:szCs w:val="20"/>
                <w:lang w:val="en-US"/>
              </w:rPr>
              <w:t xml:space="preserve"> Унапређење законодавног оквира за борбу против сајбер криминалитета</w:t>
            </w:r>
          </w:p>
        </w:tc>
        <w:tc>
          <w:tcPr>
            <w:tcW w:w="3344" w:type="dxa"/>
          </w:tcPr>
          <w:p w14:paraId="1973B950" w14:textId="170D50CA" w:rsidR="00DD7974" w:rsidRPr="005770B3" w:rsidRDefault="004E086E" w:rsidP="00E6280C">
            <w:pPr>
              <w:rPr>
                <w:rFonts w:ascii="Calibri" w:hAnsi="Calibri" w:cs="Calibri"/>
                <w:sz w:val="20"/>
                <w:szCs w:val="20"/>
                <w:lang w:val="sr-Cyrl-RS"/>
              </w:rPr>
            </w:pPr>
            <w:r w:rsidRPr="005770B3">
              <w:rPr>
                <w:rFonts w:ascii="Calibri" w:hAnsi="Calibri" w:cs="Calibri"/>
                <w:sz w:val="20"/>
                <w:szCs w:val="20"/>
                <w:lang w:val="sr-Cyrl-RS"/>
              </w:rPr>
              <w:t xml:space="preserve">-Број </w:t>
            </w:r>
            <w:r w:rsidR="00D735C7" w:rsidRPr="005770B3">
              <w:rPr>
                <w:rFonts w:ascii="Calibri" w:hAnsi="Calibri" w:cs="Calibri"/>
                <w:sz w:val="20"/>
                <w:szCs w:val="20"/>
                <w:lang w:val="sr-Cyrl-RS"/>
              </w:rPr>
              <w:t xml:space="preserve">измијењених законских прописа </w:t>
            </w:r>
            <w:r w:rsidR="00E6280C" w:rsidRPr="005770B3">
              <w:rPr>
                <w:rFonts w:ascii="Calibri" w:hAnsi="Calibri" w:cs="Calibri"/>
                <w:sz w:val="20"/>
                <w:szCs w:val="20"/>
                <w:lang w:val="sr-Cyrl-RS"/>
              </w:rPr>
              <w:t>у области борбе против сајбер криминалитета</w:t>
            </w:r>
            <w:r w:rsidRPr="005770B3">
              <w:rPr>
                <w:rFonts w:ascii="Calibri" w:hAnsi="Calibri" w:cs="Calibri"/>
                <w:sz w:val="20"/>
                <w:szCs w:val="20"/>
                <w:lang w:val="sr-Cyrl-RS"/>
              </w:rPr>
              <w:t>.</w:t>
            </w:r>
          </w:p>
        </w:tc>
        <w:tc>
          <w:tcPr>
            <w:tcW w:w="1559" w:type="dxa"/>
          </w:tcPr>
          <w:p w14:paraId="0798E1DF" w14:textId="77777777" w:rsidR="00DD7974" w:rsidRPr="005770B3" w:rsidRDefault="005C6FBF">
            <w:pPr>
              <w:jc w:val="center"/>
              <w:rPr>
                <w:rFonts w:ascii="Calibri" w:hAnsi="Calibri" w:cs="Calibri"/>
                <w:sz w:val="20"/>
                <w:szCs w:val="20"/>
                <w:lang w:val="sr-Cyrl-RS"/>
              </w:rPr>
            </w:pPr>
            <w:r w:rsidRPr="005770B3">
              <w:rPr>
                <w:rFonts w:ascii="Calibri" w:hAnsi="Calibri" w:cs="Calibri"/>
                <w:sz w:val="20"/>
                <w:szCs w:val="20"/>
                <w:lang w:val="sr-Cyrl-RS"/>
              </w:rPr>
              <w:t>0</w:t>
            </w:r>
          </w:p>
        </w:tc>
        <w:tc>
          <w:tcPr>
            <w:tcW w:w="1508" w:type="dxa"/>
          </w:tcPr>
          <w:p w14:paraId="19917207" w14:textId="49A67659" w:rsidR="00DD7974" w:rsidRPr="005770B3" w:rsidRDefault="00C17045">
            <w:pPr>
              <w:jc w:val="center"/>
              <w:rPr>
                <w:rFonts w:ascii="Calibri" w:hAnsi="Calibri" w:cs="Calibri"/>
                <w:sz w:val="20"/>
                <w:szCs w:val="20"/>
                <w:lang w:val="en-US"/>
              </w:rPr>
            </w:pPr>
            <w:r w:rsidRPr="005770B3">
              <w:rPr>
                <w:rFonts w:ascii="Calibri" w:hAnsi="Calibri" w:cs="Calibri"/>
                <w:sz w:val="20"/>
                <w:szCs w:val="20"/>
                <w:lang w:val="en-US"/>
              </w:rPr>
              <w:t>1 до 2028</w:t>
            </w:r>
          </w:p>
          <w:p w14:paraId="0F1DD725" w14:textId="72D86FA4" w:rsidR="00C17045" w:rsidRPr="005770B3" w:rsidRDefault="00C17045">
            <w:pPr>
              <w:jc w:val="center"/>
              <w:rPr>
                <w:rFonts w:ascii="Calibri" w:hAnsi="Calibri" w:cs="Calibri"/>
                <w:b/>
                <w:sz w:val="20"/>
                <w:szCs w:val="20"/>
                <w:lang w:val="en-US"/>
              </w:rPr>
            </w:pPr>
            <w:r w:rsidRPr="005770B3">
              <w:rPr>
                <w:rFonts w:ascii="Calibri" w:hAnsi="Calibri" w:cs="Calibri"/>
                <w:sz w:val="20"/>
                <w:szCs w:val="20"/>
                <w:lang w:val="en-US"/>
              </w:rPr>
              <w:t>1 од 2029. до 2031.</w:t>
            </w:r>
          </w:p>
        </w:tc>
      </w:tr>
      <w:tr w:rsidR="00DD7974" w14:paraId="22C4C252" w14:textId="77777777" w:rsidTr="00B90A9B">
        <w:trPr>
          <w:trHeight w:val="4037"/>
        </w:trPr>
        <w:tc>
          <w:tcPr>
            <w:tcW w:w="2605" w:type="dxa"/>
          </w:tcPr>
          <w:p w14:paraId="76A02D5B" w14:textId="77777777" w:rsidR="00DD7974" w:rsidRDefault="005C6FBF">
            <w:pPr>
              <w:jc w:val="both"/>
              <w:rPr>
                <w:rFonts w:ascii="Calibri" w:hAnsi="Calibri" w:cs="Calibri"/>
                <w:b/>
                <w:sz w:val="20"/>
                <w:szCs w:val="20"/>
                <w:lang w:val="sr-Cyrl-RS"/>
              </w:rPr>
            </w:pPr>
            <w:r>
              <w:rPr>
                <w:rFonts w:ascii="Calibri" w:hAnsi="Calibri" w:cs="Calibri"/>
                <w:sz w:val="20"/>
                <w:szCs w:val="20"/>
                <w:lang w:val="sr-Cyrl-RS"/>
              </w:rPr>
              <w:t xml:space="preserve">Приоритет 1: </w:t>
            </w:r>
            <w:r>
              <w:rPr>
                <w:rFonts w:ascii="Calibri" w:hAnsi="Calibri" w:cs="Calibri"/>
                <w:b/>
                <w:sz w:val="20"/>
                <w:szCs w:val="20"/>
                <w:lang w:val="sr-Cyrl-RS"/>
              </w:rPr>
              <w:t>Унапређење законодавног оквира за борбу против сајбер криминалитета и заштиту дјеце од сексуалног злостављања и искориштавања у дигиталном окружењу у Републици Српској</w:t>
            </w:r>
          </w:p>
        </w:tc>
        <w:tc>
          <w:tcPr>
            <w:tcW w:w="3344" w:type="dxa"/>
          </w:tcPr>
          <w:p w14:paraId="32054E57" w14:textId="3BDAF730" w:rsidR="00311256" w:rsidRPr="005770B3" w:rsidRDefault="00311256" w:rsidP="00311256">
            <w:pPr>
              <w:rPr>
                <w:rFonts w:ascii="Calibri" w:hAnsi="Calibri" w:cs="Calibri"/>
                <w:sz w:val="20"/>
                <w:szCs w:val="20"/>
                <w:lang w:val="sr-Cyrl-RS"/>
              </w:rPr>
            </w:pPr>
            <w:r w:rsidRPr="005770B3">
              <w:rPr>
                <w:rFonts w:ascii="Calibri" w:hAnsi="Calibri" w:cs="Calibri"/>
                <w:sz w:val="20"/>
                <w:szCs w:val="20"/>
                <w:lang w:val="sr-Cyrl-RS"/>
              </w:rPr>
              <w:t>-Број анализираних законских прописа у области сајбер криминалитета</w:t>
            </w:r>
          </w:p>
          <w:p w14:paraId="2F89FBD8" w14:textId="1D64BA27" w:rsidR="00311256" w:rsidRPr="005770B3" w:rsidRDefault="00311256" w:rsidP="00222CB0">
            <w:pPr>
              <w:rPr>
                <w:rFonts w:ascii="Calibri" w:hAnsi="Calibri" w:cs="Calibri"/>
                <w:sz w:val="20"/>
                <w:szCs w:val="20"/>
                <w:lang w:val="en-US"/>
              </w:rPr>
            </w:pPr>
            <w:r w:rsidRPr="005770B3">
              <w:rPr>
                <w:rFonts w:ascii="Cambria Math" w:hAnsi="Cambria Math" w:cs="Cambria Math"/>
                <w:sz w:val="20"/>
                <w:szCs w:val="20"/>
                <w:lang w:val="sr-Cyrl-RS"/>
              </w:rPr>
              <w:t>‒</w:t>
            </w:r>
            <w:r w:rsidRPr="005770B3">
              <w:rPr>
                <w:rFonts w:ascii="Calibri" w:hAnsi="Calibri" w:cs="Calibri"/>
                <w:sz w:val="20"/>
                <w:szCs w:val="20"/>
                <w:lang w:val="sr-Cyrl-RS"/>
              </w:rPr>
              <w:t xml:space="preserve">Број покренутих иницијатива за измјене и допуне </w:t>
            </w:r>
            <w:r w:rsidR="00222CB0" w:rsidRPr="005770B3">
              <w:rPr>
                <w:rFonts w:ascii="Calibri" w:hAnsi="Calibri" w:cs="Calibri"/>
                <w:sz w:val="20"/>
                <w:szCs w:val="20"/>
                <w:lang w:val="sr-Cyrl-RS"/>
              </w:rPr>
              <w:t>законских прописа у области сајбер криминалитета</w:t>
            </w:r>
            <w:r w:rsidR="00222CB0" w:rsidRPr="005770B3">
              <w:rPr>
                <w:rFonts w:ascii="Calibri" w:hAnsi="Calibri" w:cs="Calibri"/>
                <w:sz w:val="20"/>
                <w:szCs w:val="20"/>
                <w:lang w:val="en-US"/>
              </w:rPr>
              <w:t>.</w:t>
            </w:r>
          </w:p>
          <w:p w14:paraId="5B8F479D" w14:textId="5E4C0BC4" w:rsidR="00311256" w:rsidRPr="005770B3" w:rsidRDefault="00311256" w:rsidP="00311256">
            <w:pPr>
              <w:rPr>
                <w:rFonts w:ascii="Calibri" w:hAnsi="Calibri" w:cs="Calibri"/>
                <w:sz w:val="20"/>
                <w:szCs w:val="20"/>
                <w:lang w:val="sr-Cyrl-RS"/>
              </w:rPr>
            </w:pPr>
            <w:r w:rsidRPr="005770B3">
              <w:rPr>
                <w:rFonts w:ascii="Cambria Math" w:hAnsi="Cambria Math" w:cs="Cambria Math"/>
                <w:sz w:val="20"/>
                <w:szCs w:val="20"/>
                <w:lang w:val="sr-Cyrl-RS"/>
              </w:rPr>
              <w:t>‒</w:t>
            </w:r>
            <w:r w:rsidRPr="005770B3">
              <w:rPr>
                <w:rFonts w:ascii="Calibri" w:hAnsi="Calibri" w:cs="Calibri"/>
                <w:sz w:val="20"/>
                <w:szCs w:val="20"/>
                <w:lang w:val="sr-Cyrl-RS"/>
              </w:rPr>
              <w:t>Број извршених анализа примјене Закона о посебном регистру лица правноснажно осуђених за кривична дјела сексуалне злоупотребе и искориштавања дјеце у Републици Српској</w:t>
            </w:r>
          </w:p>
          <w:p w14:paraId="79F90147" w14:textId="213CBC51" w:rsidR="00DD7974" w:rsidRPr="005770B3" w:rsidRDefault="00311256" w:rsidP="00311256">
            <w:pPr>
              <w:rPr>
                <w:rFonts w:ascii="Calibri" w:hAnsi="Calibri" w:cs="Calibri"/>
                <w:sz w:val="20"/>
                <w:szCs w:val="20"/>
                <w:lang w:val="sr-Cyrl-RS"/>
              </w:rPr>
            </w:pPr>
            <w:r w:rsidRPr="005770B3">
              <w:rPr>
                <w:rFonts w:ascii="Cambria Math" w:hAnsi="Cambria Math" w:cs="Cambria Math"/>
                <w:sz w:val="20"/>
                <w:szCs w:val="20"/>
                <w:lang w:val="sr-Cyrl-RS"/>
              </w:rPr>
              <w:t>‒</w:t>
            </w:r>
            <w:r w:rsidRPr="005770B3">
              <w:rPr>
                <w:rFonts w:ascii="Calibri" w:hAnsi="Calibri" w:cs="Calibri"/>
                <w:sz w:val="20"/>
                <w:szCs w:val="20"/>
                <w:lang w:val="sr-Cyrl-RS"/>
              </w:rPr>
              <w:t>Број иницијатива за измјене и допуне Закона о посебном регистру лица правноснажно осуђених за кривична дјела сексуалне злоупотребе и искориштавања дјеце у Републици Српској</w:t>
            </w:r>
          </w:p>
        </w:tc>
        <w:tc>
          <w:tcPr>
            <w:tcW w:w="1559" w:type="dxa"/>
          </w:tcPr>
          <w:p w14:paraId="445E1DBF" w14:textId="77777777" w:rsidR="00DD7974" w:rsidRPr="005770B3" w:rsidRDefault="00222CB0" w:rsidP="00760819">
            <w:pPr>
              <w:pStyle w:val="ListParagraph"/>
              <w:ind w:left="0"/>
              <w:jc w:val="center"/>
              <w:rPr>
                <w:rFonts w:ascii="Calibri" w:hAnsi="Calibri" w:cs="Calibri"/>
                <w:sz w:val="20"/>
                <w:szCs w:val="20"/>
                <w:lang w:val="en-US"/>
              </w:rPr>
            </w:pPr>
            <w:r w:rsidRPr="005770B3">
              <w:rPr>
                <w:rFonts w:ascii="Calibri" w:hAnsi="Calibri" w:cs="Calibri"/>
                <w:sz w:val="20"/>
                <w:szCs w:val="20"/>
                <w:lang w:val="en-US"/>
              </w:rPr>
              <w:t>1</w:t>
            </w:r>
          </w:p>
          <w:p w14:paraId="4D9DF668" w14:textId="77777777" w:rsidR="00222CB0" w:rsidRPr="005770B3" w:rsidRDefault="00222CB0" w:rsidP="00222CB0">
            <w:pPr>
              <w:pStyle w:val="ListParagraph"/>
              <w:ind w:left="254"/>
              <w:jc w:val="center"/>
              <w:rPr>
                <w:rFonts w:ascii="Calibri" w:hAnsi="Calibri" w:cs="Calibri"/>
                <w:sz w:val="20"/>
                <w:szCs w:val="20"/>
                <w:lang w:val="en-US"/>
              </w:rPr>
            </w:pPr>
          </w:p>
          <w:p w14:paraId="50856DE3" w14:textId="77777777" w:rsidR="00222CB0" w:rsidRPr="005770B3" w:rsidRDefault="00222CB0" w:rsidP="00222CB0">
            <w:pPr>
              <w:pStyle w:val="ListParagraph"/>
              <w:ind w:left="254"/>
              <w:jc w:val="center"/>
              <w:rPr>
                <w:rFonts w:ascii="Calibri" w:hAnsi="Calibri" w:cs="Calibri"/>
                <w:sz w:val="20"/>
                <w:szCs w:val="20"/>
                <w:lang w:val="en-US"/>
              </w:rPr>
            </w:pPr>
          </w:p>
          <w:p w14:paraId="43B0B235" w14:textId="77777777" w:rsidR="00222CB0" w:rsidRPr="005770B3" w:rsidRDefault="00222CB0" w:rsidP="00222CB0">
            <w:pPr>
              <w:jc w:val="center"/>
              <w:rPr>
                <w:rFonts w:ascii="Calibri" w:hAnsi="Calibri" w:cs="Calibri"/>
                <w:sz w:val="20"/>
                <w:szCs w:val="20"/>
                <w:lang w:val="en-US"/>
              </w:rPr>
            </w:pPr>
            <w:r w:rsidRPr="005770B3">
              <w:rPr>
                <w:rFonts w:ascii="Calibri" w:hAnsi="Calibri" w:cs="Calibri"/>
                <w:sz w:val="20"/>
                <w:szCs w:val="20"/>
                <w:lang w:val="en-US"/>
              </w:rPr>
              <w:t>0</w:t>
            </w:r>
          </w:p>
          <w:p w14:paraId="020A93E7" w14:textId="77777777" w:rsidR="00222CB0" w:rsidRPr="005770B3" w:rsidRDefault="00222CB0" w:rsidP="00222CB0">
            <w:pPr>
              <w:jc w:val="center"/>
              <w:rPr>
                <w:rFonts w:ascii="Calibri" w:hAnsi="Calibri" w:cs="Calibri"/>
                <w:sz w:val="20"/>
                <w:szCs w:val="20"/>
                <w:lang w:val="en-US"/>
              </w:rPr>
            </w:pPr>
          </w:p>
          <w:p w14:paraId="6E265334" w14:textId="77777777" w:rsidR="00222CB0" w:rsidRPr="005770B3" w:rsidRDefault="00222CB0" w:rsidP="00222CB0">
            <w:pPr>
              <w:jc w:val="center"/>
              <w:rPr>
                <w:rFonts w:ascii="Calibri" w:hAnsi="Calibri" w:cs="Calibri"/>
                <w:sz w:val="20"/>
                <w:szCs w:val="20"/>
                <w:lang w:val="en-US"/>
              </w:rPr>
            </w:pPr>
          </w:p>
          <w:p w14:paraId="40021810" w14:textId="77777777" w:rsidR="00222CB0" w:rsidRPr="005770B3" w:rsidRDefault="00222CB0" w:rsidP="00222CB0">
            <w:pPr>
              <w:jc w:val="center"/>
              <w:rPr>
                <w:rFonts w:ascii="Calibri" w:hAnsi="Calibri" w:cs="Calibri"/>
                <w:sz w:val="20"/>
                <w:szCs w:val="20"/>
                <w:lang w:val="en-US"/>
              </w:rPr>
            </w:pPr>
          </w:p>
          <w:p w14:paraId="733B49E3" w14:textId="77777777" w:rsidR="00222CB0" w:rsidRPr="005770B3" w:rsidRDefault="00222CB0" w:rsidP="00222CB0">
            <w:pPr>
              <w:jc w:val="center"/>
              <w:rPr>
                <w:rFonts w:ascii="Calibri" w:hAnsi="Calibri" w:cs="Calibri"/>
                <w:sz w:val="20"/>
                <w:szCs w:val="20"/>
                <w:lang w:val="en-US"/>
              </w:rPr>
            </w:pPr>
            <w:r w:rsidRPr="005770B3">
              <w:rPr>
                <w:rFonts w:ascii="Calibri" w:hAnsi="Calibri" w:cs="Calibri"/>
                <w:sz w:val="20"/>
                <w:szCs w:val="20"/>
                <w:lang w:val="en-US"/>
              </w:rPr>
              <w:t>0</w:t>
            </w:r>
          </w:p>
          <w:p w14:paraId="1EC6FFF3" w14:textId="77777777" w:rsidR="00222CB0" w:rsidRPr="005770B3" w:rsidRDefault="00222CB0" w:rsidP="00222CB0">
            <w:pPr>
              <w:jc w:val="center"/>
              <w:rPr>
                <w:rFonts w:ascii="Calibri" w:hAnsi="Calibri" w:cs="Calibri"/>
                <w:sz w:val="20"/>
                <w:szCs w:val="20"/>
                <w:lang w:val="en-US"/>
              </w:rPr>
            </w:pPr>
          </w:p>
          <w:p w14:paraId="41C8ECE2" w14:textId="77777777" w:rsidR="00222CB0" w:rsidRPr="005770B3" w:rsidRDefault="00222CB0" w:rsidP="00222CB0">
            <w:pPr>
              <w:jc w:val="center"/>
              <w:rPr>
                <w:rFonts w:ascii="Calibri" w:hAnsi="Calibri" w:cs="Calibri"/>
                <w:sz w:val="20"/>
                <w:szCs w:val="20"/>
                <w:lang w:val="en-US"/>
              </w:rPr>
            </w:pPr>
          </w:p>
          <w:p w14:paraId="443E1275" w14:textId="77777777" w:rsidR="00222CB0" w:rsidRPr="005770B3" w:rsidRDefault="00222CB0" w:rsidP="00222CB0">
            <w:pPr>
              <w:jc w:val="center"/>
              <w:rPr>
                <w:rFonts w:ascii="Calibri" w:hAnsi="Calibri" w:cs="Calibri"/>
                <w:sz w:val="20"/>
                <w:szCs w:val="20"/>
                <w:lang w:val="en-US"/>
              </w:rPr>
            </w:pPr>
          </w:p>
          <w:p w14:paraId="6E1B53C0" w14:textId="77777777" w:rsidR="00222CB0" w:rsidRPr="005770B3" w:rsidRDefault="00222CB0" w:rsidP="00222CB0">
            <w:pPr>
              <w:jc w:val="center"/>
              <w:rPr>
                <w:rFonts w:ascii="Calibri" w:hAnsi="Calibri" w:cs="Calibri"/>
                <w:sz w:val="20"/>
                <w:szCs w:val="20"/>
                <w:lang w:val="en-US"/>
              </w:rPr>
            </w:pPr>
          </w:p>
          <w:p w14:paraId="7E3DAF4D" w14:textId="77777777" w:rsidR="00222CB0" w:rsidRPr="005770B3" w:rsidRDefault="00222CB0" w:rsidP="00222CB0">
            <w:pPr>
              <w:jc w:val="center"/>
              <w:rPr>
                <w:rFonts w:ascii="Calibri" w:hAnsi="Calibri" w:cs="Calibri"/>
                <w:sz w:val="20"/>
                <w:szCs w:val="20"/>
                <w:lang w:val="en-US"/>
              </w:rPr>
            </w:pPr>
          </w:p>
          <w:p w14:paraId="04F09E6B" w14:textId="5CA76429" w:rsidR="00222CB0" w:rsidRPr="005770B3" w:rsidRDefault="00222CB0" w:rsidP="00222CB0">
            <w:pPr>
              <w:jc w:val="center"/>
              <w:rPr>
                <w:rFonts w:ascii="Calibri" w:hAnsi="Calibri" w:cs="Calibri"/>
                <w:sz w:val="20"/>
                <w:szCs w:val="20"/>
                <w:lang w:val="en-US"/>
              </w:rPr>
            </w:pPr>
            <w:r w:rsidRPr="005770B3">
              <w:rPr>
                <w:rFonts w:ascii="Calibri" w:hAnsi="Calibri" w:cs="Calibri"/>
                <w:sz w:val="20"/>
                <w:szCs w:val="20"/>
                <w:lang w:val="en-US"/>
              </w:rPr>
              <w:t>0</w:t>
            </w:r>
          </w:p>
        </w:tc>
        <w:tc>
          <w:tcPr>
            <w:tcW w:w="1508" w:type="dxa"/>
          </w:tcPr>
          <w:p w14:paraId="7AA734C1" w14:textId="77777777" w:rsidR="00DD7974" w:rsidRPr="005770B3" w:rsidRDefault="00222CB0" w:rsidP="00222CB0">
            <w:pPr>
              <w:jc w:val="center"/>
              <w:rPr>
                <w:rFonts w:ascii="Calibri" w:hAnsi="Calibri" w:cs="Calibri"/>
                <w:sz w:val="20"/>
                <w:szCs w:val="20"/>
                <w:lang w:val="en-US"/>
              </w:rPr>
            </w:pPr>
            <w:r w:rsidRPr="005770B3">
              <w:rPr>
                <w:rFonts w:ascii="Calibri" w:hAnsi="Calibri" w:cs="Calibri"/>
                <w:sz w:val="20"/>
                <w:szCs w:val="20"/>
                <w:lang w:val="en-US"/>
              </w:rPr>
              <w:t>2 годишње</w:t>
            </w:r>
          </w:p>
          <w:p w14:paraId="1D0B2F4E" w14:textId="77777777" w:rsidR="00222CB0" w:rsidRPr="005770B3" w:rsidRDefault="00222CB0" w:rsidP="00222CB0">
            <w:pPr>
              <w:jc w:val="center"/>
              <w:rPr>
                <w:rFonts w:ascii="Calibri" w:hAnsi="Calibri" w:cs="Calibri"/>
                <w:sz w:val="20"/>
                <w:szCs w:val="20"/>
                <w:lang w:val="en-US"/>
              </w:rPr>
            </w:pPr>
          </w:p>
          <w:p w14:paraId="11A4DC4C" w14:textId="77777777" w:rsidR="00222CB0" w:rsidRPr="005770B3" w:rsidRDefault="00222CB0" w:rsidP="00222CB0">
            <w:pPr>
              <w:jc w:val="center"/>
              <w:rPr>
                <w:rFonts w:ascii="Calibri" w:hAnsi="Calibri" w:cs="Calibri"/>
                <w:sz w:val="20"/>
                <w:szCs w:val="20"/>
                <w:lang w:val="en-US"/>
              </w:rPr>
            </w:pPr>
          </w:p>
          <w:p w14:paraId="201BC0A7" w14:textId="77777777" w:rsidR="00222CB0" w:rsidRPr="005770B3" w:rsidRDefault="00222CB0" w:rsidP="00222CB0">
            <w:pPr>
              <w:jc w:val="center"/>
              <w:rPr>
                <w:rFonts w:ascii="Calibri" w:hAnsi="Calibri" w:cs="Calibri"/>
                <w:sz w:val="20"/>
                <w:szCs w:val="20"/>
                <w:lang w:val="en-US"/>
              </w:rPr>
            </w:pPr>
            <w:r w:rsidRPr="005770B3">
              <w:rPr>
                <w:rFonts w:ascii="Calibri" w:hAnsi="Calibri" w:cs="Calibri"/>
                <w:sz w:val="20"/>
                <w:szCs w:val="20"/>
                <w:lang w:val="en-US"/>
              </w:rPr>
              <w:t>1 до 2028</w:t>
            </w:r>
          </w:p>
          <w:p w14:paraId="0F424E18" w14:textId="77777777" w:rsidR="00222CB0" w:rsidRPr="005770B3" w:rsidRDefault="00222CB0" w:rsidP="00222CB0">
            <w:pPr>
              <w:jc w:val="center"/>
              <w:rPr>
                <w:rFonts w:ascii="Calibri" w:hAnsi="Calibri" w:cs="Calibri"/>
                <w:sz w:val="20"/>
                <w:szCs w:val="20"/>
                <w:lang w:val="en-US"/>
              </w:rPr>
            </w:pPr>
            <w:r w:rsidRPr="005770B3">
              <w:rPr>
                <w:rFonts w:ascii="Calibri" w:hAnsi="Calibri" w:cs="Calibri"/>
                <w:sz w:val="20"/>
                <w:szCs w:val="20"/>
                <w:lang w:val="en-US"/>
              </w:rPr>
              <w:t>1 од 2029. до 2031.</w:t>
            </w:r>
          </w:p>
          <w:p w14:paraId="77743147" w14:textId="77777777" w:rsidR="00222CB0" w:rsidRPr="005770B3" w:rsidRDefault="00222CB0" w:rsidP="00222CB0">
            <w:pPr>
              <w:jc w:val="center"/>
              <w:rPr>
                <w:rFonts w:ascii="Calibri" w:hAnsi="Calibri" w:cs="Calibri"/>
                <w:sz w:val="20"/>
                <w:szCs w:val="20"/>
                <w:lang w:val="en-US"/>
              </w:rPr>
            </w:pPr>
          </w:p>
          <w:p w14:paraId="4D79D57E" w14:textId="3BCCB14C" w:rsidR="00222CB0" w:rsidRPr="005770B3" w:rsidRDefault="00222CB0" w:rsidP="00222CB0">
            <w:pPr>
              <w:jc w:val="center"/>
              <w:rPr>
                <w:rFonts w:ascii="Calibri" w:hAnsi="Calibri" w:cs="Calibri"/>
                <w:sz w:val="20"/>
                <w:szCs w:val="20"/>
                <w:lang w:val="en-US"/>
              </w:rPr>
            </w:pPr>
            <w:r w:rsidRPr="005770B3">
              <w:rPr>
                <w:rFonts w:ascii="Calibri" w:hAnsi="Calibri" w:cs="Calibri"/>
                <w:sz w:val="20"/>
                <w:szCs w:val="20"/>
                <w:lang w:val="en-US"/>
              </w:rPr>
              <w:t>1 до 2031.</w:t>
            </w:r>
          </w:p>
          <w:p w14:paraId="10B8F692" w14:textId="77777777" w:rsidR="00222CB0" w:rsidRPr="005770B3" w:rsidRDefault="00222CB0" w:rsidP="00222CB0">
            <w:pPr>
              <w:jc w:val="center"/>
              <w:rPr>
                <w:rFonts w:ascii="Calibri" w:hAnsi="Calibri" w:cs="Calibri"/>
                <w:sz w:val="20"/>
                <w:szCs w:val="20"/>
                <w:lang w:val="en-US"/>
              </w:rPr>
            </w:pPr>
          </w:p>
          <w:p w14:paraId="7AB12A14" w14:textId="77777777" w:rsidR="00222CB0" w:rsidRPr="005770B3" w:rsidRDefault="00222CB0" w:rsidP="00222CB0">
            <w:pPr>
              <w:jc w:val="center"/>
              <w:rPr>
                <w:rFonts w:ascii="Calibri" w:hAnsi="Calibri" w:cs="Calibri"/>
                <w:sz w:val="20"/>
                <w:szCs w:val="20"/>
                <w:lang w:val="en-US"/>
              </w:rPr>
            </w:pPr>
          </w:p>
          <w:p w14:paraId="695D547D" w14:textId="77777777" w:rsidR="00222CB0" w:rsidRPr="005770B3" w:rsidRDefault="00222CB0" w:rsidP="00222CB0">
            <w:pPr>
              <w:jc w:val="center"/>
              <w:rPr>
                <w:rFonts w:ascii="Calibri" w:hAnsi="Calibri" w:cs="Calibri"/>
                <w:sz w:val="20"/>
                <w:szCs w:val="20"/>
                <w:lang w:val="en-US"/>
              </w:rPr>
            </w:pPr>
          </w:p>
          <w:p w14:paraId="18E6B378" w14:textId="77777777" w:rsidR="00222CB0" w:rsidRPr="005770B3" w:rsidRDefault="00222CB0" w:rsidP="00222CB0">
            <w:pPr>
              <w:jc w:val="center"/>
              <w:rPr>
                <w:rFonts w:ascii="Calibri" w:hAnsi="Calibri" w:cs="Calibri"/>
                <w:sz w:val="20"/>
                <w:szCs w:val="20"/>
                <w:lang w:val="en-US"/>
              </w:rPr>
            </w:pPr>
          </w:p>
          <w:p w14:paraId="36DB8B56" w14:textId="77777777" w:rsidR="00222CB0" w:rsidRPr="005770B3" w:rsidRDefault="00222CB0" w:rsidP="00222CB0">
            <w:pPr>
              <w:jc w:val="center"/>
              <w:rPr>
                <w:rFonts w:ascii="Calibri" w:hAnsi="Calibri" w:cs="Calibri"/>
                <w:sz w:val="20"/>
                <w:szCs w:val="20"/>
                <w:lang w:val="en-US"/>
              </w:rPr>
            </w:pPr>
          </w:p>
          <w:p w14:paraId="34B81A4A" w14:textId="77777777" w:rsidR="00222CB0" w:rsidRPr="005770B3" w:rsidRDefault="00222CB0" w:rsidP="00222CB0">
            <w:pPr>
              <w:jc w:val="center"/>
              <w:rPr>
                <w:rFonts w:ascii="Calibri" w:hAnsi="Calibri" w:cs="Calibri"/>
                <w:sz w:val="20"/>
                <w:szCs w:val="20"/>
                <w:lang w:val="en-US"/>
              </w:rPr>
            </w:pPr>
            <w:r w:rsidRPr="005770B3">
              <w:rPr>
                <w:rFonts w:ascii="Calibri" w:hAnsi="Calibri" w:cs="Calibri"/>
                <w:sz w:val="20"/>
                <w:szCs w:val="20"/>
                <w:lang w:val="en-US"/>
              </w:rPr>
              <w:t>1 до 2031.</w:t>
            </w:r>
          </w:p>
          <w:p w14:paraId="1DFA34B5" w14:textId="6C8EA1A1" w:rsidR="00222CB0" w:rsidRPr="005770B3" w:rsidRDefault="00222CB0" w:rsidP="00222CB0">
            <w:pPr>
              <w:jc w:val="center"/>
              <w:rPr>
                <w:rFonts w:ascii="Calibri" w:hAnsi="Calibri" w:cs="Calibri"/>
                <w:sz w:val="20"/>
                <w:szCs w:val="20"/>
                <w:lang w:val="en-US"/>
              </w:rPr>
            </w:pPr>
          </w:p>
        </w:tc>
      </w:tr>
      <w:tr w:rsidR="00DD7974" w14:paraId="7A493103" w14:textId="77777777">
        <w:tc>
          <w:tcPr>
            <w:tcW w:w="9016" w:type="dxa"/>
            <w:gridSpan w:val="4"/>
          </w:tcPr>
          <w:p w14:paraId="715F90F6"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ПРИПРАДАЈУЋЕ МЈЕРЕ ЗА ОСТВАРЕЊЕ ПРИОРИТЕТА</w:t>
            </w:r>
          </w:p>
        </w:tc>
      </w:tr>
      <w:tr w:rsidR="00DD7974" w14:paraId="2F0B4247" w14:textId="77777777">
        <w:tc>
          <w:tcPr>
            <w:tcW w:w="9016" w:type="dxa"/>
            <w:gridSpan w:val="4"/>
          </w:tcPr>
          <w:p w14:paraId="64EA45D6"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2.1.</w:t>
            </w:r>
            <w:r>
              <w:t xml:space="preserve"> </w:t>
            </w:r>
            <w:r>
              <w:rPr>
                <w:rFonts w:ascii="Calibri" w:hAnsi="Calibri" w:cs="Calibri"/>
                <w:sz w:val="20"/>
                <w:szCs w:val="20"/>
                <w:lang w:val="sr-Cyrl-RS"/>
              </w:rPr>
              <w:t>Анализирати и по потреби израдити приједлоге измјена и допуна закокодавног оквира у области сајбер криминалитета.</w:t>
            </w:r>
          </w:p>
          <w:p w14:paraId="0A86056D" w14:textId="77777777" w:rsidR="00DD7974" w:rsidRDefault="005C6FBF">
            <w:pPr>
              <w:rPr>
                <w:rFonts w:ascii="Calibri" w:hAnsi="Calibri" w:cs="Calibri"/>
                <w:sz w:val="20"/>
                <w:szCs w:val="20"/>
                <w:lang w:val="sr-Cyrl-RS"/>
              </w:rPr>
            </w:pPr>
            <w:r>
              <w:rPr>
                <w:rFonts w:ascii="Calibri" w:hAnsi="Calibri" w:cs="Calibri"/>
                <w:sz w:val="20"/>
                <w:szCs w:val="20"/>
                <w:lang w:val="sr-Cyrl-RS"/>
              </w:rPr>
              <w:t>2.2. Анализирати и по потреби израдити приједлоге измјена и допуна закокодавног оквира у области спречавања и сузбијања сексуалног злостављања и искориштавања дјеце у дигиталном окружењу.</w:t>
            </w:r>
          </w:p>
          <w:p w14:paraId="528AE28A" w14:textId="77777777" w:rsidR="00DD7974" w:rsidRDefault="005C6FBF">
            <w:pPr>
              <w:ind w:left="720"/>
              <w:jc w:val="both"/>
              <w:rPr>
                <w:rFonts w:ascii="Calibri" w:hAnsi="Calibri" w:cs="Calibri"/>
                <w:sz w:val="20"/>
                <w:szCs w:val="20"/>
                <w:lang w:val="sr-Cyrl-RS"/>
              </w:rPr>
            </w:pPr>
            <w:r>
              <w:rPr>
                <w:rFonts w:ascii="Calibri" w:hAnsi="Calibri" w:cs="Calibri"/>
                <w:sz w:val="20"/>
                <w:szCs w:val="20"/>
                <w:lang w:val="sr-Cyrl-RS"/>
              </w:rPr>
              <w:t>2.2.1. Пројекат/активност - Редовно праћење и анализа усклађености постојећег законодавства са савременим облицима сајбер криминалитета.</w:t>
            </w:r>
          </w:p>
          <w:p w14:paraId="6084E2B5" w14:textId="77777777" w:rsidR="00FA2126" w:rsidRDefault="005C6FBF">
            <w:pPr>
              <w:ind w:left="720"/>
              <w:jc w:val="both"/>
              <w:rPr>
                <w:rFonts w:ascii="Calibri" w:hAnsi="Calibri" w:cs="Calibri"/>
                <w:sz w:val="20"/>
                <w:szCs w:val="20"/>
                <w:lang w:val="sr-Cyrl-RS"/>
              </w:rPr>
            </w:pPr>
            <w:r>
              <w:rPr>
                <w:rFonts w:ascii="Calibri" w:hAnsi="Calibri" w:cs="Calibri"/>
                <w:sz w:val="20"/>
                <w:szCs w:val="20"/>
                <w:lang w:val="sr-Cyrl-RS"/>
              </w:rPr>
              <w:lastRenderedPageBreak/>
              <w:t xml:space="preserve">2.2.2. Пројекат/активност - </w:t>
            </w:r>
            <w:r w:rsidR="00FA2126" w:rsidRPr="00FA2126">
              <w:rPr>
                <w:rFonts w:ascii="Calibri" w:hAnsi="Calibri" w:cs="Calibri"/>
                <w:sz w:val="20"/>
                <w:szCs w:val="20"/>
                <w:lang w:val="sr-Cyrl-RS"/>
              </w:rPr>
              <w:t>Редовно праћење и анализа усклађености важећег  законодавства са Европским и међународним стандардима, конвенцијама и директивама, као и усклађивање са савременим трендовима у области сексуалног злостављања и искориштавања дјеце у дигиталном окружењу.</w:t>
            </w:r>
          </w:p>
          <w:p w14:paraId="681B8A6F" w14:textId="035B4C25" w:rsidR="00DD7974" w:rsidRDefault="005C6FBF">
            <w:pPr>
              <w:ind w:left="720"/>
              <w:jc w:val="both"/>
              <w:rPr>
                <w:rFonts w:ascii="Calibri" w:hAnsi="Calibri" w:cs="Calibri"/>
                <w:sz w:val="20"/>
                <w:szCs w:val="20"/>
                <w:lang w:val="sr-Cyrl-RS"/>
              </w:rPr>
            </w:pPr>
            <w:r>
              <w:rPr>
                <w:rFonts w:ascii="Calibri" w:hAnsi="Calibri" w:cs="Calibri"/>
                <w:sz w:val="20"/>
                <w:szCs w:val="20"/>
                <w:lang w:val="sr-Cyrl-RS"/>
              </w:rPr>
              <w:t>2.2.3. Пројекат/активност - Покренути иницијативу за измјене и допуне Закона о кривичном поступку Републике Српске у дијелу који се односи на појмовно одређење и поступање са компјутерским подацима.</w:t>
            </w:r>
          </w:p>
          <w:p w14:paraId="039ABCE3" w14:textId="77777777" w:rsidR="00DD7974" w:rsidRDefault="005C6FBF">
            <w:pPr>
              <w:ind w:left="720"/>
              <w:jc w:val="both"/>
              <w:rPr>
                <w:rFonts w:ascii="Calibri" w:hAnsi="Calibri" w:cs="Calibri"/>
                <w:sz w:val="20"/>
                <w:szCs w:val="20"/>
                <w:lang w:val="sr-Cyrl-RS"/>
              </w:rPr>
            </w:pPr>
            <w:r>
              <w:rPr>
                <w:rFonts w:ascii="Calibri" w:hAnsi="Calibri" w:cs="Calibri"/>
                <w:sz w:val="20"/>
                <w:szCs w:val="20"/>
                <w:lang w:val="sr-Cyrl-RS"/>
              </w:rPr>
              <w:t xml:space="preserve">2.2.4. Пројекат/активност – Покренути иницијативу за измјене и допуне Кривичног законика  Републике Српске у дијелу који се односи на појмовно одређење и радње извршења кривичних дјела у области сајбер криминалитета. </w:t>
            </w:r>
          </w:p>
          <w:p w14:paraId="624D0DE7" w14:textId="77777777" w:rsidR="00DD7974" w:rsidRDefault="005C6FBF">
            <w:pPr>
              <w:ind w:left="720"/>
              <w:jc w:val="both"/>
              <w:rPr>
                <w:rFonts w:ascii="Calibri" w:hAnsi="Calibri" w:cs="Calibri"/>
                <w:sz w:val="20"/>
                <w:szCs w:val="20"/>
                <w:lang w:val="sr-Cyrl-RS"/>
              </w:rPr>
            </w:pPr>
            <w:r>
              <w:rPr>
                <w:rFonts w:ascii="Calibri" w:hAnsi="Calibri" w:cs="Calibri"/>
                <w:sz w:val="20"/>
                <w:szCs w:val="20"/>
                <w:lang w:val="sr-Cyrl-RS"/>
              </w:rPr>
              <w:t>2.2.5.Пројекат/активност - Покренути иницијативу за измјене и допуне Закона о кривичном поступку Републике Српске у дијелу који се односи на појмовно одређење и поступање са компјутерским подацима у области сексуалног злостављања и искориштавања дјеце у дигиталном окружењу.</w:t>
            </w:r>
          </w:p>
          <w:p w14:paraId="411B5506" w14:textId="77777777" w:rsidR="00DD7974" w:rsidRDefault="005C6FBF">
            <w:pPr>
              <w:ind w:left="720"/>
              <w:jc w:val="both"/>
              <w:rPr>
                <w:rFonts w:ascii="Calibri" w:hAnsi="Calibri" w:cs="Calibri"/>
                <w:sz w:val="20"/>
                <w:szCs w:val="20"/>
                <w:lang w:val="sr-Cyrl-RS"/>
              </w:rPr>
            </w:pPr>
            <w:r>
              <w:rPr>
                <w:rFonts w:ascii="Calibri" w:hAnsi="Calibri" w:cs="Calibri"/>
                <w:sz w:val="20"/>
                <w:szCs w:val="20"/>
                <w:lang w:val="sr-Cyrl-RS"/>
              </w:rPr>
              <w:t>2.2.6.Пројекат/активност - Покренути иницијативу за измјене и допуне Кривичног законика Републике Српске у дијелу који се односи на појмовно одређење и радње извршења кривичних дјела у области сексуалног злостављања и искориштавања дјеце у дигиталном окружењу.</w:t>
            </w:r>
          </w:p>
          <w:p w14:paraId="5099958E" w14:textId="376B1635" w:rsidR="00115AEB" w:rsidRDefault="005C6FBF" w:rsidP="00863ABA">
            <w:pPr>
              <w:ind w:left="720"/>
              <w:jc w:val="both"/>
              <w:rPr>
                <w:rFonts w:ascii="Calibri" w:hAnsi="Calibri" w:cs="Calibri"/>
                <w:sz w:val="20"/>
                <w:szCs w:val="20"/>
                <w:lang w:val="sr-Cyrl-RS"/>
              </w:rPr>
            </w:pPr>
            <w:r>
              <w:rPr>
                <w:rFonts w:ascii="Calibri" w:hAnsi="Calibri" w:cs="Calibri"/>
                <w:sz w:val="20"/>
                <w:szCs w:val="20"/>
                <w:lang w:val="sr-Cyrl-RS"/>
              </w:rPr>
              <w:t>2.2.7.Пројекат/активност - Пратити примјену Закона о посебном регистру лица правноснажно осуђених за кривична дјела сексуалне злоупотребе и искориштавања дјеце у Републици Српској и по потреби иницирати измјене и допуне.</w:t>
            </w:r>
          </w:p>
        </w:tc>
      </w:tr>
    </w:tbl>
    <w:p w14:paraId="5DFA6187" w14:textId="77777777" w:rsidR="00DD7974" w:rsidRDefault="005C6FBF">
      <w:pPr>
        <w:jc w:val="center"/>
        <w:rPr>
          <w:rFonts w:ascii="Calibri" w:hAnsi="Calibri" w:cs="Calibri"/>
          <w:sz w:val="20"/>
          <w:szCs w:val="20"/>
          <w:lang w:val="sr-Cyrl-RS"/>
        </w:rPr>
      </w:pPr>
      <w:r>
        <w:rPr>
          <w:rFonts w:ascii="Calibri" w:hAnsi="Calibri" w:cs="Calibri"/>
          <w:sz w:val="20"/>
          <w:szCs w:val="20"/>
          <w:lang w:val="sr-Cyrl-RS"/>
        </w:rPr>
        <w:lastRenderedPageBreak/>
        <w:t>Табела 8: Преглед приоритета и мјера за 2.стратешки циљ</w:t>
      </w:r>
    </w:p>
    <w:p w14:paraId="62890F52" w14:textId="77777777" w:rsidR="00DD7974" w:rsidRPr="00A3128C" w:rsidRDefault="005C6FBF">
      <w:pPr>
        <w:rPr>
          <w:rFonts w:ascii="Calibri" w:hAnsi="Calibri" w:cs="Calibri"/>
          <w:b/>
          <w:sz w:val="24"/>
          <w:szCs w:val="24"/>
          <w:lang w:val="sr-Cyrl-RS"/>
        </w:rPr>
      </w:pPr>
      <w:r w:rsidRPr="00A3128C">
        <w:rPr>
          <w:rFonts w:ascii="Calibri" w:hAnsi="Calibri" w:cs="Calibri"/>
          <w:b/>
          <w:sz w:val="24"/>
          <w:szCs w:val="24"/>
          <w:lang w:val="sr-Cyrl-RS"/>
        </w:rPr>
        <w:t>2.3. Преглед приоритета и мјера за 3. стратешки циљ</w:t>
      </w:r>
    </w:p>
    <w:p w14:paraId="3F1DB5F3"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У овом дијелу су табеларно приказани и сажето описани приоритети и мјере за 3. стратешки циљ, са припадајућим индикаторима. Полазно стање је дефинисано на основу расположивих података за 2024. годину. </w:t>
      </w:r>
    </w:p>
    <w:p w14:paraId="71D9FA19"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У оквиру 3. стратешког циља планиран је један приоритет и једна мјера те пет стратешких пројеката.  Развој и унапређење постојећих капацитета републичких органа (људски и материјално технички) за борбу против сајбер криминалитета је у складу са утврђеним елементима оба стратешка фокуса. Квантитативни индикатори су овдје коришћени из разлога што се ради о броју планираних и извршених обука за запослене у надлежним органима о поступању у случају сумње у извршење кривичног дјела из области сајбер криминалитета са циљем подизања нивоа стручне оспособљености запослених, броју иницијатива за измјене и допуне законских и подзаконских прописа којима се уређују број, структура и стручна спрема запослених који раде на пословима борбе против сајбер криминалитета, броју усвојених стандардних процедура за прикупљање, обраду, анализу, складиштење, чување и презентацију дигиталних доказа те броју достављених иницијатива за измјене законских и подзаконских прописа којима се уређује област средњег и високог образовања са циљем специјализације школских програма за борбу против сајбер криминалитета. </w:t>
      </w:r>
    </w:p>
    <w:p w14:paraId="525C9495" w14:textId="70327FAF" w:rsidR="00DD7974" w:rsidRDefault="00DD7974">
      <w:pPr>
        <w:jc w:val="both"/>
        <w:rPr>
          <w:rFonts w:ascii="Calibri" w:hAnsi="Calibri" w:cs="Calibri"/>
          <w:sz w:val="24"/>
          <w:szCs w:val="24"/>
          <w:lang w:val="sr-Cyrl-RS"/>
        </w:rPr>
      </w:pPr>
    </w:p>
    <w:p w14:paraId="5C593EA7" w14:textId="665E81FF" w:rsidR="003E65B2" w:rsidRDefault="003E65B2">
      <w:pPr>
        <w:jc w:val="both"/>
        <w:rPr>
          <w:rFonts w:ascii="Calibri" w:hAnsi="Calibri" w:cs="Calibri"/>
          <w:sz w:val="24"/>
          <w:szCs w:val="24"/>
          <w:lang w:val="sr-Cyrl-RS"/>
        </w:rPr>
      </w:pPr>
    </w:p>
    <w:p w14:paraId="52ADFE42" w14:textId="63DC6E88" w:rsidR="00E97743" w:rsidRDefault="00E97743">
      <w:pPr>
        <w:jc w:val="both"/>
        <w:rPr>
          <w:rFonts w:ascii="Calibri" w:hAnsi="Calibri" w:cs="Calibri"/>
          <w:sz w:val="24"/>
          <w:szCs w:val="24"/>
          <w:lang w:val="sr-Cyrl-RS"/>
        </w:rPr>
      </w:pPr>
    </w:p>
    <w:p w14:paraId="1A8930E0" w14:textId="16DA27F7" w:rsidR="00E97743" w:rsidRDefault="00E97743">
      <w:pPr>
        <w:jc w:val="both"/>
        <w:rPr>
          <w:rFonts w:ascii="Calibri" w:hAnsi="Calibri" w:cs="Calibri"/>
          <w:sz w:val="24"/>
          <w:szCs w:val="24"/>
          <w:lang w:val="sr-Cyrl-RS"/>
        </w:rPr>
      </w:pPr>
    </w:p>
    <w:p w14:paraId="4A3BDED6" w14:textId="77777777" w:rsidR="00E97743" w:rsidRDefault="00E97743">
      <w:pPr>
        <w:jc w:val="both"/>
        <w:rPr>
          <w:rFonts w:ascii="Calibri" w:hAnsi="Calibri" w:cs="Calibri"/>
          <w:sz w:val="24"/>
          <w:szCs w:val="24"/>
          <w:lang w:val="sr-Cyrl-RS"/>
        </w:rPr>
      </w:pPr>
    </w:p>
    <w:tbl>
      <w:tblPr>
        <w:tblStyle w:val="TableGrid"/>
        <w:tblW w:w="0" w:type="auto"/>
        <w:tblLayout w:type="fixed"/>
        <w:tblLook w:val="04A0" w:firstRow="1" w:lastRow="0" w:firstColumn="1" w:lastColumn="0" w:noHBand="0" w:noVBand="1"/>
      </w:tblPr>
      <w:tblGrid>
        <w:gridCol w:w="2576"/>
        <w:gridCol w:w="3373"/>
        <w:gridCol w:w="1559"/>
        <w:gridCol w:w="1508"/>
      </w:tblGrid>
      <w:tr w:rsidR="00DD7974" w14:paraId="349A00DE" w14:textId="77777777" w:rsidTr="007A07AC">
        <w:tc>
          <w:tcPr>
            <w:tcW w:w="2576" w:type="dxa"/>
          </w:tcPr>
          <w:p w14:paraId="44BCE993" w14:textId="77777777" w:rsidR="00DD7974" w:rsidRDefault="005C6FBF">
            <w:pPr>
              <w:jc w:val="both"/>
              <w:rPr>
                <w:rFonts w:ascii="Calibri" w:hAnsi="Calibri" w:cs="Calibri"/>
                <w:sz w:val="20"/>
                <w:szCs w:val="20"/>
                <w:lang w:val="sr-Cyrl-RS"/>
              </w:rPr>
            </w:pPr>
            <w:r>
              <w:rPr>
                <w:rFonts w:ascii="Calibri" w:hAnsi="Calibri" w:cs="Calibri"/>
                <w:noProof/>
                <w:sz w:val="20"/>
                <w:szCs w:val="20"/>
                <w:lang w:val="en-US"/>
              </w:rPr>
              <w:lastRenderedPageBreak/>
              <mc:AlternateContent>
                <mc:Choice Requires="wps">
                  <w:drawing>
                    <wp:anchor distT="0" distB="0" distL="114300" distR="114300" simplePos="0" relativeHeight="251683840" behindDoc="0" locked="0" layoutInCell="1" allowOverlap="1" wp14:anchorId="0F53BAD9" wp14:editId="0560BC59">
                      <wp:simplePos x="0" y="0"/>
                      <wp:positionH relativeFrom="column">
                        <wp:posOffset>-64931</wp:posOffset>
                      </wp:positionH>
                      <wp:positionV relativeFrom="paragraph">
                        <wp:posOffset>-1534</wp:posOffset>
                      </wp:positionV>
                      <wp:extent cx="1622586" cy="436728"/>
                      <wp:effectExtent l="0" t="0" r="15875" b="20955"/>
                      <wp:wrapNone/>
                      <wp:docPr id="26" name="Straight Connector 26"/>
                      <wp:cNvGraphicFramePr/>
                      <a:graphic xmlns:a="http://schemas.openxmlformats.org/drawingml/2006/main">
                        <a:graphicData uri="http://schemas.microsoft.com/office/word/2010/wordprocessingShape">
                          <wps:wsp>
                            <wps:cNvCnPr/>
                            <wps:spPr>
                              <a:xfrm flipH="1">
                                <a:off x="0" y="0"/>
                                <a:ext cx="1622586" cy="43672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B485650" id="Straight Connector 26"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pt" to="122.6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" strokecolor="windowText" strokeweight=".5pt">
                      <v:stroke joinstyle="miter"/>
                    </v:line>
                  </w:pict>
                </mc:Fallback>
              </mc:AlternateContent>
            </w:r>
            <w:r>
              <w:rPr>
                <w:rFonts w:ascii="Calibri" w:hAnsi="Calibri" w:cs="Calibri"/>
                <w:sz w:val="20"/>
                <w:szCs w:val="20"/>
                <w:lang w:val="sr-Cyrl-RS"/>
              </w:rPr>
              <w:t>СТРАТЕШКИ ЦИЉ 3</w:t>
            </w:r>
          </w:p>
          <w:p w14:paraId="1E599741" w14:textId="77777777" w:rsidR="00DD7974" w:rsidRDefault="00DD7974">
            <w:pPr>
              <w:jc w:val="both"/>
              <w:rPr>
                <w:rFonts w:ascii="Calibri" w:hAnsi="Calibri" w:cs="Calibri"/>
                <w:sz w:val="20"/>
                <w:szCs w:val="20"/>
                <w:lang w:val="sr-Cyrl-RS"/>
              </w:rPr>
            </w:pPr>
          </w:p>
          <w:p w14:paraId="6E0C4CD6"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 xml:space="preserve">                          Приоритети </w:t>
            </w:r>
          </w:p>
        </w:tc>
        <w:tc>
          <w:tcPr>
            <w:tcW w:w="3373" w:type="dxa"/>
          </w:tcPr>
          <w:p w14:paraId="68EC9EBB"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Индикатор (крајњег) резултата</w:t>
            </w:r>
          </w:p>
        </w:tc>
        <w:tc>
          <w:tcPr>
            <w:tcW w:w="1559" w:type="dxa"/>
          </w:tcPr>
          <w:p w14:paraId="589268D6"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Полазна</w:t>
            </w:r>
          </w:p>
          <w:p w14:paraId="03CCD215"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xml:space="preserve"> вриједност</w:t>
            </w:r>
          </w:p>
          <w:p w14:paraId="63A4182A" w14:textId="12FC4E67" w:rsidR="00DD7974" w:rsidRDefault="005C6FBF" w:rsidP="005770B3">
            <w:pPr>
              <w:jc w:val="center"/>
              <w:rPr>
                <w:rFonts w:ascii="Calibri" w:hAnsi="Calibri" w:cs="Calibri"/>
                <w:b/>
                <w:sz w:val="20"/>
                <w:szCs w:val="20"/>
                <w:lang w:val="sr-Cyrl-RS"/>
              </w:rPr>
            </w:pPr>
            <w:r>
              <w:rPr>
                <w:rFonts w:ascii="Calibri" w:hAnsi="Calibri" w:cs="Calibri"/>
                <w:b/>
                <w:sz w:val="20"/>
                <w:szCs w:val="20"/>
                <w:lang w:val="sr-Cyrl-RS"/>
              </w:rPr>
              <w:t>(2024)</w:t>
            </w:r>
          </w:p>
        </w:tc>
        <w:tc>
          <w:tcPr>
            <w:tcW w:w="1508" w:type="dxa"/>
          </w:tcPr>
          <w:p w14:paraId="293FE75D"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xml:space="preserve">Циљна </w:t>
            </w:r>
          </w:p>
          <w:p w14:paraId="139BA80A"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вриједност</w:t>
            </w:r>
          </w:p>
          <w:p w14:paraId="558A4586"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(2031)</w:t>
            </w:r>
          </w:p>
        </w:tc>
      </w:tr>
      <w:tr w:rsidR="00DD7974" w14:paraId="070656F0" w14:textId="77777777" w:rsidTr="007A07AC">
        <w:tc>
          <w:tcPr>
            <w:tcW w:w="2576" w:type="dxa"/>
          </w:tcPr>
          <w:p w14:paraId="132020AA" w14:textId="77777777" w:rsidR="00DD7974" w:rsidRDefault="005C6FBF">
            <w:pPr>
              <w:jc w:val="both"/>
              <w:rPr>
                <w:rFonts w:ascii="Calibri" w:hAnsi="Calibri" w:cs="Calibri"/>
                <w:b/>
                <w:noProof/>
                <w:sz w:val="20"/>
                <w:szCs w:val="20"/>
                <w:lang w:val="en-US"/>
              </w:rPr>
            </w:pPr>
            <w:r>
              <w:rPr>
                <w:rFonts w:ascii="Calibri" w:hAnsi="Calibri" w:cs="Calibri"/>
                <w:noProof/>
                <w:sz w:val="20"/>
                <w:szCs w:val="20"/>
                <w:lang w:val="sr-Cyrl-RS"/>
              </w:rPr>
              <w:t xml:space="preserve">СТРАТЕШКИ ЦИЉ </w:t>
            </w:r>
            <w:r w:rsidRPr="007A07AC">
              <w:rPr>
                <w:rFonts w:ascii="Calibri" w:hAnsi="Calibri" w:cs="Calibri"/>
                <w:noProof/>
                <w:sz w:val="20"/>
                <w:szCs w:val="20"/>
                <w:lang w:val="sr-Cyrl-RS"/>
              </w:rPr>
              <w:t>3.</w:t>
            </w:r>
            <w:r>
              <w:rPr>
                <w:rFonts w:ascii="Calibri" w:hAnsi="Calibri" w:cs="Calibri"/>
                <w:b/>
                <w:noProof/>
                <w:sz w:val="20"/>
                <w:szCs w:val="20"/>
                <w:lang w:val="sr-Cyrl-RS"/>
              </w:rPr>
              <w:t xml:space="preserve"> </w:t>
            </w:r>
            <w:r>
              <w:rPr>
                <w:rFonts w:ascii="Calibri" w:hAnsi="Calibri" w:cs="Calibri"/>
                <w:b/>
                <w:noProof/>
                <w:sz w:val="20"/>
                <w:szCs w:val="20"/>
                <w:lang w:val="en-US"/>
              </w:rPr>
              <w:t>Развој и унапређење постојећих капацитета републичких органа (људски</w:t>
            </w:r>
            <w:r>
              <w:rPr>
                <w:rFonts w:ascii="Calibri" w:hAnsi="Calibri" w:cs="Calibri"/>
                <w:b/>
                <w:noProof/>
                <w:sz w:val="20"/>
                <w:szCs w:val="20"/>
                <w:lang w:val="sr-Cyrl-RS"/>
              </w:rPr>
              <w:t>х</w:t>
            </w:r>
            <w:r>
              <w:rPr>
                <w:rFonts w:ascii="Calibri" w:hAnsi="Calibri" w:cs="Calibri"/>
                <w:b/>
                <w:noProof/>
                <w:sz w:val="20"/>
                <w:szCs w:val="20"/>
                <w:lang w:val="en-US"/>
              </w:rPr>
              <w:t xml:space="preserve"> и материјално технички</w:t>
            </w:r>
            <w:r>
              <w:rPr>
                <w:rFonts w:ascii="Calibri" w:hAnsi="Calibri" w:cs="Calibri"/>
                <w:b/>
                <w:noProof/>
                <w:sz w:val="20"/>
                <w:szCs w:val="20"/>
                <w:lang w:val="sr-Cyrl-RS"/>
              </w:rPr>
              <w:t>х</w:t>
            </w:r>
            <w:r>
              <w:rPr>
                <w:rFonts w:ascii="Calibri" w:hAnsi="Calibri" w:cs="Calibri"/>
                <w:b/>
                <w:noProof/>
                <w:sz w:val="20"/>
                <w:szCs w:val="20"/>
                <w:lang w:val="en-US"/>
              </w:rPr>
              <w:t>) за борбу против сајбер криминалитета</w:t>
            </w:r>
          </w:p>
        </w:tc>
        <w:tc>
          <w:tcPr>
            <w:tcW w:w="3373" w:type="dxa"/>
          </w:tcPr>
          <w:p w14:paraId="6081448E" w14:textId="77777777" w:rsidR="00DD7974" w:rsidRPr="005770B3" w:rsidRDefault="003E65B2" w:rsidP="003E65B2">
            <w:pPr>
              <w:jc w:val="both"/>
              <w:rPr>
                <w:rFonts w:ascii="Calibri" w:hAnsi="Calibri" w:cs="Calibri"/>
                <w:sz w:val="20"/>
                <w:szCs w:val="20"/>
                <w:lang w:val="sr-Cyrl-RS"/>
              </w:rPr>
            </w:pPr>
            <w:r w:rsidRPr="005770B3">
              <w:rPr>
                <w:rFonts w:ascii="Calibri" w:hAnsi="Calibri" w:cs="Calibri"/>
                <w:sz w:val="20"/>
                <w:szCs w:val="20"/>
                <w:lang w:val="sr-Cyrl-RS"/>
              </w:rPr>
              <w:t>-У</w:t>
            </w:r>
            <w:r w:rsidR="00A60244" w:rsidRPr="005770B3">
              <w:rPr>
                <w:rFonts w:ascii="Calibri" w:hAnsi="Calibri" w:cs="Calibri"/>
                <w:sz w:val="20"/>
                <w:szCs w:val="20"/>
                <w:lang w:val="sr-Cyrl-RS"/>
              </w:rPr>
              <w:t>дио запослених који поступају по предметима сајбер криминалитета у институцијама носиоцима  борбе против сајбер криминалитета)</w:t>
            </w:r>
          </w:p>
          <w:p w14:paraId="66F36E0F" w14:textId="77777777" w:rsidR="00E732D4" w:rsidRPr="005770B3" w:rsidRDefault="00E732D4" w:rsidP="003E65B2">
            <w:pPr>
              <w:jc w:val="both"/>
              <w:rPr>
                <w:rFonts w:ascii="Calibri" w:hAnsi="Calibri" w:cs="Calibri"/>
                <w:sz w:val="20"/>
                <w:szCs w:val="20"/>
                <w:lang w:val="sr-Cyrl-RS"/>
              </w:rPr>
            </w:pPr>
            <w:r w:rsidRPr="005770B3">
              <w:rPr>
                <w:rFonts w:ascii="Calibri" w:hAnsi="Calibri" w:cs="Calibri"/>
                <w:sz w:val="20"/>
                <w:szCs w:val="20"/>
                <w:lang w:val="sr-Cyrl-RS"/>
              </w:rPr>
              <w:t>- Судови</w:t>
            </w:r>
          </w:p>
          <w:p w14:paraId="0240F372" w14:textId="77777777" w:rsidR="00E732D4" w:rsidRPr="005770B3" w:rsidRDefault="00E732D4" w:rsidP="003E65B2">
            <w:pPr>
              <w:jc w:val="both"/>
              <w:rPr>
                <w:rFonts w:ascii="Calibri" w:hAnsi="Calibri" w:cs="Calibri"/>
                <w:sz w:val="20"/>
                <w:szCs w:val="20"/>
                <w:lang w:val="sr-Cyrl-RS"/>
              </w:rPr>
            </w:pPr>
            <w:r w:rsidRPr="005770B3">
              <w:rPr>
                <w:rFonts w:ascii="Calibri" w:hAnsi="Calibri" w:cs="Calibri"/>
                <w:sz w:val="20"/>
                <w:szCs w:val="20"/>
                <w:lang w:val="sr-Cyrl-RS"/>
              </w:rPr>
              <w:t>- Тужилаштва</w:t>
            </w:r>
          </w:p>
          <w:p w14:paraId="5291CF55" w14:textId="0636A17C" w:rsidR="00E732D4" w:rsidRPr="005770B3" w:rsidRDefault="00E732D4" w:rsidP="003E65B2">
            <w:pPr>
              <w:jc w:val="both"/>
              <w:rPr>
                <w:rFonts w:ascii="Calibri" w:hAnsi="Calibri" w:cs="Calibri"/>
                <w:sz w:val="20"/>
                <w:szCs w:val="20"/>
                <w:lang w:val="sr-Cyrl-RS"/>
              </w:rPr>
            </w:pPr>
            <w:r w:rsidRPr="005770B3">
              <w:rPr>
                <w:rFonts w:ascii="Calibri" w:hAnsi="Calibri" w:cs="Calibri"/>
                <w:sz w:val="20"/>
                <w:szCs w:val="20"/>
                <w:lang w:val="sr-Cyrl-RS"/>
              </w:rPr>
              <w:t>- МУП</w:t>
            </w:r>
          </w:p>
        </w:tc>
        <w:tc>
          <w:tcPr>
            <w:tcW w:w="1559" w:type="dxa"/>
          </w:tcPr>
          <w:p w14:paraId="0B79FDFA" w14:textId="77777777" w:rsidR="00DD7974" w:rsidRPr="005770B3" w:rsidRDefault="00DD7974" w:rsidP="00222CB0">
            <w:pPr>
              <w:rPr>
                <w:rFonts w:ascii="Calibri" w:hAnsi="Calibri" w:cs="Calibri"/>
                <w:b/>
                <w:sz w:val="20"/>
                <w:szCs w:val="20"/>
                <w:lang w:val="sr-Cyrl-RS"/>
              </w:rPr>
            </w:pPr>
          </w:p>
          <w:p w14:paraId="0A606F66" w14:textId="77777777" w:rsidR="00222CB0" w:rsidRPr="005770B3" w:rsidRDefault="00222CB0" w:rsidP="00222CB0">
            <w:pPr>
              <w:rPr>
                <w:rFonts w:ascii="Calibri" w:hAnsi="Calibri" w:cs="Calibri"/>
                <w:b/>
                <w:sz w:val="20"/>
                <w:szCs w:val="20"/>
                <w:lang w:val="sr-Cyrl-RS"/>
              </w:rPr>
            </w:pPr>
          </w:p>
          <w:p w14:paraId="62B5124F" w14:textId="77777777" w:rsidR="00222CB0" w:rsidRPr="005770B3" w:rsidRDefault="00222CB0" w:rsidP="00222CB0">
            <w:pPr>
              <w:rPr>
                <w:rFonts w:ascii="Calibri" w:hAnsi="Calibri" w:cs="Calibri"/>
                <w:b/>
                <w:sz w:val="20"/>
                <w:szCs w:val="20"/>
                <w:lang w:val="sr-Cyrl-RS"/>
              </w:rPr>
            </w:pPr>
          </w:p>
          <w:p w14:paraId="1E6E5183" w14:textId="77777777" w:rsidR="00222CB0" w:rsidRPr="005770B3" w:rsidRDefault="00222CB0" w:rsidP="00222CB0">
            <w:pPr>
              <w:rPr>
                <w:rFonts w:ascii="Calibri" w:hAnsi="Calibri" w:cs="Calibri"/>
                <w:b/>
                <w:sz w:val="20"/>
                <w:szCs w:val="20"/>
                <w:lang w:val="sr-Cyrl-RS"/>
              </w:rPr>
            </w:pPr>
          </w:p>
          <w:p w14:paraId="1BCF1AF7" w14:textId="104B4F44" w:rsidR="00222CB0" w:rsidRPr="005770B3" w:rsidRDefault="00222CB0" w:rsidP="000C1B33">
            <w:pPr>
              <w:jc w:val="center"/>
              <w:rPr>
                <w:rFonts w:ascii="Calibri" w:hAnsi="Calibri" w:cs="Calibri"/>
                <w:sz w:val="20"/>
                <w:szCs w:val="20"/>
                <w:lang w:val="en-US"/>
              </w:rPr>
            </w:pPr>
            <w:r w:rsidRPr="005770B3">
              <w:rPr>
                <w:rFonts w:ascii="Calibri" w:hAnsi="Calibri" w:cs="Calibri"/>
                <w:sz w:val="20"/>
                <w:szCs w:val="20"/>
                <w:lang w:val="en-US"/>
              </w:rPr>
              <w:t>0</w:t>
            </w:r>
            <w:r w:rsidR="000C1B33" w:rsidRPr="005770B3">
              <w:rPr>
                <w:rFonts w:ascii="Calibri" w:hAnsi="Calibri" w:cs="Calibri"/>
                <w:sz w:val="20"/>
                <w:szCs w:val="20"/>
                <w:lang w:val="en-US"/>
              </w:rPr>
              <w:t>%</w:t>
            </w:r>
          </w:p>
          <w:p w14:paraId="7C4D34EF" w14:textId="6D683FC2" w:rsidR="00222CB0" w:rsidRPr="005770B3" w:rsidRDefault="00222CB0" w:rsidP="000C1B33">
            <w:pPr>
              <w:jc w:val="center"/>
              <w:rPr>
                <w:rFonts w:ascii="Calibri" w:hAnsi="Calibri" w:cs="Calibri"/>
                <w:sz w:val="20"/>
                <w:szCs w:val="20"/>
                <w:lang w:val="en-US"/>
              </w:rPr>
            </w:pPr>
            <w:r w:rsidRPr="005770B3">
              <w:rPr>
                <w:rFonts w:ascii="Calibri" w:hAnsi="Calibri" w:cs="Calibri"/>
                <w:sz w:val="20"/>
                <w:szCs w:val="20"/>
                <w:lang w:val="en-US"/>
              </w:rPr>
              <w:t>0</w:t>
            </w:r>
            <w:r w:rsidR="000C1B33" w:rsidRPr="005770B3">
              <w:rPr>
                <w:rFonts w:ascii="Calibri" w:hAnsi="Calibri" w:cs="Calibri"/>
                <w:sz w:val="20"/>
                <w:szCs w:val="20"/>
                <w:lang w:val="en-US"/>
              </w:rPr>
              <w:t>%</w:t>
            </w:r>
          </w:p>
          <w:p w14:paraId="3029E373" w14:textId="661955D1" w:rsidR="00222CB0" w:rsidRPr="005770B3" w:rsidRDefault="000C1B33" w:rsidP="000C1B33">
            <w:pPr>
              <w:jc w:val="center"/>
              <w:rPr>
                <w:rFonts w:ascii="Calibri" w:hAnsi="Calibri" w:cs="Calibri"/>
                <w:b/>
                <w:sz w:val="20"/>
                <w:szCs w:val="20"/>
                <w:lang w:val="en-US"/>
              </w:rPr>
            </w:pPr>
            <w:r w:rsidRPr="005770B3">
              <w:rPr>
                <w:rFonts w:ascii="Calibri" w:hAnsi="Calibri" w:cs="Calibri"/>
                <w:sz w:val="20"/>
                <w:szCs w:val="20"/>
                <w:lang w:val="en-US"/>
              </w:rPr>
              <w:t>0,5%</w:t>
            </w:r>
          </w:p>
        </w:tc>
        <w:tc>
          <w:tcPr>
            <w:tcW w:w="1508" w:type="dxa"/>
          </w:tcPr>
          <w:p w14:paraId="0D146B03" w14:textId="77777777" w:rsidR="00DD7974" w:rsidRPr="005770B3" w:rsidRDefault="00DD7974">
            <w:pPr>
              <w:jc w:val="center"/>
              <w:rPr>
                <w:rFonts w:ascii="Calibri" w:hAnsi="Calibri" w:cs="Calibri"/>
                <w:b/>
                <w:sz w:val="20"/>
                <w:szCs w:val="20"/>
                <w:lang w:val="sr-Cyrl-RS"/>
              </w:rPr>
            </w:pPr>
          </w:p>
          <w:p w14:paraId="208B357A" w14:textId="77777777" w:rsidR="000C1B33" w:rsidRPr="005770B3" w:rsidRDefault="000C1B33">
            <w:pPr>
              <w:jc w:val="center"/>
              <w:rPr>
                <w:rFonts w:ascii="Calibri" w:hAnsi="Calibri" w:cs="Calibri"/>
                <w:b/>
                <w:sz w:val="20"/>
                <w:szCs w:val="20"/>
                <w:lang w:val="sr-Cyrl-RS"/>
              </w:rPr>
            </w:pPr>
          </w:p>
          <w:p w14:paraId="171944A5" w14:textId="77777777" w:rsidR="000C1B33" w:rsidRPr="005770B3" w:rsidRDefault="000C1B33">
            <w:pPr>
              <w:jc w:val="center"/>
              <w:rPr>
                <w:rFonts w:ascii="Calibri" w:hAnsi="Calibri" w:cs="Calibri"/>
                <w:b/>
                <w:sz w:val="20"/>
                <w:szCs w:val="20"/>
                <w:lang w:val="sr-Cyrl-RS"/>
              </w:rPr>
            </w:pPr>
          </w:p>
          <w:p w14:paraId="4D013C2D" w14:textId="77777777" w:rsidR="000C1B33" w:rsidRPr="005770B3" w:rsidRDefault="000C1B33">
            <w:pPr>
              <w:jc w:val="center"/>
              <w:rPr>
                <w:rFonts w:ascii="Calibri" w:hAnsi="Calibri" w:cs="Calibri"/>
                <w:b/>
                <w:sz w:val="20"/>
                <w:szCs w:val="20"/>
                <w:lang w:val="sr-Cyrl-RS"/>
              </w:rPr>
            </w:pPr>
          </w:p>
          <w:p w14:paraId="360E795F" w14:textId="77777777" w:rsidR="000C1B33" w:rsidRPr="005770B3" w:rsidRDefault="000C1B33">
            <w:pPr>
              <w:jc w:val="center"/>
              <w:rPr>
                <w:rFonts w:ascii="Calibri" w:hAnsi="Calibri" w:cs="Calibri"/>
                <w:sz w:val="20"/>
                <w:szCs w:val="20"/>
                <w:lang w:val="en-US"/>
              </w:rPr>
            </w:pPr>
            <w:r w:rsidRPr="005770B3">
              <w:rPr>
                <w:rFonts w:ascii="Calibri" w:hAnsi="Calibri" w:cs="Calibri"/>
                <w:sz w:val="20"/>
                <w:szCs w:val="20"/>
                <w:lang w:val="en-US"/>
              </w:rPr>
              <w:t>0,2%</w:t>
            </w:r>
          </w:p>
          <w:p w14:paraId="30588626" w14:textId="77777777" w:rsidR="000C1B33" w:rsidRPr="005770B3" w:rsidRDefault="000C1B33">
            <w:pPr>
              <w:jc w:val="center"/>
              <w:rPr>
                <w:rFonts w:ascii="Calibri" w:hAnsi="Calibri" w:cs="Calibri"/>
                <w:sz w:val="20"/>
                <w:szCs w:val="20"/>
                <w:lang w:val="en-US"/>
              </w:rPr>
            </w:pPr>
            <w:r w:rsidRPr="005770B3">
              <w:rPr>
                <w:rFonts w:ascii="Calibri" w:hAnsi="Calibri" w:cs="Calibri"/>
                <w:sz w:val="20"/>
                <w:szCs w:val="20"/>
                <w:lang w:val="en-US"/>
              </w:rPr>
              <w:t>0,2%</w:t>
            </w:r>
          </w:p>
          <w:p w14:paraId="52078F03" w14:textId="1D630417" w:rsidR="000C1B33" w:rsidRPr="005770B3" w:rsidRDefault="000C1B33">
            <w:pPr>
              <w:jc w:val="center"/>
              <w:rPr>
                <w:rFonts w:ascii="Calibri" w:hAnsi="Calibri" w:cs="Calibri"/>
                <w:b/>
                <w:sz w:val="20"/>
                <w:szCs w:val="20"/>
                <w:lang w:val="en-US"/>
              </w:rPr>
            </w:pPr>
            <w:r w:rsidRPr="005770B3">
              <w:rPr>
                <w:rFonts w:ascii="Calibri" w:hAnsi="Calibri" w:cs="Calibri"/>
                <w:sz w:val="20"/>
                <w:szCs w:val="20"/>
                <w:lang w:val="en-US"/>
              </w:rPr>
              <w:t>0,7%</w:t>
            </w:r>
          </w:p>
        </w:tc>
      </w:tr>
      <w:tr w:rsidR="00DD7974" w14:paraId="67E915E7" w14:textId="77777777" w:rsidTr="007A07AC">
        <w:tc>
          <w:tcPr>
            <w:tcW w:w="2576" w:type="dxa"/>
          </w:tcPr>
          <w:p w14:paraId="1941D76F" w14:textId="77777777" w:rsidR="00DD7974" w:rsidRDefault="005C6FBF">
            <w:pPr>
              <w:jc w:val="both"/>
              <w:rPr>
                <w:rFonts w:ascii="Calibri" w:hAnsi="Calibri" w:cs="Calibri"/>
                <w:b/>
                <w:sz w:val="20"/>
                <w:szCs w:val="20"/>
                <w:lang w:val="sr-Cyrl-RS"/>
              </w:rPr>
            </w:pPr>
            <w:r>
              <w:rPr>
                <w:rFonts w:ascii="Calibri" w:hAnsi="Calibri" w:cs="Calibri"/>
                <w:sz w:val="20"/>
                <w:szCs w:val="20"/>
                <w:lang w:val="sr-Cyrl-RS"/>
              </w:rPr>
              <w:t xml:space="preserve">Приоритет 1: </w:t>
            </w:r>
            <w:r>
              <w:rPr>
                <w:rFonts w:ascii="Calibri" w:hAnsi="Calibri" w:cs="Calibri"/>
                <w:b/>
                <w:sz w:val="20"/>
                <w:szCs w:val="20"/>
                <w:lang w:val="sr-Cyrl-RS"/>
              </w:rPr>
              <w:t>Унапређење капацитета републичких органа за борбу против сајбер криминалитета</w:t>
            </w:r>
          </w:p>
        </w:tc>
        <w:tc>
          <w:tcPr>
            <w:tcW w:w="3373" w:type="dxa"/>
          </w:tcPr>
          <w:p w14:paraId="46A5B73E" w14:textId="1F754953" w:rsidR="004E086E" w:rsidRPr="005770B3" w:rsidRDefault="004E086E" w:rsidP="004E086E">
            <w:pPr>
              <w:jc w:val="both"/>
              <w:rPr>
                <w:rFonts w:ascii="Calibri" w:hAnsi="Calibri" w:cs="Calibri"/>
                <w:sz w:val="20"/>
                <w:szCs w:val="20"/>
                <w:lang w:val="sr-Cyrl-RS"/>
              </w:rPr>
            </w:pPr>
            <w:r w:rsidRPr="005770B3">
              <w:rPr>
                <w:rFonts w:ascii="Calibri" w:hAnsi="Calibri" w:cs="Calibri"/>
                <w:sz w:val="20"/>
                <w:szCs w:val="20"/>
                <w:lang w:val="sr-Cyrl-RS"/>
              </w:rPr>
              <w:t>-Број обука за запослене у надлежним органима о поступању у случају сумње у извршење кривичног дјела из области сајбер криминалитета.</w:t>
            </w:r>
          </w:p>
          <w:p w14:paraId="16A9ADF5" w14:textId="25313291" w:rsidR="004E086E" w:rsidRPr="005770B3" w:rsidRDefault="004E086E" w:rsidP="004E086E">
            <w:pPr>
              <w:jc w:val="both"/>
              <w:rPr>
                <w:rFonts w:ascii="Calibri" w:hAnsi="Calibri" w:cs="Calibri"/>
                <w:sz w:val="20"/>
                <w:szCs w:val="20"/>
                <w:lang w:val="sr-Cyrl-RS"/>
              </w:rPr>
            </w:pPr>
            <w:r w:rsidRPr="005770B3">
              <w:rPr>
                <w:rFonts w:ascii="Calibri" w:hAnsi="Calibri" w:cs="Calibri"/>
                <w:sz w:val="20"/>
                <w:szCs w:val="20"/>
                <w:lang w:val="sr-Cyrl-RS"/>
              </w:rPr>
              <w:t>‒Број иницијатива за измјене и допуне законских и подзаконских прописа којима се уређују број, структура и стручна спрема запослених који раде на пословима борбе против сајбер криминалитета.</w:t>
            </w:r>
          </w:p>
          <w:p w14:paraId="767583B2" w14:textId="6BC236B7" w:rsidR="004E086E" w:rsidRPr="005770B3" w:rsidRDefault="004E086E" w:rsidP="004E086E">
            <w:pPr>
              <w:jc w:val="both"/>
              <w:rPr>
                <w:rFonts w:ascii="Calibri" w:hAnsi="Calibri" w:cs="Calibri"/>
                <w:sz w:val="20"/>
                <w:szCs w:val="20"/>
                <w:lang w:val="sr-Cyrl-RS"/>
              </w:rPr>
            </w:pPr>
            <w:r w:rsidRPr="005770B3">
              <w:rPr>
                <w:rFonts w:ascii="Calibri" w:hAnsi="Calibri" w:cs="Calibri"/>
                <w:sz w:val="20"/>
                <w:szCs w:val="20"/>
                <w:lang w:val="sr-Cyrl-RS"/>
              </w:rPr>
              <w:t>‒Број иницијатива за измјене и допуне законских и подзаконских прописа којима се уређује област средњег и високог образовања са циљем специјализације школских програма за борбу против сајбер криминалитета.</w:t>
            </w:r>
          </w:p>
          <w:p w14:paraId="0DF2712E" w14:textId="770D2A66" w:rsidR="00DD7974" w:rsidRPr="005770B3" w:rsidRDefault="004E086E" w:rsidP="004E086E">
            <w:pPr>
              <w:jc w:val="both"/>
              <w:rPr>
                <w:rFonts w:ascii="Calibri" w:hAnsi="Calibri" w:cs="Calibri"/>
                <w:sz w:val="20"/>
                <w:szCs w:val="20"/>
                <w:lang w:val="sr-Cyrl-RS"/>
              </w:rPr>
            </w:pPr>
            <w:r w:rsidRPr="005770B3">
              <w:rPr>
                <w:rFonts w:ascii="Calibri" w:hAnsi="Calibri" w:cs="Calibri"/>
                <w:sz w:val="20"/>
                <w:szCs w:val="20"/>
                <w:lang w:val="sr-Cyrl-RS"/>
              </w:rPr>
              <w:t>‒</w:t>
            </w:r>
            <w:r w:rsidR="000C1B33" w:rsidRPr="005770B3">
              <w:rPr>
                <w:rFonts w:ascii="Calibri" w:hAnsi="Calibri" w:cs="Calibri"/>
                <w:sz w:val="20"/>
                <w:szCs w:val="20"/>
                <w:lang w:val="sr-Cyrl-RS"/>
              </w:rPr>
              <w:t>Број набав</w:t>
            </w:r>
            <w:r w:rsidR="000C1B33" w:rsidRPr="005770B3">
              <w:rPr>
                <w:rFonts w:ascii="Calibri" w:hAnsi="Calibri" w:cs="Calibri"/>
                <w:sz w:val="20"/>
                <w:szCs w:val="20"/>
                <w:lang w:val="en-US"/>
              </w:rPr>
              <w:t>ки</w:t>
            </w:r>
            <w:r w:rsidRPr="005770B3">
              <w:rPr>
                <w:rFonts w:ascii="Calibri" w:hAnsi="Calibri" w:cs="Calibri"/>
                <w:sz w:val="20"/>
                <w:szCs w:val="20"/>
                <w:lang w:val="sr-Cyrl-RS"/>
              </w:rPr>
              <w:t xml:space="preserve"> компјутерске опреме и програма</w:t>
            </w:r>
            <w:r w:rsidR="00C22530" w:rsidRPr="005770B3">
              <w:rPr>
                <w:rFonts w:ascii="Calibri" w:hAnsi="Calibri" w:cs="Calibri"/>
                <w:sz w:val="20"/>
                <w:szCs w:val="20"/>
                <w:lang w:val="sr-Cyrl-RS"/>
              </w:rPr>
              <w:t xml:space="preserve"> за дигиталну форензику и борбу против сајбер криминалитета</w:t>
            </w:r>
          </w:p>
        </w:tc>
        <w:tc>
          <w:tcPr>
            <w:tcW w:w="1559" w:type="dxa"/>
          </w:tcPr>
          <w:p w14:paraId="4DCE55C4" w14:textId="77777777" w:rsidR="00DD7974" w:rsidRPr="005770B3" w:rsidRDefault="00CB195B" w:rsidP="000C1B33">
            <w:pPr>
              <w:pStyle w:val="ListParagraph"/>
              <w:ind w:left="74"/>
              <w:jc w:val="center"/>
              <w:rPr>
                <w:rFonts w:ascii="Calibri" w:hAnsi="Calibri" w:cs="Calibri"/>
                <w:sz w:val="20"/>
                <w:szCs w:val="20"/>
                <w:lang w:val="en-US"/>
              </w:rPr>
            </w:pPr>
            <w:r w:rsidRPr="005770B3">
              <w:rPr>
                <w:rFonts w:ascii="Calibri" w:hAnsi="Calibri" w:cs="Calibri"/>
                <w:sz w:val="20"/>
                <w:szCs w:val="20"/>
                <w:lang w:val="en-US"/>
              </w:rPr>
              <w:t>3</w:t>
            </w:r>
            <w:r w:rsidR="000C1B33" w:rsidRPr="005770B3">
              <w:rPr>
                <w:rFonts w:ascii="Calibri" w:hAnsi="Calibri" w:cs="Calibri"/>
                <w:sz w:val="20"/>
                <w:szCs w:val="20"/>
                <w:lang w:val="en-US"/>
              </w:rPr>
              <w:t xml:space="preserve"> годишње</w:t>
            </w:r>
          </w:p>
          <w:p w14:paraId="414902FF" w14:textId="77777777" w:rsidR="00CB195B" w:rsidRPr="005770B3" w:rsidRDefault="00CB195B" w:rsidP="000C1B33">
            <w:pPr>
              <w:pStyle w:val="ListParagraph"/>
              <w:ind w:left="74"/>
              <w:jc w:val="center"/>
              <w:rPr>
                <w:rFonts w:ascii="Calibri" w:hAnsi="Calibri" w:cs="Calibri"/>
                <w:sz w:val="20"/>
                <w:szCs w:val="20"/>
                <w:lang w:val="en-US"/>
              </w:rPr>
            </w:pPr>
          </w:p>
          <w:p w14:paraId="0E03FD22" w14:textId="77777777" w:rsidR="00CB195B" w:rsidRPr="005770B3" w:rsidRDefault="00CB195B" w:rsidP="000C1B33">
            <w:pPr>
              <w:pStyle w:val="ListParagraph"/>
              <w:ind w:left="74"/>
              <w:jc w:val="center"/>
              <w:rPr>
                <w:rFonts w:ascii="Calibri" w:hAnsi="Calibri" w:cs="Calibri"/>
                <w:sz w:val="20"/>
                <w:szCs w:val="20"/>
                <w:lang w:val="en-US"/>
              </w:rPr>
            </w:pPr>
          </w:p>
          <w:p w14:paraId="4A9685F0" w14:textId="77777777" w:rsidR="00CB195B" w:rsidRPr="005770B3" w:rsidRDefault="00CB195B" w:rsidP="000C1B33">
            <w:pPr>
              <w:pStyle w:val="ListParagraph"/>
              <w:ind w:left="74"/>
              <w:jc w:val="center"/>
              <w:rPr>
                <w:rFonts w:ascii="Calibri" w:hAnsi="Calibri" w:cs="Calibri"/>
                <w:sz w:val="20"/>
                <w:szCs w:val="20"/>
                <w:lang w:val="en-US"/>
              </w:rPr>
            </w:pPr>
          </w:p>
          <w:p w14:paraId="15C36206" w14:textId="77777777" w:rsidR="00CB195B" w:rsidRPr="005770B3" w:rsidRDefault="00CB195B" w:rsidP="000C1B33">
            <w:pPr>
              <w:pStyle w:val="ListParagraph"/>
              <w:ind w:left="74"/>
              <w:jc w:val="center"/>
              <w:rPr>
                <w:rFonts w:ascii="Calibri" w:hAnsi="Calibri" w:cs="Calibri"/>
                <w:sz w:val="20"/>
                <w:szCs w:val="20"/>
                <w:lang w:val="en-US"/>
              </w:rPr>
            </w:pPr>
          </w:p>
          <w:p w14:paraId="38FDB588" w14:textId="77777777" w:rsidR="00CB195B" w:rsidRPr="005770B3" w:rsidRDefault="00CB195B" w:rsidP="000C1B33">
            <w:pPr>
              <w:pStyle w:val="ListParagraph"/>
              <w:ind w:left="74"/>
              <w:jc w:val="center"/>
              <w:rPr>
                <w:rFonts w:ascii="Calibri" w:hAnsi="Calibri" w:cs="Calibri"/>
                <w:sz w:val="20"/>
                <w:szCs w:val="20"/>
                <w:lang w:val="en-US"/>
              </w:rPr>
            </w:pPr>
            <w:r w:rsidRPr="005770B3">
              <w:rPr>
                <w:rFonts w:ascii="Calibri" w:hAnsi="Calibri" w:cs="Calibri"/>
                <w:sz w:val="20"/>
                <w:szCs w:val="20"/>
                <w:lang w:val="en-US"/>
              </w:rPr>
              <w:t>0</w:t>
            </w:r>
          </w:p>
          <w:p w14:paraId="3AB37223" w14:textId="77777777" w:rsidR="00CB195B" w:rsidRPr="005770B3" w:rsidRDefault="00CB195B" w:rsidP="000C1B33">
            <w:pPr>
              <w:pStyle w:val="ListParagraph"/>
              <w:ind w:left="74"/>
              <w:jc w:val="center"/>
              <w:rPr>
                <w:rFonts w:ascii="Calibri" w:hAnsi="Calibri" w:cs="Calibri"/>
                <w:sz w:val="20"/>
                <w:szCs w:val="20"/>
                <w:lang w:val="en-US"/>
              </w:rPr>
            </w:pPr>
          </w:p>
          <w:p w14:paraId="7A97FFCC" w14:textId="77777777" w:rsidR="00CB195B" w:rsidRPr="005770B3" w:rsidRDefault="00CB195B" w:rsidP="000C1B33">
            <w:pPr>
              <w:pStyle w:val="ListParagraph"/>
              <w:ind w:left="74"/>
              <w:jc w:val="center"/>
              <w:rPr>
                <w:rFonts w:ascii="Calibri" w:hAnsi="Calibri" w:cs="Calibri"/>
                <w:sz w:val="20"/>
                <w:szCs w:val="20"/>
                <w:lang w:val="en-US"/>
              </w:rPr>
            </w:pPr>
          </w:p>
          <w:p w14:paraId="64A6FA0B" w14:textId="77777777" w:rsidR="00CB195B" w:rsidRPr="005770B3" w:rsidRDefault="00CB195B" w:rsidP="000C1B33">
            <w:pPr>
              <w:pStyle w:val="ListParagraph"/>
              <w:ind w:left="74"/>
              <w:jc w:val="center"/>
              <w:rPr>
                <w:rFonts w:ascii="Calibri" w:hAnsi="Calibri" w:cs="Calibri"/>
                <w:sz w:val="20"/>
                <w:szCs w:val="20"/>
                <w:lang w:val="en-US"/>
              </w:rPr>
            </w:pPr>
          </w:p>
          <w:p w14:paraId="6B401DD6" w14:textId="77777777" w:rsidR="00CB195B" w:rsidRPr="005770B3" w:rsidRDefault="00CB195B" w:rsidP="000C1B33">
            <w:pPr>
              <w:pStyle w:val="ListParagraph"/>
              <w:ind w:left="74"/>
              <w:jc w:val="center"/>
              <w:rPr>
                <w:rFonts w:ascii="Calibri" w:hAnsi="Calibri" w:cs="Calibri"/>
                <w:sz w:val="20"/>
                <w:szCs w:val="20"/>
                <w:lang w:val="en-US"/>
              </w:rPr>
            </w:pPr>
          </w:p>
          <w:p w14:paraId="79E27507" w14:textId="77777777" w:rsidR="00CB195B" w:rsidRPr="005770B3" w:rsidRDefault="00CB195B" w:rsidP="000C1B33">
            <w:pPr>
              <w:pStyle w:val="ListParagraph"/>
              <w:ind w:left="74"/>
              <w:jc w:val="center"/>
              <w:rPr>
                <w:rFonts w:ascii="Calibri" w:hAnsi="Calibri" w:cs="Calibri"/>
                <w:sz w:val="20"/>
                <w:szCs w:val="20"/>
                <w:lang w:val="en-US"/>
              </w:rPr>
            </w:pPr>
          </w:p>
          <w:p w14:paraId="55DC48D3" w14:textId="77777777" w:rsidR="00CB195B" w:rsidRPr="005770B3" w:rsidRDefault="00CB195B" w:rsidP="000C1B33">
            <w:pPr>
              <w:pStyle w:val="ListParagraph"/>
              <w:ind w:left="74"/>
              <w:jc w:val="center"/>
              <w:rPr>
                <w:rFonts w:ascii="Calibri" w:hAnsi="Calibri" w:cs="Calibri"/>
                <w:sz w:val="20"/>
                <w:szCs w:val="20"/>
                <w:lang w:val="en-US"/>
              </w:rPr>
            </w:pPr>
            <w:r w:rsidRPr="005770B3">
              <w:rPr>
                <w:rFonts w:ascii="Calibri" w:hAnsi="Calibri" w:cs="Calibri"/>
                <w:sz w:val="20"/>
                <w:szCs w:val="20"/>
                <w:lang w:val="en-US"/>
              </w:rPr>
              <w:t>0</w:t>
            </w:r>
          </w:p>
          <w:p w14:paraId="210BCE95" w14:textId="77777777" w:rsidR="00CB195B" w:rsidRPr="005770B3" w:rsidRDefault="00CB195B" w:rsidP="000C1B33">
            <w:pPr>
              <w:pStyle w:val="ListParagraph"/>
              <w:ind w:left="74"/>
              <w:jc w:val="center"/>
              <w:rPr>
                <w:rFonts w:ascii="Calibri" w:hAnsi="Calibri" w:cs="Calibri"/>
                <w:sz w:val="20"/>
                <w:szCs w:val="20"/>
                <w:lang w:val="en-US"/>
              </w:rPr>
            </w:pPr>
          </w:p>
          <w:p w14:paraId="4EB2779E" w14:textId="77777777" w:rsidR="00CB195B" w:rsidRPr="005770B3" w:rsidRDefault="00CB195B" w:rsidP="000C1B33">
            <w:pPr>
              <w:pStyle w:val="ListParagraph"/>
              <w:ind w:left="74"/>
              <w:jc w:val="center"/>
              <w:rPr>
                <w:rFonts w:ascii="Calibri" w:hAnsi="Calibri" w:cs="Calibri"/>
                <w:sz w:val="20"/>
                <w:szCs w:val="20"/>
                <w:lang w:val="en-US"/>
              </w:rPr>
            </w:pPr>
          </w:p>
          <w:p w14:paraId="0D34995B" w14:textId="77777777" w:rsidR="00CB195B" w:rsidRPr="005770B3" w:rsidRDefault="00CB195B" w:rsidP="000C1B33">
            <w:pPr>
              <w:pStyle w:val="ListParagraph"/>
              <w:ind w:left="74"/>
              <w:jc w:val="center"/>
              <w:rPr>
                <w:rFonts w:ascii="Calibri" w:hAnsi="Calibri" w:cs="Calibri"/>
                <w:sz w:val="20"/>
                <w:szCs w:val="20"/>
                <w:lang w:val="en-US"/>
              </w:rPr>
            </w:pPr>
          </w:p>
          <w:p w14:paraId="6CD21692" w14:textId="77777777" w:rsidR="00CB195B" w:rsidRPr="005770B3" w:rsidRDefault="00CB195B" w:rsidP="000C1B33">
            <w:pPr>
              <w:pStyle w:val="ListParagraph"/>
              <w:ind w:left="74"/>
              <w:jc w:val="center"/>
              <w:rPr>
                <w:rFonts w:ascii="Calibri" w:hAnsi="Calibri" w:cs="Calibri"/>
                <w:sz w:val="20"/>
                <w:szCs w:val="20"/>
                <w:lang w:val="en-US"/>
              </w:rPr>
            </w:pPr>
          </w:p>
          <w:p w14:paraId="030BFDA2" w14:textId="77777777" w:rsidR="00CB195B" w:rsidRPr="005770B3" w:rsidRDefault="00CB195B" w:rsidP="000C1B33">
            <w:pPr>
              <w:pStyle w:val="ListParagraph"/>
              <w:ind w:left="74"/>
              <w:jc w:val="center"/>
              <w:rPr>
                <w:rFonts w:ascii="Calibri" w:hAnsi="Calibri" w:cs="Calibri"/>
                <w:sz w:val="20"/>
                <w:szCs w:val="20"/>
                <w:lang w:val="en-US"/>
              </w:rPr>
            </w:pPr>
          </w:p>
          <w:p w14:paraId="701CE731" w14:textId="77777777" w:rsidR="00CB195B" w:rsidRPr="005770B3" w:rsidRDefault="00CB195B" w:rsidP="000C1B33">
            <w:pPr>
              <w:pStyle w:val="ListParagraph"/>
              <w:ind w:left="74"/>
              <w:jc w:val="center"/>
              <w:rPr>
                <w:rFonts w:ascii="Calibri" w:hAnsi="Calibri" w:cs="Calibri"/>
                <w:sz w:val="20"/>
                <w:szCs w:val="20"/>
                <w:lang w:val="en-US"/>
              </w:rPr>
            </w:pPr>
          </w:p>
          <w:p w14:paraId="17C98849" w14:textId="4BE46906" w:rsidR="00CB195B" w:rsidRPr="005770B3" w:rsidRDefault="00CB195B" w:rsidP="000C1B33">
            <w:pPr>
              <w:pStyle w:val="ListParagraph"/>
              <w:ind w:left="74"/>
              <w:jc w:val="center"/>
              <w:rPr>
                <w:rFonts w:ascii="Calibri" w:hAnsi="Calibri" w:cs="Calibri"/>
                <w:sz w:val="20"/>
                <w:szCs w:val="20"/>
                <w:lang w:val="en-US"/>
              </w:rPr>
            </w:pPr>
            <w:r w:rsidRPr="005770B3">
              <w:rPr>
                <w:rFonts w:ascii="Calibri" w:hAnsi="Calibri" w:cs="Calibri"/>
                <w:sz w:val="20"/>
                <w:szCs w:val="20"/>
                <w:lang w:val="en-US"/>
              </w:rPr>
              <w:t>1</w:t>
            </w:r>
            <w:r w:rsidR="00DD4E25" w:rsidRPr="005770B3">
              <w:rPr>
                <w:rFonts w:ascii="Calibri" w:hAnsi="Calibri" w:cs="Calibri"/>
                <w:sz w:val="20"/>
                <w:szCs w:val="20"/>
                <w:lang w:val="en-US"/>
              </w:rPr>
              <w:t xml:space="preserve"> годишње</w:t>
            </w:r>
          </w:p>
        </w:tc>
        <w:tc>
          <w:tcPr>
            <w:tcW w:w="1508" w:type="dxa"/>
          </w:tcPr>
          <w:p w14:paraId="00996A0E" w14:textId="77777777" w:rsidR="00DD7974" w:rsidRPr="005770B3" w:rsidRDefault="00CB195B" w:rsidP="000C1B33">
            <w:pPr>
              <w:jc w:val="center"/>
              <w:rPr>
                <w:rFonts w:ascii="Calibri" w:hAnsi="Calibri" w:cs="Calibri"/>
                <w:sz w:val="20"/>
                <w:szCs w:val="20"/>
                <w:lang w:val="en-US"/>
              </w:rPr>
            </w:pPr>
            <w:r w:rsidRPr="005770B3">
              <w:rPr>
                <w:rFonts w:ascii="Calibri" w:hAnsi="Calibri" w:cs="Calibri"/>
                <w:sz w:val="20"/>
                <w:szCs w:val="20"/>
                <w:lang w:val="en-US"/>
              </w:rPr>
              <w:t>5</w:t>
            </w:r>
            <w:r w:rsidR="000C1B33" w:rsidRPr="005770B3">
              <w:rPr>
                <w:rFonts w:ascii="Calibri" w:hAnsi="Calibri" w:cs="Calibri"/>
                <w:sz w:val="20"/>
                <w:szCs w:val="20"/>
                <w:lang w:val="en-US"/>
              </w:rPr>
              <w:t xml:space="preserve"> годишње</w:t>
            </w:r>
          </w:p>
          <w:p w14:paraId="6C490664" w14:textId="77777777" w:rsidR="00CB195B" w:rsidRPr="005770B3" w:rsidRDefault="00CB195B" w:rsidP="000C1B33">
            <w:pPr>
              <w:jc w:val="center"/>
              <w:rPr>
                <w:rFonts w:ascii="Calibri" w:hAnsi="Calibri" w:cs="Calibri"/>
                <w:sz w:val="20"/>
                <w:szCs w:val="20"/>
                <w:lang w:val="en-US"/>
              </w:rPr>
            </w:pPr>
          </w:p>
          <w:p w14:paraId="57191718" w14:textId="77777777" w:rsidR="00CB195B" w:rsidRPr="005770B3" w:rsidRDefault="00CB195B" w:rsidP="000C1B33">
            <w:pPr>
              <w:jc w:val="center"/>
              <w:rPr>
                <w:rFonts w:ascii="Calibri" w:hAnsi="Calibri" w:cs="Calibri"/>
                <w:sz w:val="20"/>
                <w:szCs w:val="20"/>
                <w:lang w:val="en-US"/>
              </w:rPr>
            </w:pPr>
          </w:p>
          <w:p w14:paraId="516F7B13" w14:textId="77777777" w:rsidR="00CB195B" w:rsidRPr="005770B3" w:rsidRDefault="00CB195B" w:rsidP="000C1B33">
            <w:pPr>
              <w:jc w:val="center"/>
              <w:rPr>
                <w:rFonts w:ascii="Calibri" w:hAnsi="Calibri" w:cs="Calibri"/>
                <w:sz w:val="20"/>
                <w:szCs w:val="20"/>
                <w:lang w:val="en-US"/>
              </w:rPr>
            </w:pPr>
          </w:p>
          <w:p w14:paraId="071863C8" w14:textId="77777777" w:rsidR="00CB195B" w:rsidRPr="005770B3" w:rsidRDefault="00CB195B" w:rsidP="000C1B33">
            <w:pPr>
              <w:jc w:val="center"/>
              <w:rPr>
                <w:rFonts w:ascii="Calibri" w:hAnsi="Calibri" w:cs="Calibri"/>
                <w:sz w:val="20"/>
                <w:szCs w:val="20"/>
                <w:lang w:val="en-US"/>
              </w:rPr>
            </w:pPr>
          </w:p>
          <w:p w14:paraId="5967B75A" w14:textId="77777777" w:rsidR="00CB195B" w:rsidRPr="005770B3" w:rsidRDefault="00CB195B" w:rsidP="000C1B33">
            <w:pPr>
              <w:jc w:val="center"/>
              <w:rPr>
                <w:rFonts w:ascii="Calibri" w:hAnsi="Calibri" w:cs="Calibri"/>
                <w:sz w:val="20"/>
                <w:szCs w:val="20"/>
                <w:lang w:val="en-US"/>
              </w:rPr>
            </w:pPr>
            <w:r w:rsidRPr="005770B3">
              <w:rPr>
                <w:rFonts w:ascii="Calibri" w:hAnsi="Calibri" w:cs="Calibri"/>
                <w:sz w:val="20"/>
                <w:szCs w:val="20"/>
                <w:lang w:val="en-US"/>
              </w:rPr>
              <w:t>1</w:t>
            </w:r>
          </w:p>
          <w:p w14:paraId="56894FEC" w14:textId="77777777" w:rsidR="00CB195B" w:rsidRPr="005770B3" w:rsidRDefault="00CB195B" w:rsidP="000C1B33">
            <w:pPr>
              <w:jc w:val="center"/>
              <w:rPr>
                <w:rFonts w:ascii="Calibri" w:hAnsi="Calibri" w:cs="Calibri"/>
                <w:sz w:val="20"/>
                <w:szCs w:val="20"/>
                <w:lang w:val="en-US"/>
              </w:rPr>
            </w:pPr>
          </w:p>
          <w:p w14:paraId="4DC23CF2" w14:textId="77777777" w:rsidR="00CB195B" w:rsidRPr="005770B3" w:rsidRDefault="00CB195B" w:rsidP="000C1B33">
            <w:pPr>
              <w:jc w:val="center"/>
              <w:rPr>
                <w:rFonts w:ascii="Calibri" w:hAnsi="Calibri" w:cs="Calibri"/>
                <w:sz w:val="20"/>
                <w:szCs w:val="20"/>
                <w:lang w:val="en-US"/>
              </w:rPr>
            </w:pPr>
          </w:p>
          <w:p w14:paraId="1C63F9AB" w14:textId="77777777" w:rsidR="00CB195B" w:rsidRPr="005770B3" w:rsidRDefault="00CB195B" w:rsidP="000C1B33">
            <w:pPr>
              <w:jc w:val="center"/>
              <w:rPr>
                <w:rFonts w:ascii="Calibri" w:hAnsi="Calibri" w:cs="Calibri"/>
                <w:sz w:val="20"/>
                <w:szCs w:val="20"/>
                <w:lang w:val="en-US"/>
              </w:rPr>
            </w:pPr>
          </w:p>
          <w:p w14:paraId="49189905" w14:textId="77777777" w:rsidR="00CB195B" w:rsidRPr="005770B3" w:rsidRDefault="00CB195B" w:rsidP="000C1B33">
            <w:pPr>
              <w:jc w:val="center"/>
              <w:rPr>
                <w:rFonts w:ascii="Calibri" w:hAnsi="Calibri" w:cs="Calibri"/>
                <w:sz w:val="20"/>
                <w:szCs w:val="20"/>
                <w:lang w:val="en-US"/>
              </w:rPr>
            </w:pPr>
          </w:p>
          <w:p w14:paraId="08F357EA" w14:textId="77777777" w:rsidR="00CB195B" w:rsidRPr="005770B3" w:rsidRDefault="00CB195B" w:rsidP="000C1B33">
            <w:pPr>
              <w:jc w:val="center"/>
              <w:rPr>
                <w:rFonts w:ascii="Calibri" w:hAnsi="Calibri" w:cs="Calibri"/>
                <w:sz w:val="20"/>
                <w:szCs w:val="20"/>
                <w:lang w:val="en-US"/>
              </w:rPr>
            </w:pPr>
          </w:p>
          <w:p w14:paraId="0D275C85" w14:textId="77777777" w:rsidR="00CB195B" w:rsidRPr="005770B3" w:rsidRDefault="00CB195B" w:rsidP="00CB195B">
            <w:pPr>
              <w:jc w:val="center"/>
              <w:rPr>
                <w:rFonts w:ascii="Calibri" w:hAnsi="Calibri" w:cs="Calibri"/>
                <w:sz w:val="20"/>
                <w:szCs w:val="20"/>
                <w:lang w:val="en-US"/>
              </w:rPr>
            </w:pPr>
            <w:r w:rsidRPr="005770B3">
              <w:rPr>
                <w:rFonts w:ascii="Calibri" w:hAnsi="Calibri" w:cs="Calibri"/>
                <w:sz w:val="20"/>
                <w:szCs w:val="20"/>
                <w:lang w:val="en-US"/>
              </w:rPr>
              <w:t>1</w:t>
            </w:r>
          </w:p>
          <w:p w14:paraId="6649C12D" w14:textId="77777777" w:rsidR="00CB195B" w:rsidRPr="005770B3" w:rsidRDefault="00CB195B" w:rsidP="00CB195B">
            <w:pPr>
              <w:jc w:val="center"/>
              <w:rPr>
                <w:rFonts w:ascii="Calibri" w:hAnsi="Calibri" w:cs="Calibri"/>
                <w:sz w:val="20"/>
                <w:szCs w:val="20"/>
                <w:lang w:val="en-US"/>
              </w:rPr>
            </w:pPr>
          </w:p>
          <w:p w14:paraId="332AF7E9" w14:textId="77777777" w:rsidR="00CB195B" w:rsidRPr="005770B3" w:rsidRDefault="00CB195B" w:rsidP="00CB195B">
            <w:pPr>
              <w:jc w:val="center"/>
              <w:rPr>
                <w:rFonts w:ascii="Calibri" w:hAnsi="Calibri" w:cs="Calibri"/>
                <w:sz w:val="20"/>
                <w:szCs w:val="20"/>
                <w:lang w:val="en-US"/>
              </w:rPr>
            </w:pPr>
          </w:p>
          <w:p w14:paraId="1C3DFEAD" w14:textId="77777777" w:rsidR="00CB195B" w:rsidRPr="005770B3" w:rsidRDefault="00CB195B" w:rsidP="00CB195B">
            <w:pPr>
              <w:jc w:val="center"/>
              <w:rPr>
                <w:rFonts w:ascii="Calibri" w:hAnsi="Calibri" w:cs="Calibri"/>
                <w:sz w:val="20"/>
                <w:szCs w:val="20"/>
                <w:lang w:val="en-US"/>
              </w:rPr>
            </w:pPr>
          </w:p>
          <w:p w14:paraId="013BAC28" w14:textId="77777777" w:rsidR="00CB195B" w:rsidRPr="005770B3" w:rsidRDefault="00CB195B" w:rsidP="00CB195B">
            <w:pPr>
              <w:jc w:val="center"/>
              <w:rPr>
                <w:rFonts w:ascii="Calibri" w:hAnsi="Calibri" w:cs="Calibri"/>
                <w:sz w:val="20"/>
                <w:szCs w:val="20"/>
                <w:lang w:val="en-US"/>
              </w:rPr>
            </w:pPr>
          </w:p>
          <w:p w14:paraId="360DEC95" w14:textId="77777777" w:rsidR="00CB195B" w:rsidRPr="005770B3" w:rsidRDefault="00CB195B" w:rsidP="00CB195B">
            <w:pPr>
              <w:jc w:val="center"/>
              <w:rPr>
                <w:rFonts w:ascii="Calibri" w:hAnsi="Calibri" w:cs="Calibri"/>
                <w:sz w:val="20"/>
                <w:szCs w:val="20"/>
                <w:lang w:val="en-US"/>
              </w:rPr>
            </w:pPr>
          </w:p>
          <w:p w14:paraId="7D78DE5A" w14:textId="77777777" w:rsidR="00CB195B" w:rsidRPr="005770B3" w:rsidRDefault="00CB195B" w:rsidP="00CB195B">
            <w:pPr>
              <w:jc w:val="center"/>
              <w:rPr>
                <w:rFonts w:ascii="Calibri" w:hAnsi="Calibri" w:cs="Calibri"/>
                <w:sz w:val="20"/>
                <w:szCs w:val="20"/>
                <w:lang w:val="en-US"/>
              </w:rPr>
            </w:pPr>
          </w:p>
          <w:p w14:paraId="297E289F" w14:textId="08CA7A90" w:rsidR="00CB195B" w:rsidRPr="005770B3" w:rsidRDefault="00CB195B" w:rsidP="00CB195B">
            <w:pPr>
              <w:jc w:val="center"/>
              <w:rPr>
                <w:rFonts w:ascii="Calibri" w:hAnsi="Calibri" w:cs="Calibri"/>
                <w:sz w:val="20"/>
                <w:szCs w:val="20"/>
                <w:lang w:val="en-US"/>
              </w:rPr>
            </w:pPr>
            <w:r w:rsidRPr="005770B3">
              <w:rPr>
                <w:rFonts w:ascii="Calibri" w:hAnsi="Calibri" w:cs="Calibri"/>
                <w:sz w:val="20"/>
                <w:szCs w:val="20"/>
                <w:lang w:val="en-US"/>
              </w:rPr>
              <w:t>2</w:t>
            </w:r>
            <w:r w:rsidR="00DD4E25" w:rsidRPr="005770B3">
              <w:rPr>
                <w:rFonts w:ascii="Calibri" w:hAnsi="Calibri" w:cs="Calibri"/>
                <w:sz w:val="20"/>
                <w:szCs w:val="20"/>
                <w:lang w:val="en-US"/>
              </w:rPr>
              <w:t xml:space="preserve"> годишње</w:t>
            </w:r>
          </w:p>
        </w:tc>
      </w:tr>
      <w:tr w:rsidR="00DD7974" w14:paraId="620F5D09" w14:textId="77777777" w:rsidTr="007A07AC">
        <w:tc>
          <w:tcPr>
            <w:tcW w:w="9016" w:type="dxa"/>
            <w:gridSpan w:val="4"/>
          </w:tcPr>
          <w:p w14:paraId="73FA3D52"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ПРИПРАДАЈУЋЕ МЈЕРЕ ЗА ОСТВАРЕЊЕ ПРИОРИТЕТА</w:t>
            </w:r>
          </w:p>
        </w:tc>
      </w:tr>
      <w:tr w:rsidR="00DD7974" w14:paraId="586DC254" w14:textId="77777777" w:rsidTr="007A07AC">
        <w:tc>
          <w:tcPr>
            <w:tcW w:w="9016" w:type="dxa"/>
            <w:gridSpan w:val="4"/>
          </w:tcPr>
          <w:p w14:paraId="027111FE"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3.1.</w:t>
            </w:r>
            <w:r>
              <w:t xml:space="preserve"> </w:t>
            </w:r>
            <w:r>
              <w:rPr>
                <w:rFonts w:ascii="Calibri" w:hAnsi="Calibri" w:cs="Calibri"/>
                <w:sz w:val="20"/>
                <w:szCs w:val="20"/>
              </w:rPr>
              <w:t>Континуирано предузимати активности на унапређењу људских и материјално-техничких капацитета у области борбе против сајбер криминалитета.</w:t>
            </w:r>
          </w:p>
          <w:p w14:paraId="46CBEA15" w14:textId="77777777" w:rsidR="00DD7974" w:rsidRDefault="005C6FBF">
            <w:pPr>
              <w:ind w:left="720"/>
              <w:jc w:val="both"/>
              <w:rPr>
                <w:rFonts w:ascii="Calibri" w:hAnsi="Calibri" w:cs="Calibri"/>
                <w:sz w:val="20"/>
                <w:szCs w:val="20"/>
                <w:lang w:val="sr-Cyrl-RS"/>
              </w:rPr>
            </w:pPr>
            <w:r>
              <w:rPr>
                <w:rFonts w:ascii="Calibri" w:hAnsi="Calibri" w:cs="Calibri"/>
                <w:sz w:val="20"/>
                <w:szCs w:val="20"/>
                <w:lang w:val="en-US"/>
              </w:rPr>
              <w:t>3</w:t>
            </w:r>
            <w:r>
              <w:rPr>
                <w:rFonts w:ascii="Calibri" w:hAnsi="Calibri" w:cs="Calibri"/>
                <w:sz w:val="20"/>
                <w:szCs w:val="20"/>
                <w:lang w:val="sr-Cyrl-RS"/>
              </w:rPr>
              <w:t>.</w:t>
            </w:r>
            <w:r>
              <w:rPr>
                <w:rFonts w:ascii="Calibri" w:hAnsi="Calibri" w:cs="Calibri"/>
                <w:sz w:val="20"/>
                <w:szCs w:val="20"/>
                <w:lang w:val="en-US"/>
              </w:rPr>
              <w:t>1</w:t>
            </w:r>
            <w:r>
              <w:rPr>
                <w:rFonts w:ascii="Calibri" w:hAnsi="Calibri" w:cs="Calibri"/>
                <w:sz w:val="20"/>
                <w:szCs w:val="20"/>
                <w:lang w:val="sr-Cyrl-RS"/>
              </w:rPr>
              <w:t>.1. Пројекат/активност - У складу са идентификованим потребама, спроводити обуке за запослене у надлежним органима о поступању у случају сумње у извршење кривичног дјела из области сајбер криминалитета.</w:t>
            </w:r>
          </w:p>
          <w:p w14:paraId="17DFF2F0" w14:textId="77777777" w:rsidR="00DD7974" w:rsidRDefault="005C6FBF">
            <w:pPr>
              <w:ind w:left="720"/>
              <w:jc w:val="both"/>
              <w:rPr>
                <w:rFonts w:ascii="Calibri" w:hAnsi="Calibri" w:cs="Calibri"/>
                <w:sz w:val="20"/>
                <w:szCs w:val="20"/>
                <w:lang w:val="sr-Cyrl-RS"/>
              </w:rPr>
            </w:pPr>
            <w:r>
              <w:rPr>
                <w:rFonts w:ascii="Calibri" w:hAnsi="Calibri" w:cs="Calibri"/>
                <w:sz w:val="20"/>
                <w:szCs w:val="20"/>
                <w:lang w:val="sr-Cyrl-RS"/>
              </w:rPr>
              <w:t xml:space="preserve">3.1.2. Пројекат/активност - У складу са идентификованим потребама спроводити </w:t>
            </w:r>
            <w:bookmarkStart w:id="36" w:name="_Hlk194782554"/>
            <w:r>
              <w:rPr>
                <w:rFonts w:ascii="Calibri" w:hAnsi="Calibri" w:cs="Calibri"/>
                <w:sz w:val="20"/>
                <w:szCs w:val="20"/>
                <w:lang w:val="sr-Cyrl-RS"/>
              </w:rPr>
              <w:t>обуке са циљем подизања стручне оспособљености запослених у републичким органима о појавним облицима сајбер криминалитета.</w:t>
            </w:r>
          </w:p>
          <w:bookmarkEnd w:id="36"/>
          <w:p w14:paraId="05779A5D" w14:textId="77777777" w:rsidR="00DD7974" w:rsidRDefault="005C6FBF">
            <w:pPr>
              <w:ind w:left="720"/>
              <w:jc w:val="both"/>
              <w:rPr>
                <w:rFonts w:ascii="Calibri" w:hAnsi="Calibri" w:cs="Calibri"/>
                <w:sz w:val="20"/>
                <w:szCs w:val="20"/>
                <w:lang w:val="sr-Cyrl-RS"/>
              </w:rPr>
            </w:pPr>
            <w:r>
              <w:rPr>
                <w:rFonts w:ascii="Calibri" w:hAnsi="Calibri" w:cs="Calibri"/>
                <w:sz w:val="20"/>
                <w:szCs w:val="20"/>
                <w:lang w:val="en-US"/>
              </w:rPr>
              <w:t>3</w:t>
            </w:r>
            <w:r>
              <w:rPr>
                <w:rFonts w:ascii="Calibri" w:hAnsi="Calibri" w:cs="Calibri"/>
                <w:sz w:val="20"/>
                <w:szCs w:val="20"/>
                <w:lang w:val="sr-Cyrl-RS"/>
              </w:rPr>
              <w:t>.</w:t>
            </w:r>
            <w:r>
              <w:rPr>
                <w:rFonts w:ascii="Calibri" w:hAnsi="Calibri" w:cs="Calibri"/>
                <w:sz w:val="20"/>
                <w:szCs w:val="20"/>
                <w:lang w:val="en-US"/>
              </w:rPr>
              <w:t>1</w:t>
            </w:r>
            <w:r>
              <w:rPr>
                <w:rFonts w:ascii="Calibri" w:hAnsi="Calibri" w:cs="Calibri"/>
                <w:sz w:val="20"/>
                <w:szCs w:val="20"/>
                <w:lang w:val="sr-Cyrl-RS"/>
              </w:rPr>
              <w:t>.3. Пројекат/активност - У складу са идентификованим потребама иницирати измјене и допуне законских и подзаконских прописа којима се уређују број, структура и стручна спрема запослених који раде на пословима борбе против сајбер криминалитета.</w:t>
            </w:r>
          </w:p>
          <w:p w14:paraId="5869859A" w14:textId="198083FC" w:rsidR="00DD7974" w:rsidRDefault="005C6FBF">
            <w:pPr>
              <w:ind w:left="720"/>
              <w:jc w:val="both"/>
              <w:rPr>
                <w:rFonts w:ascii="Calibri" w:hAnsi="Calibri" w:cs="Calibri"/>
                <w:sz w:val="20"/>
                <w:szCs w:val="20"/>
                <w:lang w:val="sr-Cyrl-RS"/>
              </w:rPr>
            </w:pPr>
            <w:r>
              <w:rPr>
                <w:rFonts w:ascii="Calibri" w:hAnsi="Calibri" w:cs="Calibri"/>
                <w:sz w:val="20"/>
                <w:szCs w:val="20"/>
                <w:lang w:val="sr-Cyrl-RS"/>
              </w:rPr>
              <w:t xml:space="preserve">3.1.4. Пројекат/активност - Израдити и усвојити стандардне процедуре за прикупљање, обраду, анализу, складиштење, чување и презентацију </w:t>
            </w:r>
            <w:r w:rsidR="00FA2126">
              <w:rPr>
                <w:rFonts w:ascii="Calibri" w:hAnsi="Calibri" w:cs="Calibri"/>
                <w:sz w:val="20"/>
                <w:szCs w:val="20"/>
                <w:lang w:val="sr-Cyrl-RS"/>
              </w:rPr>
              <w:t>к</w:t>
            </w:r>
            <w:r w:rsidR="00FA2126" w:rsidRPr="00FA2126">
              <w:rPr>
                <w:rFonts w:ascii="Calibri" w:hAnsi="Calibri" w:cs="Calibri"/>
                <w:sz w:val="20"/>
                <w:szCs w:val="20"/>
                <w:lang w:val="sr-Cyrl-RS"/>
              </w:rPr>
              <w:t>омпјутерских и електронских података</w:t>
            </w:r>
            <w:r>
              <w:rPr>
                <w:rFonts w:ascii="Calibri" w:hAnsi="Calibri" w:cs="Calibri"/>
                <w:sz w:val="20"/>
                <w:szCs w:val="20"/>
                <w:lang w:val="sr-Cyrl-RS"/>
              </w:rPr>
              <w:t>.</w:t>
            </w:r>
          </w:p>
          <w:p w14:paraId="593F4C61" w14:textId="77777777" w:rsidR="001334FB" w:rsidRPr="005770B3" w:rsidRDefault="005C6FBF">
            <w:pPr>
              <w:ind w:left="720"/>
              <w:jc w:val="both"/>
              <w:rPr>
                <w:rFonts w:ascii="Calibri" w:hAnsi="Calibri" w:cs="Calibri"/>
                <w:sz w:val="20"/>
                <w:szCs w:val="20"/>
                <w:lang w:val="sr-Cyrl-RS"/>
              </w:rPr>
            </w:pPr>
            <w:r>
              <w:rPr>
                <w:rFonts w:ascii="Calibri" w:hAnsi="Calibri" w:cs="Calibri"/>
                <w:sz w:val="20"/>
                <w:szCs w:val="20"/>
                <w:lang w:val="en-US"/>
              </w:rPr>
              <w:t>3</w:t>
            </w:r>
            <w:r>
              <w:rPr>
                <w:rFonts w:ascii="Calibri" w:hAnsi="Calibri" w:cs="Calibri"/>
                <w:sz w:val="20"/>
                <w:szCs w:val="20"/>
                <w:lang w:val="sr-Cyrl-RS"/>
              </w:rPr>
              <w:t>.</w:t>
            </w:r>
            <w:r>
              <w:rPr>
                <w:rFonts w:ascii="Calibri" w:hAnsi="Calibri" w:cs="Calibri"/>
                <w:sz w:val="20"/>
                <w:szCs w:val="20"/>
                <w:lang w:val="en-US"/>
              </w:rPr>
              <w:t>1</w:t>
            </w:r>
            <w:r>
              <w:rPr>
                <w:rFonts w:ascii="Calibri" w:hAnsi="Calibri" w:cs="Calibri"/>
                <w:sz w:val="20"/>
                <w:szCs w:val="20"/>
                <w:lang w:val="sr-Cyrl-RS"/>
              </w:rPr>
              <w:t xml:space="preserve">.5. Пројекат/активност </w:t>
            </w:r>
            <w:r w:rsidRPr="005770B3">
              <w:rPr>
                <w:rFonts w:ascii="Calibri" w:hAnsi="Calibri" w:cs="Calibri"/>
                <w:sz w:val="20"/>
                <w:szCs w:val="20"/>
                <w:lang w:val="sr-Cyrl-RS"/>
              </w:rPr>
              <w:t xml:space="preserve">- </w:t>
            </w:r>
            <w:r w:rsidR="001334FB" w:rsidRPr="005770B3">
              <w:rPr>
                <w:rFonts w:ascii="Calibri" w:hAnsi="Calibri" w:cs="Calibri"/>
                <w:sz w:val="20"/>
                <w:szCs w:val="20"/>
                <w:lang w:val="sr-Cyrl-RS"/>
              </w:rPr>
              <w:t>У складу са идентификованим потребама иницирати увођење нових наставних јединица, наставних предмета, мастер студија или кратких програма студија на нивоу средњег и/или високог образовања са циљем стицања знања, вјештина и компетенција за борбу против сајбер криминалитета.</w:t>
            </w:r>
          </w:p>
          <w:p w14:paraId="6337380A" w14:textId="741A9748" w:rsidR="00EA4E6F" w:rsidRDefault="00EA4E6F">
            <w:pPr>
              <w:ind w:left="720"/>
              <w:jc w:val="both"/>
              <w:rPr>
                <w:rFonts w:ascii="Calibri" w:hAnsi="Calibri" w:cs="Calibri"/>
                <w:sz w:val="20"/>
                <w:szCs w:val="20"/>
                <w:lang w:val="sr-Cyrl-RS"/>
              </w:rPr>
            </w:pPr>
            <w:r w:rsidRPr="003E65B2">
              <w:rPr>
                <w:rFonts w:ascii="Calibri" w:hAnsi="Calibri" w:cs="Calibri"/>
                <w:sz w:val="20"/>
                <w:szCs w:val="20"/>
                <w:lang w:val="en-US"/>
              </w:rPr>
              <w:t>3</w:t>
            </w:r>
            <w:r w:rsidRPr="003E65B2">
              <w:rPr>
                <w:rFonts w:ascii="Calibri" w:hAnsi="Calibri" w:cs="Calibri"/>
                <w:sz w:val="20"/>
                <w:szCs w:val="20"/>
                <w:lang w:val="sr-Cyrl-RS"/>
              </w:rPr>
              <w:t>.</w:t>
            </w:r>
            <w:r w:rsidRPr="003E65B2">
              <w:rPr>
                <w:rFonts w:ascii="Calibri" w:hAnsi="Calibri" w:cs="Calibri"/>
                <w:sz w:val="20"/>
                <w:szCs w:val="20"/>
                <w:lang w:val="en-US"/>
              </w:rPr>
              <w:t>1</w:t>
            </w:r>
            <w:r w:rsidRPr="003E65B2">
              <w:rPr>
                <w:rFonts w:ascii="Calibri" w:hAnsi="Calibri" w:cs="Calibri"/>
                <w:sz w:val="20"/>
                <w:szCs w:val="20"/>
                <w:lang w:val="sr-Cyrl-RS"/>
              </w:rPr>
              <w:t>.6. Пројекат/активност - У складу са идентификованим потребама и могућностима вршити набавку компјутерске опреме и програма за борбу против сајбер криминалитета.</w:t>
            </w:r>
          </w:p>
        </w:tc>
      </w:tr>
    </w:tbl>
    <w:p w14:paraId="05C50389" w14:textId="77777777" w:rsidR="00DD7974" w:rsidRDefault="005C6FBF">
      <w:pPr>
        <w:jc w:val="center"/>
        <w:rPr>
          <w:rFonts w:ascii="Calibri" w:hAnsi="Calibri" w:cs="Calibri"/>
          <w:sz w:val="20"/>
          <w:szCs w:val="20"/>
          <w:lang w:val="sr-Cyrl-RS"/>
        </w:rPr>
      </w:pPr>
      <w:r>
        <w:rPr>
          <w:rFonts w:ascii="Calibri" w:hAnsi="Calibri" w:cs="Calibri"/>
          <w:sz w:val="20"/>
          <w:szCs w:val="20"/>
          <w:lang w:val="sr-Cyrl-RS"/>
        </w:rPr>
        <w:t>Табела 9: Преглед приоритета и мјера за 3.стратешки циљ</w:t>
      </w:r>
    </w:p>
    <w:p w14:paraId="5D2E4A15" w14:textId="77777777" w:rsidR="007760FF" w:rsidRDefault="007760FF">
      <w:pPr>
        <w:rPr>
          <w:rFonts w:ascii="Calibri" w:hAnsi="Calibri" w:cs="Calibri"/>
          <w:b/>
          <w:sz w:val="24"/>
          <w:szCs w:val="24"/>
          <w:lang w:val="sr-Cyrl-RS"/>
        </w:rPr>
      </w:pPr>
    </w:p>
    <w:p w14:paraId="72254B46" w14:textId="1C2F49C8" w:rsidR="00DD7974" w:rsidRPr="00A3128C" w:rsidRDefault="005C6FBF">
      <w:pPr>
        <w:rPr>
          <w:rFonts w:ascii="Calibri" w:hAnsi="Calibri" w:cs="Calibri"/>
          <w:b/>
          <w:sz w:val="24"/>
          <w:szCs w:val="24"/>
          <w:lang w:val="sr-Cyrl-RS"/>
        </w:rPr>
      </w:pPr>
      <w:r w:rsidRPr="00A3128C">
        <w:rPr>
          <w:rFonts w:ascii="Calibri" w:hAnsi="Calibri" w:cs="Calibri"/>
          <w:b/>
          <w:sz w:val="24"/>
          <w:szCs w:val="24"/>
          <w:lang w:val="sr-Cyrl-RS"/>
        </w:rPr>
        <w:lastRenderedPageBreak/>
        <w:t>2.</w:t>
      </w:r>
      <w:r w:rsidRPr="00A3128C">
        <w:rPr>
          <w:rFonts w:ascii="Calibri" w:hAnsi="Calibri" w:cs="Calibri"/>
          <w:b/>
          <w:sz w:val="24"/>
          <w:szCs w:val="24"/>
          <w:lang w:val="en-US"/>
        </w:rPr>
        <w:t>4</w:t>
      </w:r>
      <w:r w:rsidRPr="00A3128C">
        <w:rPr>
          <w:rFonts w:ascii="Calibri" w:hAnsi="Calibri" w:cs="Calibri"/>
          <w:b/>
          <w:sz w:val="24"/>
          <w:szCs w:val="24"/>
          <w:lang w:val="sr-Cyrl-RS"/>
        </w:rPr>
        <w:t>. Преглед приоритета и мјера за 4. стратешки циљ</w:t>
      </w:r>
    </w:p>
    <w:p w14:paraId="1BC5B897"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У овом дијелу су табеларно приказани и сажето описани приоритети и мјере за 4. стратешки циљ, са припадајућим индикаторима. За индикаторе је дефинисано полазно стање, кад год је то било могуће на основу расположивих података, као и циљно стање. </w:t>
      </w:r>
    </w:p>
    <w:p w14:paraId="0B472B96"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У оквиру 4. стратешког циља планирана су два приоритета и једна мјера те осам стратешких пројеката. Развој и унапређење сарадње између свих органа који учествују у борби против сајбер криминалитета вршиће се кроз Унапређење међуинституционалне  сарадње у циљу ефикасне размјене информација и спровођења заједничких истрага како у Републици Српској тако и на нивоу Босне и Херцеговине. Овај стратешки циљ је у складу са раније утврђеним елементима првог стратешког фокуса – Унапређење капацитета за репресивно дјеловање у области борбе против сајбер криминалитета у Републици Српској али и са другим стратешким фокусом јер се кроз јачање јавно-приватне сарадње настоји указати односно упозорити на нове појавне облике ове врсте криминалитета те је, између осталог, планирано успостављање специјализованих платформи за размјену информација. Такође су кориштени квантитативни индикатори из разлога што се све планиране активности могу бројчано исказати јер се планира сачињавање и потписивање меморандума о сарадњи, протокола и других докумената, организовање заједничких конференција, радионица и сличних активности везаних за борбу против сајбер криминалитета, те креирање специјализованих платформи за размјену информација и сл. </w:t>
      </w:r>
    </w:p>
    <w:tbl>
      <w:tblPr>
        <w:tblStyle w:val="TableGrid"/>
        <w:tblW w:w="0" w:type="auto"/>
        <w:tblLook w:val="04A0" w:firstRow="1" w:lastRow="0" w:firstColumn="1" w:lastColumn="0" w:noHBand="0" w:noVBand="1"/>
      </w:tblPr>
      <w:tblGrid>
        <w:gridCol w:w="2605"/>
        <w:gridCol w:w="3344"/>
        <w:gridCol w:w="1559"/>
        <w:gridCol w:w="1508"/>
      </w:tblGrid>
      <w:tr w:rsidR="00DD7974" w14:paraId="0D5C64D6" w14:textId="77777777" w:rsidTr="00B90A9B">
        <w:tc>
          <w:tcPr>
            <w:tcW w:w="2605" w:type="dxa"/>
          </w:tcPr>
          <w:p w14:paraId="445FCBD8" w14:textId="77777777" w:rsidR="00DD7974" w:rsidRDefault="005C6FBF">
            <w:pPr>
              <w:jc w:val="both"/>
              <w:rPr>
                <w:rFonts w:ascii="Calibri" w:hAnsi="Calibri" w:cs="Calibri"/>
                <w:sz w:val="20"/>
                <w:szCs w:val="20"/>
                <w:lang w:val="en-US"/>
              </w:rPr>
            </w:pPr>
            <w:r>
              <w:rPr>
                <w:rFonts w:ascii="Calibri" w:hAnsi="Calibri" w:cs="Calibri"/>
                <w:noProof/>
                <w:sz w:val="20"/>
                <w:szCs w:val="20"/>
                <w:lang w:val="en-US"/>
              </w:rPr>
              <mc:AlternateContent>
                <mc:Choice Requires="wps">
                  <w:drawing>
                    <wp:anchor distT="0" distB="0" distL="114300" distR="114300" simplePos="0" relativeHeight="251685888" behindDoc="0" locked="0" layoutInCell="1" allowOverlap="1" wp14:anchorId="4F1613AF" wp14:editId="1CFDEFC7">
                      <wp:simplePos x="0" y="0"/>
                      <wp:positionH relativeFrom="column">
                        <wp:posOffset>-71756</wp:posOffset>
                      </wp:positionH>
                      <wp:positionV relativeFrom="paragraph">
                        <wp:posOffset>19553</wp:posOffset>
                      </wp:positionV>
                      <wp:extent cx="1632857" cy="427778"/>
                      <wp:effectExtent l="0" t="0" r="24765" b="29845"/>
                      <wp:wrapNone/>
                      <wp:docPr id="27" name="Straight Connector 27"/>
                      <wp:cNvGraphicFramePr/>
                      <a:graphic xmlns:a="http://schemas.openxmlformats.org/drawingml/2006/main">
                        <a:graphicData uri="http://schemas.microsoft.com/office/word/2010/wordprocessingShape">
                          <wps:wsp>
                            <wps:cNvCnPr/>
                            <wps:spPr>
                              <a:xfrm flipH="1">
                                <a:off x="0" y="0"/>
                                <a:ext cx="1632857" cy="42777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id="Straight Connector 27"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55pt" to="122.9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" strokecolor="windowText" strokeweight=".5pt">
                      <v:stroke joinstyle="miter"/>
                    </v:line>
                  </w:pict>
                </mc:Fallback>
              </mc:AlternateContent>
            </w:r>
            <w:r>
              <w:rPr>
                <w:rFonts w:ascii="Calibri" w:hAnsi="Calibri" w:cs="Calibri"/>
                <w:sz w:val="20"/>
                <w:szCs w:val="20"/>
                <w:lang w:val="sr-Cyrl-RS"/>
              </w:rPr>
              <w:t xml:space="preserve">СТРАТЕШКИ ЦИЉ </w:t>
            </w:r>
            <w:r>
              <w:rPr>
                <w:rFonts w:ascii="Calibri" w:hAnsi="Calibri" w:cs="Calibri"/>
                <w:sz w:val="20"/>
                <w:szCs w:val="20"/>
                <w:lang w:val="en-US"/>
              </w:rPr>
              <w:t>4</w:t>
            </w:r>
          </w:p>
          <w:p w14:paraId="2A1BF9B5" w14:textId="77777777" w:rsidR="00DD7974" w:rsidRDefault="00DD7974">
            <w:pPr>
              <w:jc w:val="both"/>
              <w:rPr>
                <w:rFonts w:ascii="Calibri" w:hAnsi="Calibri" w:cs="Calibri"/>
                <w:sz w:val="20"/>
                <w:szCs w:val="20"/>
                <w:lang w:val="sr-Cyrl-RS"/>
              </w:rPr>
            </w:pPr>
          </w:p>
          <w:p w14:paraId="0E475F3C"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 xml:space="preserve">                          Приоритети </w:t>
            </w:r>
          </w:p>
        </w:tc>
        <w:tc>
          <w:tcPr>
            <w:tcW w:w="3344" w:type="dxa"/>
          </w:tcPr>
          <w:p w14:paraId="631D4967"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Индикатор (крајњег) резултата</w:t>
            </w:r>
          </w:p>
        </w:tc>
        <w:tc>
          <w:tcPr>
            <w:tcW w:w="1559" w:type="dxa"/>
          </w:tcPr>
          <w:p w14:paraId="7595CEA1"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Полазна</w:t>
            </w:r>
          </w:p>
          <w:p w14:paraId="0F24EB01"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xml:space="preserve"> вриједност</w:t>
            </w:r>
          </w:p>
          <w:p w14:paraId="16584A3A" w14:textId="7416CBD8" w:rsidR="00DD7974" w:rsidRDefault="005C6FBF" w:rsidP="005770B3">
            <w:pPr>
              <w:jc w:val="center"/>
              <w:rPr>
                <w:rFonts w:ascii="Calibri" w:hAnsi="Calibri" w:cs="Calibri"/>
                <w:b/>
                <w:sz w:val="20"/>
                <w:szCs w:val="20"/>
                <w:lang w:val="sr-Cyrl-RS"/>
              </w:rPr>
            </w:pPr>
            <w:r>
              <w:rPr>
                <w:rFonts w:ascii="Calibri" w:hAnsi="Calibri" w:cs="Calibri"/>
                <w:b/>
                <w:sz w:val="20"/>
                <w:szCs w:val="20"/>
                <w:lang w:val="sr-Cyrl-RS"/>
              </w:rPr>
              <w:t>(2024)</w:t>
            </w:r>
          </w:p>
        </w:tc>
        <w:tc>
          <w:tcPr>
            <w:tcW w:w="1508" w:type="dxa"/>
          </w:tcPr>
          <w:p w14:paraId="542443C6"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xml:space="preserve">Циљна </w:t>
            </w:r>
          </w:p>
          <w:p w14:paraId="0E48DF52"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вриједност</w:t>
            </w:r>
          </w:p>
          <w:p w14:paraId="1CABFED8"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(2031)</w:t>
            </w:r>
          </w:p>
        </w:tc>
      </w:tr>
      <w:tr w:rsidR="00DD7974" w14:paraId="1B2F4109" w14:textId="77777777" w:rsidTr="00B90A9B">
        <w:tc>
          <w:tcPr>
            <w:tcW w:w="2605" w:type="dxa"/>
          </w:tcPr>
          <w:p w14:paraId="2C951A58" w14:textId="77777777" w:rsidR="00DD7974" w:rsidRDefault="005C6FBF">
            <w:pPr>
              <w:jc w:val="both"/>
              <w:rPr>
                <w:rFonts w:ascii="Calibri" w:hAnsi="Calibri" w:cs="Calibri"/>
                <w:b/>
                <w:noProof/>
                <w:sz w:val="20"/>
                <w:szCs w:val="20"/>
                <w:lang w:val="en-US"/>
              </w:rPr>
            </w:pPr>
            <w:r>
              <w:rPr>
                <w:rFonts w:ascii="Calibri" w:hAnsi="Calibri" w:cs="Calibri"/>
                <w:noProof/>
                <w:sz w:val="20"/>
                <w:szCs w:val="20"/>
                <w:lang w:val="sr-Cyrl-RS"/>
              </w:rPr>
              <w:t xml:space="preserve">СТРАТЕШКИ ЦИЉ </w:t>
            </w:r>
            <w:r w:rsidRPr="00B90A9B">
              <w:rPr>
                <w:rFonts w:ascii="Calibri" w:hAnsi="Calibri" w:cs="Calibri"/>
                <w:noProof/>
                <w:sz w:val="20"/>
                <w:szCs w:val="20"/>
                <w:lang w:val="sr-Cyrl-RS"/>
              </w:rPr>
              <w:t>4.</w:t>
            </w:r>
            <w:r>
              <w:rPr>
                <w:rFonts w:ascii="Calibri" w:hAnsi="Calibri" w:cs="Calibri"/>
                <w:b/>
                <w:noProof/>
                <w:sz w:val="20"/>
                <w:szCs w:val="20"/>
                <w:lang w:val="sr-Cyrl-RS"/>
              </w:rPr>
              <w:t xml:space="preserve"> Развој и унапређење сарадње између свих органа који учествују у борби против сајбер криминалитета.</w:t>
            </w:r>
          </w:p>
        </w:tc>
        <w:tc>
          <w:tcPr>
            <w:tcW w:w="3344" w:type="dxa"/>
          </w:tcPr>
          <w:p w14:paraId="4B6B2CBC" w14:textId="0DFAF38F" w:rsidR="00DD7974" w:rsidRPr="005770B3" w:rsidRDefault="004900C2" w:rsidP="00FF527E">
            <w:pPr>
              <w:jc w:val="both"/>
              <w:rPr>
                <w:rFonts w:ascii="Calibri" w:hAnsi="Calibri" w:cs="Calibri"/>
                <w:sz w:val="20"/>
                <w:szCs w:val="20"/>
                <w:lang w:val="sr-Cyrl-RS"/>
              </w:rPr>
            </w:pPr>
            <w:r w:rsidRPr="005770B3">
              <w:rPr>
                <w:rFonts w:ascii="Calibri" w:hAnsi="Calibri" w:cs="Calibri"/>
                <w:sz w:val="20"/>
                <w:szCs w:val="20"/>
                <w:lang w:val="sr-Cyrl-RS"/>
              </w:rPr>
              <w:t>- Број заједничких конференција, потписаних меморандума о сарадњи, протокола и других докумената.</w:t>
            </w:r>
          </w:p>
        </w:tc>
        <w:tc>
          <w:tcPr>
            <w:tcW w:w="1559" w:type="dxa"/>
          </w:tcPr>
          <w:p w14:paraId="69A00BF3" w14:textId="266A700F" w:rsidR="00DD7974" w:rsidRPr="005770B3" w:rsidRDefault="00CB195B" w:rsidP="00CB195B">
            <w:pPr>
              <w:pStyle w:val="ListParagraph"/>
              <w:ind w:left="0"/>
              <w:jc w:val="center"/>
              <w:rPr>
                <w:rFonts w:ascii="Calibri" w:hAnsi="Calibri" w:cs="Calibri"/>
                <w:sz w:val="20"/>
                <w:szCs w:val="20"/>
                <w:lang w:val="en-US"/>
              </w:rPr>
            </w:pPr>
            <w:r w:rsidRPr="005770B3">
              <w:rPr>
                <w:rFonts w:ascii="Calibri" w:hAnsi="Calibri" w:cs="Calibri"/>
                <w:sz w:val="20"/>
                <w:szCs w:val="20"/>
                <w:lang w:val="en-US"/>
              </w:rPr>
              <w:t>0</w:t>
            </w:r>
          </w:p>
        </w:tc>
        <w:tc>
          <w:tcPr>
            <w:tcW w:w="1508" w:type="dxa"/>
          </w:tcPr>
          <w:p w14:paraId="3BF75972" w14:textId="440E4FAF" w:rsidR="00DD7974" w:rsidRPr="005770B3" w:rsidRDefault="00CB195B">
            <w:pPr>
              <w:jc w:val="center"/>
              <w:rPr>
                <w:rFonts w:ascii="Calibri" w:hAnsi="Calibri" w:cs="Calibri"/>
                <w:sz w:val="20"/>
                <w:szCs w:val="20"/>
                <w:lang w:val="en-US"/>
              </w:rPr>
            </w:pPr>
            <w:r w:rsidRPr="005770B3">
              <w:rPr>
                <w:rFonts w:ascii="Calibri" w:hAnsi="Calibri" w:cs="Calibri"/>
                <w:sz w:val="20"/>
                <w:szCs w:val="20"/>
                <w:lang w:val="en-US"/>
              </w:rPr>
              <w:t>2</w:t>
            </w:r>
          </w:p>
        </w:tc>
      </w:tr>
      <w:tr w:rsidR="00DD7974" w14:paraId="696CDFB3" w14:textId="77777777" w:rsidTr="00B90A9B">
        <w:tc>
          <w:tcPr>
            <w:tcW w:w="2605" w:type="dxa"/>
          </w:tcPr>
          <w:p w14:paraId="7EDEA8D8" w14:textId="38A350AE" w:rsidR="00DD7974" w:rsidRDefault="004E086E">
            <w:pPr>
              <w:rPr>
                <w:rFonts w:ascii="Calibri" w:hAnsi="Calibri" w:cs="Calibri"/>
                <w:b/>
                <w:sz w:val="20"/>
                <w:szCs w:val="20"/>
                <w:lang w:val="sr-Cyrl-RS"/>
              </w:rPr>
            </w:pPr>
            <w:r>
              <w:rPr>
                <w:rFonts w:ascii="Calibri" w:hAnsi="Calibri" w:cs="Calibri"/>
                <w:sz w:val="20"/>
                <w:szCs w:val="20"/>
                <w:lang w:val="sr-Cyrl-RS"/>
              </w:rPr>
              <w:t>Приоритет</w:t>
            </w:r>
            <w:r w:rsidR="005C6FBF">
              <w:rPr>
                <w:rFonts w:ascii="Calibri" w:hAnsi="Calibri" w:cs="Calibri"/>
                <w:sz w:val="20"/>
                <w:szCs w:val="20"/>
                <w:lang w:val="sr-Cyrl-RS"/>
              </w:rPr>
              <w:t xml:space="preserve"> 1: </w:t>
            </w:r>
            <w:r w:rsidR="005C6FBF">
              <w:rPr>
                <w:rFonts w:ascii="Calibri" w:hAnsi="Calibri" w:cs="Calibri"/>
                <w:b/>
                <w:sz w:val="20"/>
                <w:szCs w:val="20"/>
                <w:lang w:val="en-US"/>
              </w:rPr>
              <w:t>Унапређење међуинституционалне  сарадње у Републици Српској у циљу ефикасне размјене информација и спровођења заједничких истрага</w:t>
            </w:r>
            <w:r w:rsidR="005C6FBF">
              <w:rPr>
                <w:rFonts w:ascii="Calibri" w:hAnsi="Calibri" w:cs="Calibri"/>
                <w:b/>
                <w:sz w:val="20"/>
                <w:szCs w:val="20"/>
                <w:lang w:val="sr-Cyrl-RS"/>
              </w:rPr>
              <w:t>.</w:t>
            </w:r>
          </w:p>
        </w:tc>
        <w:tc>
          <w:tcPr>
            <w:tcW w:w="3344" w:type="dxa"/>
          </w:tcPr>
          <w:p w14:paraId="2CC54A54" w14:textId="0CB0503D" w:rsidR="00B324A5" w:rsidRPr="005770B3" w:rsidRDefault="004E086E" w:rsidP="004E086E">
            <w:pPr>
              <w:jc w:val="both"/>
              <w:rPr>
                <w:rFonts w:ascii="Calibri" w:hAnsi="Calibri" w:cs="Calibri"/>
                <w:sz w:val="20"/>
                <w:szCs w:val="20"/>
                <w:lang w:val="sr-Cyrl-RS"/>
              </w:rPr>
            </w:pPr>
            <w:r w:rsidRPr="005770B3">
              <w:rPr>
                <w:rFonts w:ascii="Calibri" w:hAnsi="Calibri" w:cs="Calibri"/>
                <w:sz w:val="20"/>
                <w:szCs w:val="20"/>
                <w:lang w:val="sr-Cyrl-RS"/>
              </w:rPr>
              <w:t xml:space="preserve"> </w:t>
            </w:r>
            <w:r w:rsidR="00311256" w:rsidRPr="005770B3">
              <w:rPr>
                <w:rFonts w:ascii="Calibri" w:hAnsi="Calibri" w:cs="Calibri"/>
                <w:sz w:val="20"/>
                <w:szCs w:val="20"/>
                <w:lang w:val="sr-Cyrl-RS"/>
              </w:rPr>
              <w:t>-</w:t>
            </w:r>
            <w:r w:rsidR="00B324A5" w:rsidRPr="005770B3">
              <w:rPr>
                <w:rFonts w:ascii="Calibri" w:hAnsi="Calibri" w:cs="Calibri"/>
                <w:sz w:val="20"/>
                <w:szCs w:val="20"/>
                <w:lang w:val="sr-Cyrl-RS"/>
              </w:rPr>
              <w:t xml:space="preserve">Број </w:t>
            </w:r>
            <w:r w:rsidRPr="005770B3">
              <w:rPr>
                <w:rFonts w:ascii="Calibri" w:hAnsi="Calibri" w:cs="Calibri"/>
                <w:sz w:val="20"/>
                <w:szCs w:val="20"/>
                <w:lang w:val="sr-Cyrl-RS"/>
              </w:rPr>
              <w:t>конференција, радионица и сличних активности везаних за бо</w:t>
            </w:r>
            <w:r w:rsidR="00B324A5" w:rsidRPr="005770B3">
              <w:rPr>
                <w:rFonts w:ascii="Calibri" w:hAnsi="Calibri" w:cs="Calibri"/>
                <w:sz w:val="20"/>
                <w:szCs w:val="20"/>
                <w:lang w:val="sr-Cyrl-RS"/>
              </w:rPr>
              <w:t>рбу против сајбер криминалитета</w:t>
            </w:r>
            <w:r w:rsidR="00287C66" w:rsidRPr="005770B3">
              <w:rPr>
                <w:rFonts w:ascii="Calibri" w:hAnsi="Calibri" w:cs="Calibri"/>
                <w:sz w:val="20"/>
                <w:szCs w:val="20"/>
                <w:lang w:val="sr-Cyrl-RS"/>
              </w:rPr>
              <w:t>:</w:t>
            </w:r>
            <w:r w:rsidR="00B324A5" w:rsidRPr="005770B3">
              <w:rPr>
                <w:rFonts w:ascii="Calibri" w:hAnsi="Calibri" w:cs="Calibri"/>
                <w:sz w:val="20"/>
                <w:szCs w:val="20"/>
                <w:lang w:val="sr-Cyrl-RS"/>
              </w:rPr>
              <w:t xml:space="preserve"> </w:t>
            </w:r>
            <w:r w:rsidR="00AA1AFC">
              <w:rPr>
                <w:rFonts w:ascii="Calibri" w:hAnsi="Calibri" w:cs="Calibri"/>
                <w:sz w:val="20"/>
                <w:szCs w:val="20"/>
                <w:lang w:val="sr-Cyrl-RS"/>
              </w:rPr>
              <w:t xml:space="preserve"> -</w:t>
            </w:r>
            <w:r w:rsidR="00B324A5" w:rsidRPr="005770B3">
              <w:rPr>
                <w:rFonts w:ascii="Calibri" w:hAnsi="Calibri" w:cs="Calibri"/>
                <w:sz w:val="20"/>
                <w:szCs w:val="20"/>
                <w:lang w:val="sr-Cyrl-RS"/>
              </w:rPr>
              <w:t>у организацији носилаца активности.</w:t>
            </w:r>
          </w:p>
          <w:p w14:paraId="0FDADC70" w14:textId="7C7BC486" w:rsidR="004E086E" w:rsidRPr="005770B3" w:rsidRDefault="00287C66" w:rsidP="004E086E">
            <w:pPr>
              <w:jc w:val="both"/>
              <w:rPr>
                <w:rFonts w:ascii="Calibri" w:hAnsi="Calibri" w:cs="Calibri"/>
                <w:sz w:val="20"/>
                <w:szCs w:val="20"/>
                <w:lang w:val="sr-Cyrl-RS"/>
              </w:rPr>
            </w:pPr>
            <w:r w:rsidRPr="005770B3">
              <w:rPr>
                <w:rFonts w:ascii="Calibri" w:hAnsi="Calibri" w:cs="Calibri"/>
                <w:sz w:val="20"/>
                <w:szCs w:val="20"/>
                <w:lang w:val="sr-Cyrl-RS"/>
              </w:rPr>
              <w:t xml:space="preserve"> - у организацији других.</w:t>
            </w:r>
          </w:p>
          <w:p w14:paraId="001AC8F1" w14:textId="270464E3" w:rsidR="004E086E" w:rsidRPr="005770B3" w:rsidRDefault="00311256" w:rsidP="004E086E">
            <w:pPr>
              <w:jc w:val="both"/>
              <w:rPr>
                <w:rFonts w:ascii="Calibri" w:hAnsi="Calibri" w:cs="Calibri"/>
                <w:sz w:val="20"/>
                <w:szCs w:val="20"/>
                <w:lang w:val="sr-Cyrl-RS"/>
              </w:rPr>
            </w:pPr>
            <w:r w:rsidRPr="005770B3">
              <w:rPr>
                <w:rFonts w:ascii="Calibri" w:hAnsi="Calibri" w:cs="Calibri"/>
                <w:sz w:val="20"/>
                <w:szCs w:val="20"/>
                <w:lang w:val="sr-Cyrl-RS"/>
              </w:rPr>
              <w:t>-</w:t>
            </w:r>
            <w:r w:rsidR="004E086E" w:rsidRPr="005770B3">
              <w:rPr>
                <w:rFonts w:ascii="Calibri" w:hAnsi="Calibri" w:cs="Calibri"/>
                <w:sz w:val="20"/>
                <w:szCs w:val="20"/>
                <w:lang w:val="sr-Cyrl-RS"/>
              </w:rPr>
              <w:t xml:space="preserve">Број креираних </w:t>
            </w:r>
            <w:r w:rsidR="00CB195B" w:rsidRPr="005770B3">
              <w:rPr>
                <w:rFonts w:ascii="Calibri" w:hAnsi="Calibri" w:cs="Calibri"/>
                <w:sz w:val="20"/>
                <w:szCs w:val="20"/>
                <w:lang w:val="en-US"/>
              </w:rPr>
              <w:t xml:space="preserve">механизама и </w:t>
            </w:r>
            <w:r w:rsidR="004E086E" w:rsidRPr="005770B3">
              <w:rPr>
                <w:rFonts w:ascii="Calibri" w:hAnsi="Calibri" w:cs="Calibri"/>
                <w:sz w:val="20"/>
                <w:szCs w:val="20"/>
                <w:lang w:val="sr-Cyrl-RS"/>
              </w:rPr>
              <w:t>платформи за размјену информација са представницима приватног сектора и организацијама цивилног друштва (у Републици Српској)</w:t>
            </w:r>
          </w:p>
          <w:p w14:paraId="56CB77FC" w14:textId="4257219C" w:rsidR="00DD7974" w:rsidRPr="005770B3" w:rsidRDefault="00311256" w:rsidP="00287C66">
            <w:pPr>
              <w:jc w:val="both"/>
              <w:rPr>
                <w:rFonts w:ascii="Calibri" w:hAnsi="Calibri" w:cs="Calibri"/>
                <w:sz w:val="20"/>
                <w:szCs w:val="20"/>
                <w:lang w:val="sr-Cyrl-RS"/>
              </w:rPr>
            </w:pPr>
            <w:r w:rsidRPr="005770B3">
              <w:rPr>
                <w:rFonts w:ascii="Calibri" w:hAnsi="Calibri" w:cs="Calibri"/>
                <w:sz w:val="20"/>
                <w:szCs w:val="20"/>
                <w:lang w:val="sr-Cyrl-RS"/>
              </w:rPr>
              <w:t>-</w:t>
            </w:r>
            <w:r w:rsidR="004E086E" w:rsidRPr="005770B3">
              <w:rPr>
                <w:rFonts w:ascii="Calibri" w:hAnsi="Calibri" w:cs="Calibri"/>
                <w:sz w:val="20"/>
                <w:szCs w:val="20"/>
                <w:lang w:val="sr-Cyrl-RS"/>
              </w:rPr>
              <w:t xml:space="preserve">Број размјењених информација са </w:t>
            </w:r>
            <w:r w:rsidR="00287C66" w:rsidRPr="005770B3">
              <w:rPr>
                <w:rFonts w:ascii="Calibri" w:hAnsi="Calibri" w:cs="Calibri"/>
                <w:sz w:val="20"/>
                <w:szCs w:val="20"/>
                <w:lang w:val="sr-Cyrl-RS"/>
              </w:rPr>
              <w:t xml:space="preserve">јавним институцијама, </w:t>
            </w:r>
            <w:r w:rsidR="004E086E" w:rsidRPr="005770B3">
              <w:rPr>
                <w:rFonts w:ascii="Calibri" w:hAnsi="Calibri" w:cs="Calibri"/>
                <w:sz w:val="20"/>
                <w:szCs w:val="20"/>
                <w:lang w:val="sr-Cyrl-RS"/>
              </w:rPr>
              <w:t>организацијама цивилног друштва, приватним компаниј</w:t>
            </w:r>
            <w:r w:rsidR="00287C66" w:rsidRPr="005770B3">
              <w:rPr>
                <w:rFonts w:ascii="Calibri" w:hAnsi="Calibri" w:cs="Calibri"/>
                <w:sz w:val="20"/>
                <w:szCs w:val="20"/>
                <w:lang w:val="sr-Cyrl-RS"/>
              </w:rPr>
              <w:t>ама (банке, пружаоци телекомуникационих услуга и слично)</w:t>
            </w:r>
          </w:p>
        </w:tc>
        <w:tc>
          <w:tcPr>
            <w:tcW w:w="1559" w:type="dxa"/>
          </w:tcPr>
          <w:p w14:paraId="41BA6E2A" w14:textId="77777777" w:rsidR="00CB195B" w:rsidRPr="005770B3" w:rsidRDefault="00CB195B" w:rsidP="00CB195B">
            <w:pPr>
              <w:jc w:val="center"/>
              <w:rPr>
                <w:rFonts w:ascii="Calibri" w:hAnsi="Calibri" w:cs="Calibri"/>
                <w:sz w:val="20"/>
                <w:szCs w:val="20"/>
                <w:lang w:val="sr-Cyrl-RS"/>
              </w:rPr>
            </w:pPr>
          </w:p>
          <w:p w14:paraId="518FE556" w14:textId="77777777" w:rsidR="00CB195B" w:rsidRPr="005770B3" w:rsidRDefault="00CB195B" w:rsidP="00CB195B">
            <w:pPr>
              <w:jc w:val="center"/>
              <w:rPr>
                <w:rFonts w:ascii="Calibri" w:hAnsi="Calibri" w:cs="Calibri"/>
                <w:sz w:val="20"/>
                <w:szCs w:val="20"/>
                <w:lang w:val="sr-Cyrl-RS"/>
              </w:rPr>
            </w:pPr>
          </w:p>
          <w:p w14:paraId="695BF2A9" w14:textId="77777777" w:rsidR="00CB195B" w:rsidRPr="005770B3" w:rsidRDefault="00CB195B" w:rsidP="00CB195B">
            <w:pPr>
              <w:jc w:val="center"/>
              <w:rPr>
                <w:rFonts w:ascii="Calibri" w:hAnsi="Calibri" w:cs="Calibri"/>
                <w:sz w:val="20"/>
                <w:szCs w:val="20"/>
                <w:lang w:val="sr-Cyrl-RS"/>
              </w:rPr>
            </w:pPr>
          </w:p>
          <w:p w14:paraId="6957BF04" w14:textId="77777777" w:rsidR="00CB195B" w:rsidRPr="005770B3" w:rsidRDefault="00CB195B" w:rsidP="00CB195B">
            <w:pPr>
              <w:jc w:val="center"/>
              <w:rPr>
                <w:rFonts w:ascii="Calibri" w:hAnsi="Calibri" w:cs="Calibri"/>
                <w:sz w:val="20"/>
                <w:szCs w:val="20"/>
                <w:lang w:val="en-US"/>
              </w:rPr>
            </w:pPr>
            <w:r w:rsidRPr="005770B3">
              <w:rPr>
                <w:rFonts w:ascii="Calibri" w:hAnsi="Calibri" w:cs="Calibri"/>
                <w:sz w:val="20"/>
                <w:szCs w:val="20"/>
                <w:lang w:val="en-US"/>
              </w:rPr>
              <w:t>1 годишње</w:t>
            </w:r>
          </w:p>
          <w:p w14:paraId="43CA1563" w14:textId="77777777" w:rsidR="00CB195B" w:rsidRPr="005770B3" w:rsidRDefault="00CB195B" w:rsidP="00CB195B">
            <w:pPr>
              <w:jc w:val="center"/>
              <w:rPr>
                <w:rFonts w:ascii="Calibri" w:hAnsi="Calibri" w:cs="Calibri"/>
                <w:sz w:val="20"/>
                <w:szCs w:val="20"/>
                <w:lang w:val="en-US"/>
              </w:rPr>
            </w:pPr>
          </w:p>
          <w:p w14:paraId="28E52B69" w14:textId="3A645518" w:rsidR="00CB195B" w:rsidRPr="005770B3" w:rsidRDefault="00AB7BE4" w:rsidP="00CB195B">
            <w:pPr>
              <w:jc w:val="center"/>
              <w:rPr>
                <w:rFonts w:ascii="Calibri" w:hAnsi="Calibri" w:cs="Calibri"/>
                <w:sz w:val="20"/>
                <w:szCs w:val="20"/>
                <w:lang w:val="en-US"/>
              </w:rPr>
            </w:pPr>
            <w:r w:rsidRPr="005770B3">
              <w:rPr>
                <w:rFonts w:ascii="Calibri" w:hAnsi="Calibri" w:cs="Calibri"/>
                <w:sz w:val="20"/>
                <w:szCs w:val="20"/>
                <w:lang w:val="en-US"/>
              </w:rPr>
              <w:t>2</w:t>
            </w:r>
            <w:r w:rsidR="00CB195B" w:rsidRPr="005770B3">
              <w:rPr>
                <w:rFonts w:ascii="Calibri" w:hAnsi="Calibri" w:cs="Calibri"/>
                <w:sz w:val="20"/>
                <w:szCs w:val="20"/>
                <w:lang w:val="en-US"/>
              </w:rPr>
              <w:t xml:space="preserve"> годишње</w:t>
            </w:r>
          </w:p>
          <w:p w14:paraId="6BAF6AC8" w14:textId="77777777" w:rsidR="00CB195B" w:rsidRPr="005770B3" w:rsidRDefault="00CB195B" w:rsidP="00CB195B">
            <w:pPr>
              <w:jc w:val="center"/>
              <w:rPr>
                <w:rFonts w:ascii="Calibri" w:hAnsi="Calibri" w:cs="Calibri"/>
                <w:sz w:val="20"/>
                <w:szCs w:val="20"/>
                <w:lang w:val="en-US"/>
              </w:rPr>
            </w:pPr>
          </w:p>
          <w:p w14:paraId="4DDBFAEB" w14:textId="77777777" w:rsidR="00CB195B" w:rsidRPr="005770B3" w:rsidRDefault="00CB195B" w:rsidP="00CB195B">
            <w:pPr>
              <w:jc w:val="center"/>
              <w:rPr>
                <w:rFonts w:ascii="Calibri" w:hAnsi="Calibri" w:cs="Calibri"/>
                <w:sz w:val="20"/>
                <w:szCs w:val="20"/>
                <w:lang w:val="en-US"/>
              </w:rPr>
            </w:pPr>
            <w:r w:rsidRPr="005770B3">
              <w:rPr>
                <w:rFonts w:ascii="Calibri" w:hAnsi="Calibri" w:cs="Calibri"/>
                <w:sz w:val="20"/>
                <w:szCs w:val="20"/>
                <w:lang w:val="en-US"/>
              </w:rPr>
              <w:t>0</w:t>
            </w:r>
          </w:p>
          <w:p w14:paraId="61A31EC6" w14:textId="77777777" w:rsidR="00CB195B" w:rsidRPr="005770B3" w:rsidRDefault="00CB195B" w:rsidP="00CB195B">
            <w:pPr>
              <w:jc w:val="center"/>
              <w:rPr>
                <w:rFonts w:ascii="Calibri" w:hAnsi="Calibri" w:cs="Calibri"/>
                <w:sz w:val="20"/>
                <w:szCs w:val="20"/>
                <w:lang w:val="en-US"/>
              </w:rPr>
            </w:pPr>
          </w:p>
          <w:p w14:paraId="2549C486" w14:textId="77777777" w:rsidR="00CB195B" w:rsidRPr="005770B3" w:rsidRDefault="00CB195B" w:rsidP="00CB195B">
            <w:pPr>
              <w:jc w:val="center"/>
              <w:rPr>
                <w:rFonts w:ascii="Calibri" w:hAnsi="Calibri" w:cs="Calibri"/>
                <w:sz w:val="20"/>
                <w:szCs w:val="20"/>
                <w:lang w:val="en-US"/>
              </w:rPr>
            </w:pPr>
          </w:p>
          <w:p w14:paraId="27534224" w14:textId="77777777" w:rsidR="00CB195B" w:rsidRPr="005770B3" w:rsidRDefault="00CB195B" w:rsidP="00CB195B">
            <w:pPr>
              <w:jc w:val="center"/>
              <w:rPr>
                <w:rFonts w:ascii="Calibri" w:hAnsi="Calibri" w:cs="Calibri"/>
                <w:sz w:val="20"/>
                <w:szCs w:val="20"/>
                <w:lang w:val="en-US"/>
              </w:rPr>
            </w:pPr>
          </w:p>
          <w:p w14:paraId="2E5F1E94" w14:textId="77777777" w:rsidR="00CB195B" w:rsidRPr="005770B3" w:rsidRDefault="00CB195B" w:rsidP="00CB195B">
            <w:pPr>
              <w:jc w:val="center"/>
              <w:rPr>
                <w:rFonts w:ascii="Calibri" w:hAnsi="Calibri" w:cs="Calibri"/>
                <w:sz w:val="20"/>
                <w:szCs w:val="20"/>
                <w:lang w:val="en-US"/>
              </w:rPr>
            </w:pPr>
          </w:p>
          <w:p w14:paraId="56C6DC6E" w14:textId="22FB36A5" w:rsidR="00CB195B" w:rsidRPr="005770B3" w:rsidRDefault="00CB195B" w:rsidP="00CB195B">
            <w:pPr>
              <w:jc w:val="center"/>
              <w:rPr>
                <w:rFonts w:ascii="Calibri" w:hAnsi="Calibri" w:cs="Calibri"/>
                <w:sz w:val="20"/>
                <w:szCs w:val="20"/>
                <w:lang w:val="en-US"/>
              </w:rPr>
            </w:pPr>
            <w:r w:rsidRPr="005770B3">
              <w:rPr>
                <w:rFonts w:ascii="Calibri" w:hAnsi="Calibri" w:cs="Calibri"/>
                <w:sz w:val="20"/>
                <w:szCs w:val="20"/>
                <w:lang w:val="en-US"/>
              </w:rPr>
              <w:t>3 годишње</w:t>
            </w:r>
          </w:p>
        </w:tc>
        <w:tc>
          <w:tcPr>
            <w:tcW w:w="1508" w:type="dxa"/>
          </w:tcPr>
          <w:p w14:paraId="6047B6C4" w14:textId="77777777" w:rsidR="00CB195B" w:rsidRPr="005770B3" w:rsidRDefault="00CB195B" w:rsidP="00CB195B">
            <w:pPr>
              <w:jc w:val="center"/>
              <w:rPr>
                <w:rFonts w:ascii="Calibri" w:hAnsi="Calibri" w:cs="Calibri"/>
                <w:sz w:val="20"/>
                <w:szCs w:val="20"/>
                <w:lang w:val="sr-Cyrl-RS"/>
              </w:rPr>
            </w:pPr>
          </w:p>
          <w:p w14:paraId="45511A5B" w14:textId="77777777" w:rsidR="00CB195B" w:rsidRPr="005770B3" w:rsidRDefault="00CB195B" w:rsidP="00CB195B">
            <w:pPr>
              <w:jc w:val="center"/>
              <w:rPr>
                <w:rFonts w:ascii="Calibri" w:hAnsi="Calibri" w:cs="Calibri"/>
                <w:sz w:val="20"/>
                <w:szCs w:val="20"/>
                <w:lang w:val="sr-Cyrl-RS"/>
              </w:rPr>
            </w:pPr>
          </w:p>
          <w:p w14:paraId="429DC383" w14:textId="77777777" w:rsidR="00CB195B" w:rsidRPr="005770B3" w:rsidRDefault="00CB195B" w:rsidP="00CB195B">
            <w:pPr>
              <w:jc w:val="center"/>
              <w:rPr>
                <w:rFonts w:ascii="Calibri" w:hAnsi="Calibri" w:cs="Calibri"/>
                <w:sz w:val="20"/>
                <w:szCs w:val="20"/>
                <w:lang w:val="sr-Cyrl-RS"/>
              </w:rPr>
            </w:pPr>
          </w:p>
          <w:p w14:paraId="2593C755" w14:textId="77777777" w:rsidR="00CB195B" w:rsidRPr="005770B3" w:rsidRDefault="00CB195B" w:rsidP="00CB195B">
            <w:pPr>
              <w:jc w:val="center"/>
              <w:rPr>
                <w:rFonts w:ascii="Calibri" w:hAnsi="Calibri" w:cs="Calibri"/>
                <w:sz w:val="20"/>
                <w:szCs w:val="20"/>
                <w:lang w:val="sr-Cyrl-RS"/>
              </w:rPr>
            </w:pPr>
            <w:r w:rsidRPr="005770B3">
              <w:rPr>
                <w:rFonts w:ascii="Calibri" w:hAnsi="Calibri" w:cs="Calibri"/>
                <w:sz w:val="20"/>
                <w:szCs w:val="20"/>
                <w:lang w:val="sr-Cyrl-RS"/>
              </w:rPr>
              <w:t>2 годишње</w:t>
            </w:r>
          </w:p>
          <w:p w14:paraId="5562BA7B" w14:textId="77777777" w:rsidR="00CB195B" w:rsidRPr="005770B3" w:rsidRDefault="00CB195B" w:rsidP="00CB195B">
            <w:pPr>
              <w:jc w:val="center"/>
              <w:rPr>
                <w:rFonts w:ascii="Calibri" w:hAnsi="Calibri" w:cs="Calibri"/>
                <w:sz w:val="20"/>
                <w:szCs w:val="20"/>
                <w:lang w:val="sr-Cyrl-RS"/>
              </w:rPr>
            </w:pPr>
          </w:p>
          <w:p w14:paraId="421F2E6A" w14:textId="40758460" w:rsidR="00CB195B" w:rsidRPr="005770B3" w:rsidRDefault="00AB7BE4" w:rsidP="00CB195B">
            <w:pPr>
              <w:jc w:val="center"/>
              <w:rPr>
                <w:rFonts w:ascii="Calibri" w:hAnsi="Calibri" w:cs="Calibri"/>
                <w:sz w:val="20"/>
                <w:szCs w:val="20"/>
                <w:lang w:val="sr-Cyrl-RS"/>
              </w:rPr>
            </w:pPr>
            <w:r w:rsidRPr="005770B3">
              <w:rPr>
                <w:rFonts w:ascii="Calibri" w:hAnsi="Calibri" w:cs="Calibri"/>
                <w:sz w:val="20"/>
                <w:szCs w:val="20"/>
                <w:lang w:val="en-US"/>
              </w:rPr>
              <w:t>3</w:t>
            </w:r>
            <w:r w:rsidR="00CB195B" w:rsidRPr="005770B3">
              <w:rPr>
                <w:rFonts w:ascii="Calibri" w:hAnsi="Calibri" w:cs="Calibri"/>
                <w:sz w:val="20"/>
                <w:szCs w:val="20"/>
                <w:lang w:val="sr-Cyrl-RS"/>
              </w:rPr>
              <w:t xml:space="preserve"> годишње</w:t>
            </w:r>
          </w:p>
          <w:p w14:paraId="5189385F" w14:textId="77777777" w:rsidR="00CB195B" w:rsidRPr="005770B3" w:rsidRDefault="00CB195B" w:rsidP="00CB195B">
            <w:pPr>
              <w:jc w:val="center"/>
              <w:rPr>
                <w:rFonts w:ascii="Calibri" w:hAnsi="Calibri" w:cs="Calibri"/>
                <w:sz w:val="20"/>
                <w:szCs w:val="20"/>
                <w:lang w:val="sr-Cyrl-RS"/>
              </w:rPr>
            </w:pPr>
          </w:p>
          <w:p w14:paraId="30B498C1" w14:textId="77777777" w:rsidR="00CB195B" w:rsidRPr="005770B3" w:rsidRDefault="00CB195B" w:rsidP="00CB195B">
            <w:pPr>
              <w:jc w:val="center"/>
              <w:rPr>
                <w:rFonts w:ascii="Calibri" w:hAnsi="Calibri" w:cs="Calibri"/>
                <w:sz w:val="20"/>
                <w:szCs w:val="20"/>
                <w:lang w:val="sr-Cyrl-RS"/>
              </w:rPr>
            </w:pPr>
            <w:r w:rsidRPr="005770B3">
              <w:rPr>
                <w:rFonts w:ascii="Calibri" w:hAnsi="Calibri" w:cs="Calibri"/>
                <w:sz w:val="20"/>
                <w:szCs w:val="20"/>
                <w:lang w:val="sr-Cyrl-RS"/>
              </w:rPr>
              <w:t>1</w:t>
            </w:r>
          </w:p>
          <w:p w14:paraId="6344FF35" w14:textId="77777777" w:rsidR="00CB195B" w:rsidRPr="005770B3" w:rsidRDefault="00CB195B" w:rsidP="00CB195B">
            <w:pPr>
              <w:jc w:val="center"/>
              <w:rPr>
                <w:rFonts w:ascii="Calibri" w:hAnsi="Calibri" w:cs="Calibri"/>
                <w:sz w:val="20"/>
                <w:szCs w:val="20"/>
                <w:lang w:val="sr-Cyrl-RS"/>
              </w:rPr>
            </w:pPr>
          </w:p>
          <w:p w14:paraId="227C5A50" w14:textId="77777777" w:rsidR="00CB195B" w:rsidRPr="005770B3" w:rsidRDefault="00CB195B" w:rsidP="00CB195B">
            <w:pPr>
              <w:jc w:val="center"/>
              <w:rPr>
                <w:rFonts w:ascii="Calibri" w:hAnsi="Calibri" w:cs="Calibri"/>
                <w:sz w:val="20"/>
                <w:szCs w:val="20"/>
                <w:lang w:val="sr-Cyrl-RS"/>
              </w:rPr>
            </w:pPr>
          </w:p>
          <w:p w14:paraId="17EF61DC" w14:textId="77777777" w:rsidR="00CB195B" w:rsidRPr="005770B3" w:rsidRDefault="00CB195B" w:rsidP="00CB195B">
            <w:pPr>
              <w:jc w:val="center"/>
              <w:rPr>
                <w:rFonts w:ascii="Calibri" w:hAnsi="Calibri" w:cs="Calibri"/>
                <w:sz w:val="20"/>
                <w:szCs w:val="20"/>
                <w:lang w:val="sr-Cyrl-RS"/>
              </w:rPr>
            </w:pPr>
          </w:p>
          <w:p w14:paraId="7DA345B6" w14:textId="77777777" w:rsidR="00CB195B" w:rsidRPr="005770B3" w:rsidRDefault="00CB195B" w:rsidP="00CB195B">
            <w:pPr>
              <w:jc w:val="center"/>
              <w:rPr>
                <w:rFonts w:ascii="Calibri" w:hAnsi="Calibri" w:cs="Calibri"/>
                <w:sz w:val="20"/>
                <w:szCs w:val="20"/>
                <w:lang w:val="sr-Cyrl-RS"/>
              </w:rPr>
            </w:pPr>
          </w:p>
          <w:p w14:paraId="260358A8" w14:textId="1626AEA8" w:rsidR="00CB195B" w:rsidRPr="005770B3" w:rsidRDefault="00CB195B" w:rsidP="00CB195B">
            <w:pPr>
              <w:jc w:val="center"/>
              <w:rPr>
                <w:rFonts w:ascii="Calibri" w:hAnsi="Calibri" w:cs="Calibri"/>
                <w:sz w:val="20"/>
                <w:szCs w:val="20"/>
                <w:lang w:val="en-US"/>
              </w:rPr>
            </w:pPr>
            <w:r w:rsidRPr="005770B3">
              <w:rPr>
                <w:rFonts w:ascii="Calibri" w:hAnsi="Calibri" w:cs="Calibri"/>
                <w:sz w:val="20"/>
                <w:szCs w:val="20"/>
                <w:lang w:val="en-US"/>
              </w:rPr>
              <w:t>5 годишње</w:t>
            </w:r>
          </w:p>
        </w:tc>
      </w:tr>
      <w:tr w:rsidR="00CB195B" w14:paraId="14C19E8F" w14:textId="77777777" w:rsidTr="00B90A9B">
        <w:tc>
          <w:tcPr>
            <w:tcW w:w="2605" w:type="dxa"/>
          </w:tcPr>
          <w:p w14:paraId="10CEB87C" w14:textId="3D0A6624" w:rsidR="00CB195B" w:rsidRDefault="00DD4E25" w:rsidP="00CB195B">
            <w:pPr>
              <w:rPr>
                <w:rFonts w:ascii="Calibri" w:hAnsi="Calibri" w:cs="Calibri"/>
                <w:b/>
                <w:sz w:val="20"/>
                <w:szCs w:val="20"/>
                <w:lang w:val="sr-Cyrl-RS"/>
              </w:rPr>
            </w:pPr>
            <w:r>
              <w:rPr>
                <w:rFonts w:ascii="Calibri" w:hAnsi="Calibri" w:cs="Calibri"/>
                <w:sz w:val="20"/>
                <w:szCs w:val="20"/>
                <w:lang w:val="sr-Cyrl-RS"/>
              </w:rPr>
              <w:t>Приоритет</w:t>
            </w:r>
            <w:r w:rsidR="00CB195B">
              <w:rPr>
                <w:rFonts w:ascii="Calibri" w:hAnsi="Calibri" w:cs="Calibri"/>
                <w:sz w:val="20"/>
                <w:szCs w:val="20"/>
                <w:lang w:val="sr-Cyrl-RS"/>
              </w:rPr>
              <w:t xml:space="preserve"> 2: </w:t>
            </w:r>
            <w:r w:rsidR="00CB195B">
              <w:rPr>
                <w:rFonts w:ascii="Calibri" w:hAnsi="Calibri" w:cs="Calibri"/>
                <w:b/>
                <w:sz w:val="20"/>
                <w:szCs w:val="20"/>
                <w:lang w:val="sr-Cyrl-RS"/>
              </w:rPr>
              <w:t xml:space="preserve">Унапређење међуинституционалне  сарадње са институцијама </w:t>
            </w:r>
            <w:r w:rsidR="00CB195B">
              <w:rPr>
                <w:rFonts w:ascii="Calibri" w:hAnsi="Calibri" w:cs="Calibri"/>
                <w:b/>
                <w:sz w:val="20"/>
                <w:szCs w:val="20"/>
                <w:lang w:val="sr-Cyrl-RS"/>
              </w:rPr>
              <w:lastRenderedPageBreak/>
              <w:t>у БиХ у циљу ефикасне размјене информација и спровођења заједничких истрага.</w:t>
            </w:r>
          </w:p>
        </w:tc>
        <w:tc>
          <w:tcPr>
            <w:tcW w:w="3344" w:type="dxa"/>
          </w:tcPr>
          <w:p w14:paraId="52655D82" w14:textId="261774DC" w:rsidR="00CB195B" w:rsidRPr="005770B3" w:rsidRDefault="00CB195B" w:rsidP="00CB195B">
            <w:pPr>
              <w:jc w:val="both"/>
              <w:rPr>
                <w:rFonts w:ascii="Calibri" w:hAnsi="Calibri" w:cs="Calibri"/>
                <w:sz w:val="20"/>
                <w:szCs w:val="20"/>
                <w:lang w:val="sr-Cyrl-RS"/>
              </w:rPr>
            </w:pPr>
            <w:r w:rsidRPr="005770B3">
              <w:rPr>
                <w:rFonts w:ascii="Calibri" w:hAnsi="Calibri" w:cs="Calibri"/>
                <w:sz w:val="20"/>
                <w:szCs w:val="20"/>
                <w:lang w:val="sr-Cyrl-RS"/>
              </w:rPr>
              <w:lastRenderedPageBreak/>
              <w:t xml:space="preserve">-Број конференција, радионица и сличних активности везаних за борбу </w:t>
            </w:r>
            <w:r w:rsidR="005F4E08">
              <w:rPr>
                <w:rFonts w:ascii="Calibri" w:hAnsi="Calibri" w:cs="Calibri"/>
                <w:sz w:val="20"/>
                <w:szCs w:val="20"/>
                <w:lang w:val="sr-Cyrl-RS"/>
              </w:rPr>
              <w:t xml:space="preserve">против сајбер криминалитета:  </w:t>
            </w:r>
            <w:r w:rsidR="005F4E08">
              <w:rPr>
                <w:rFonts w:ascii="Calibri" w:hAnsi="Calibri" w:cs="Calibri"/>
                <w:sz w:val="20"/>
                <w:szCs w:val="20"/>
                <w:lang w:val="sr-Cyrl-RS"/>
              </w:rPr>
              <w:lastRenderedPageBreak/>
              <w:t>-</w:t>
            </w:r>
            <w:r w:rsidRPr="005770B3">
              <w:rPr>
                <w:rFonts w:ascii="Calibri" w:hAnsi="Calibri" w:cs="Calibri"/>
                <w:sz w:val="20"/>
                <w:szCs w:val="20"/>
                <w:lang w:val="sr-Cyrl-RS"/>
              </w:rPr>
              <w:t>у организацији носилаца активности.</w:t>
            </w:r>
          </w:p>
          <w:p w14:paraId="15C12A46" w14:textId="77777777" w:rsidR="00CB195B" w:rsidRPr="005770B3" w:rsidRDefault="00CB195B" w:rsidP="00CB195B">
            <w:pPr>
              <w:jc w:val="both"/>
              <w:rPr>
                <w:rFonts w:ascii="Calibri" w:hAnsi="Calibri" w:cs="Calibri"/>
                <w:sz w:val="20"/>
                <w:szCs w:val="20"/>
                <w:lang w:val="sr-Cyrl-RS"/>
              </w:rPr>
            </w:pPr>
            <w:r w:rsidRPr="005770B3">
              <w:rPr>
                <w:rFonts w:ascii="Calibri" w:hAnsi="Calibri" w:cs="Calibri"/>
                <w:sz w:val="20"/>
                <w:szCs w:val="20"/>
                <w:lang w:val="sr-Cyrl-RS"/>
              </w:rPr>
              <w:t xml:space="preserve"> - у организацији других.</w:t>
            </w:r>
          </w:p>
          <w:p w14:paraId="2E7F72C2" w14:textId="7C32C704" w:rsidR="00CB195B" w:rsidRPr="005770B3" w:rsidRDefault="00CB195B" w:rsidP="00CB195B">
            <w:pPr>
              <w:jc w:val="both"/>
              <w:rPr>
                <w:rFonts w:ascii="Calibri" w:hAnsi="Calibri" w:cs="Calibri"/>
                <w:sz w:val="20"/>
                <w:szCs w:val="20"/>
                <w:lang w:val="sr-Cyrl-RS"/>
              </w:rPr>
            </w:pPr>
            <w:r w:rsidRPr="005770B3">
              <w:rPr>
                <w:rFonts w:ascii="Calibri" w:hAnsi="Calibri" w:cs="Calibri"/>
                <w:sz w:val="20"/>
                <w:szCs w:val="20"/>
                <w:lang w:val="sr-Cyrl-RS"/>
              </w:rPr>
              <w:t xml:space="preserve">-Број креираних </w:t>
            </w:r>
            <w:r w:rsidRPr="005770B3">
              <w:rPr>
                <w:rFonts w:ascii="Calibri" w:hAnsi="Calibri" w:cs="Calibri"/>
                <w:sz w:val="20"/>
                <w:szCs w:val="20"/>
                <w:lang w:val="en-US"/>
              </w:rPr>
              <w:t xml:space="preserve">механизама и </w:t>
            </w:r>
            <w:r w:rsidRPr="005770B3">
              <w:rPr>
                <w:rFonts w:ascii="Calibri" w:hAnsi="Calibri" w:cs="Calibri"/>
                <w:sz w:val="20"/>
                <w:szCs w:val="20"/>
                <w:lang w:val="sr-Cyrl-RS"/>
              </w:rPr>
              <w:t>платформи за размјену информација са представницима приватног сектора и организацијама цивилног друштва (у</w:t>
            </w:r>
            <w:r w:rsidRPr="005770B3">
              <w:rPr>
                <w:rFonts w:ascii="Calibri" w:hAnsi="Calibri" w:cs="Calibri"/>
                <w:sz w:val="20"/>
                <w:szCs w:val="20"/>
                <w:lang w:val="en-US"/>
              </w:rPr>
              <w:t xml:space="preserve"> БиХ</w:t>
            </w:r>
            <w:r w:rsidRPr="005770B3">
              <w:rPr>
                <w:rFonts w:ascii="Calibri" w:hAnsi="Calibri" w:cs="Calibri"/>
                <w:sz w:val="20"/>
                <w:szCs w:val="20"/>
                <w:lang w:val="sr-Cyrl-RS"/>
              </w:rPr>
              <w:t>)</w:t>
            </w:r>
          </w:p>
          <w:p w14:paraId="36D4F460" w14:textId="1CCF85B8" w:rsidR="00CB195B" w:rsidRPr="005770B3" w:rsidRDefault="00CB195B" w:rsidP="00CB195B">
            <w:pPr>
              <w:jc w:val="both"/>
              <w:rPr>
                <w:rFonts w:ascii="Calibri" w:hAnsi="Calibri" w:cs="Calibri"/>
                <w:sz w:val="20"/>
                <w:szCs w:val="20"/>
                <w:lang w:val="sr-Cyrl-RS"/>
              </w:rPr>
            </w:pPr>
            <w:r w:rsidRPr="005770B3">
              <w:rPr>
                <w:rFonts w:ascii="Calibri" w:hAnsi="Calibri" w:cs="Calibri"/>
                <w:sz w:val="20"/>
                <w:szCs w:val="20"/>
                <w:lang w:val="sr-Cyrl-RS"/>
              </w:rPr>
              <w:t>-Број размјењених информација са јавним институцијама, организацијама цивилног друштва, приватним компанијама (банке, пружаоци телекомуникационих услуга и слично)</w:t>
            </w:r>
          </w:p>
        </w:tc>
        <w:tc>
          <w:tcPr>
            <w:tcW w:w="1559" w:type="dxa"/>
          </w:tcPr>
          <w:p w14:paraId="2D953925" w14:textId="77777777" w:rsidR="00CB195B" w:rsidRPr="005770B3" w:rsidRDefault="00CB195B" w:rsidP="00CB195B">
            <w:pPr>
              <w:jc w:val="center"/>
              <w:rPr>
                <w:rFonts w:ascii="Calibri" w:hAnsi="Calibri" w:cs="Calibri"/>
                <w:sz w:val="20"/>
                <w:szCs w:val="20"/>
                <w:lang w:val="sr-Cyrl-RS"/>
              </w:rPr>
            </w:pPr>
          </w:p>
          <w:p w14:paraId="50BE1C9A" w14:textId="77777777" w:rsidR="00CB195B" w:rsidRPr="005770B3" w:rsidRDefault="00CB195B" w:rsidP="00CB195B">
            <w:pPr>
              <w:jc w:val="center"/>
              <w:rPr>
                <w:rFonts w:ascii="Calibri" w:hAnsi="Calibri" w:cs="Calibri"/>
                <w:sz w:val="20"/>
                <w:szCs w:val="20"/>
                <w:lang w:val="sr-Cyrl-RS"/>
              </w:rPr>
            </w:pPr>
          </w:p>
          <w:p w14:paraId="285C29D2" w14:textId="77777777" w:rsidR="00CB195B" w:rsidRPr="005770B3" w:rsidRDefault="00CB195B" w:rsidP="00CB195B">
            <w:pPr>
              <w:jc w:val="center"/>
              <w:rPr>
                <w:rFonts w:ascii="Calibri" w:hAnsi="Calibri" w:cs="Calibri"/>
                <w:sz w:val="20"/>
                <w:szCs w:val="20"/>
                <w:lang w:val="sr-Cyrl-RS"/>
              </w:rPr>
            </w:pPr>
          </w:p>
          <w:p w14:paraId="72BD2A03" w14:textId="2CC448D4" w:rsidR="00CB195B" w:rsidRPr="005770B3" w:rsidRDefault="00AB7BE4" w:rsidP="00CB195B">
            <w:pPr>
              <w:jc w:val="center"/>
              <w:rPr>
                <w:rFonts w:ascii="Calibri" w:hAnsi="Calibri" w:cs="Calibri"/>
                <w:sz w:val="20"/>
                <w:szCs w:val="20"/>
                <w:lang w:val="en-US"/>
              </w:rPr>
            </w:pPr>
            <w:r w:rsidRPr="005770B3">
              <w:rPr>
                <w:rFonts w:ascii="Calibri" w:hAnsi="Calibri" w:cs="Calibri"/>
                <w:sz w:val="20"/>
                <w:szCs w:val="20"/>
                <w:lang w:val="en-US"/>
              </w:rPr>
              <w:lastRenderedPageBreak/>
              <w:t>0</w:t>
            </w:r>
            <w:r w:rsidR="00CB195B" w:rsidRPr="005770B3">
              <w:rPr>
                <w:rFonts w:ascii="Calibri" w:hAnsi="Calibri" w:cs="Calibri"/>
                <w:sz w:val="20"/>
                <w:szCs w:val="20"/>
                <w:lang w:val="en-US"/>
              </w:rPr>
              <w:t xml:space="preserve"> годишње</w:t>
            </w:r>
          </w:p>
          <w:p w14:paraId="5E01B54A" w14:textId="77777777" w:rsidR="00CB195B" w:rsidRPr="005770B3" w:rsidRDefault="00CB195B" w:rsidP="00CB195B">
            <w:pPr>
              <w:jc w:val="center"/>
              <w:rPr>
                <w:rFonts w:ascii="Calibri" w:hAnsi="Calibri" w:cs="Calibri"/>
                <w:sz w:val="20"/>
                <w:szCs w:val="20"/>
                <w:lang w:val="en-US"/>
              </w:rPr>
            </w:pPr>
          </w:p>
          <w:p w14:paraId="0294CFFF" w14:textId="609FBF12" w:rsidR="00CB195B" w:rsidRPr="005770B3" w:rsidRDefault="00AB7BE4" w:rsidP="00CB195B">
            <w:pPr>
              <w:jc w:val="center"/>
              <w:rPr>
                <w:rFonts w:ascii="Calibri" w:hAnsi="Calibri" w:cs="Calibri"/>
                <w:sz w:val="20"/>
                <w:szCs w:val="20"/>
                <w:lang w:val="en-US"/>
              </w:rPr>
            </w:pPr>
            <w:r w:rsidRPr="005770B3">
              <w:rPr>
                <w:rFonts w:ascii="Calibri" w:hAnsi="Calibri" w:cs="Calibri"/>
                <w:sz w:val="20"/>
                <w:szCs w:val="20"/>
                <w:lang w:val="en-US"/>
              </w:rPr>
              <w:t>1</w:t>
            </w:r>
            <w:r w:rsidR="00CB195B" w:rsidRPr="005770B3">
              <w:rPr>
                <w:rFonts w:ascii="Calibri" w:hAnsi="Calibri" w:cs="Calibri"/>
                <w:sz w:val="20"/>
                <w:szCs w:val="20"/>
                <w:lang w:val="en-US"/>
              </w:rPr>
              <w:t xml:space="preserve"> годишње</w:t>
            </w:r>
          </w:p>
          <w:p w14:paraId="21FC23A2" w14:textId="77777777" w:rsidR="00CB195B" w:rsidRPr="005770B3" w:rsidRDefault="00CB195B" w:rsidP="00CB195B">
            <w:pPr>
              <w:jc w:val="center"/>
              <w:rPr>
                <w:rFonts w:ascii="Calibri" w:hAnsi="Calibri" w:cs="Calibri"/>
                <w:sz w:val="20"/>
                <w:szCs w:val="20"/>
                <w:lang w:val="en-US"/>
              </w:rPr>
            </w:pPr>
          </w:p>
          <w:p w14:paraId="60EFC7F5" w14:textId="77777777" w:rsidR="00CB195B" w:rsidRPr="005770B3" w:rsidRDefault="00CB195B" w:rsidP="00CB195B">
            <w:pPr>
              <w:jc w:val="center"/>
              <w:rPr>
                <w:rFonts w:ascii="Calibri" w:hAnsi="Calibri" w:cs="Calibri"/>
                <w:sz w:val="20"/>
                <w:szCs w:val="20"/>
                <w:lang w:val="en-US"/>
              </w:rPr>
            </w:pPr>
            <w:r w:rsidRPr="005770B3">
              <w:rPr>
                <w:rFonts w:ascii="Calibri" w:hAnsi="Calibri" w:cs="Calibri"/>
                <w:sz w:val="20"/>
                <w:szCs w:val="20"/>
                <w:lang w:val="en-US"/>
              </w:rPr>
              <w:t>0</w:t>
            </w:r>
          </w:p>
          <w:p w14:paraId="69D6E522" w14:textId="77777777" w:rsidR="00CB195B" w:rsidRPr="005770B3" w:rsidRDefault="00CB195B" w:rsidP="00CB195B">
            <w:pPr>
              <w:jc w:val="center"/>
              <w:rPr>
                <w:rFonts w:ascii="Calibri" w:hAnsi="Calibri" w:cs="Calibri"/>
                <w:sz w:val="20"/>
                <w:szCs w:val="20"/>
                <w:lang w:val="en-US"/>
              </w:rPr>
            </w:pPr>
          </w:p>
          <w:p w14:paraId="74212F1A" w14:textId="77777777" w:rsidR="00CB195B" w:rsidRPr="005770B3" w:rsidRDefault="00CB195B" w:rsidP="00CB195B">
            <w:pPr>
              <w:jc w:val="center"/>
              <w:rPr>
                <w:rFonts w:ascii="Calibri" w:hAnsi="Calibri" w:cs="Calibri"/>
                <w:sz w:val="20"/>
                <w:szCs w:val="20"/>
                <w:lang w:val="en-US"/>
              </w:rPr>
            </w:pPr>
          </w:p>
          <w:p w14:paraId="3818EBE9" w14:textId="77777777" w:rsidR="00CB195B" w:rsidRPr="005770B3" w:rsidRDefault="00CB195B" w:rsidP="00CB195B">
            <w:pPr>
              <w:jc w:val="center"/>
              <w:rPr>
                <w:rFonts w:ascii="Calibri" w:hAnsi="Calibri" w:cs="Calibri"/>
                <w:sz w:val="20"/>
                <w:szCs w:val="20"/>
                <w:lang w:val="en-US"/>
              </w:rPr>
            </w:pPr>
          </w:p>
          <w:p w14:paraId="2F1F200A" w14:textId="77777777" w:rsidR="00CB195B" w:rsidRPr="005770B3" w:rsidRDefault="00CB195B" w:rsidP="00CB195B">
            <w:pPr>
              <w:jc w:val="center"/>
              <w:rPr>
                <w:rFonts w:ascii="Calibri" w:hAnsi="Calibri" w:cs="Calibri"/>
                <w:sz w:val="20"/>
                <w:szCs w:val="20"/>
                <w:lang w:val="en-US"/>
              </w:rPr>
            </w:pPr>
          </w:p>
          <w:p w14:paraId="22AFDBEC" w14:textId="22B0C227" w:rsidR="00CB195B" w:rsidRPr="005770B3" w:rsidRDefault="00AB7BE4" w:rsidP="00AB7BE4">
            <w:pPr>
              <w:ind w:hanging="133"/>
              <w:jc w:val="center"/>
              <w:rPr>
                <w:rFonts w:ascii="Calibri" w:hAnsi="Calibri" w:cs="Calibri"/>
                <w:sz w:val="20"/>
                <w:szCs w:val="20"/>
                <w:lang w:val="sr-Cyrl-RS"/>
              </w:rPr>
            </w:pPr>
            <w:r w:rsidRPr="005770B3">
              <w:rPr>
                <w:rFonts w:ascii="Calibri" w:hAnsi="Calibri" w:cs="Calibri"/>
                <w:sz w:val="20"/>
                <w:szCs w:val="20"/>
                <w:lang w:val="en-US"/>
              </w:rPr>
              <w:t>1</w:t>
            </w:r>
            <w:r w:rsidR="00CB195B" w:rsidRPr="005770B3">
              <w:rPr>
                <w:rFonts w:ascii="Calibri" w:hAnsi="Calibri" w:cs="Calibri"/>
                <w:sz w:val="20"/>
                <w:szCs w:val="20"/>
                <w:lang w:val="en-US"/>
              </w:rPr>
              <w:t xml:space="preserve"> годишње</w:t>
            </w:r>
          </w:p>
        </w:tc>
        <w:tc>
          <w:tcPr>
            <w:tcW w:w="1508" w:type="dxa"/>
          </w:tcPr>
          <w:p w14:paraId="6756EE43" w14:textId="77777777" w:rsidR="00CB195B" w:rsidRPr="005770B3" w:rsidRDefault="00CB195B" w:rsidP="00CB195B">
            <w:pPr>
              <w:jc w:val="center"/>
              <w:rPr>
                <w:rFonts w:ascii="Calibri" w:hAnsi="Calibri" w:cs="Calibri"/>
                <w:sz w:val="20"/>
                <w:szCs w:val="20"/>
                <w:lang w:val="sr-Cyrl-RS"/>
              </w:rPr>
            </w:pPr>
          </w:p>
          <w:p w14:paraId="0CFF63B3" w14:textId="77777777" w:rsidR="00CB195B" w:rsidRPr="005770B3" w:rsidRDefault="00CB195B" w:rsidP="00CB195B">
            <w:pPr>
              <w:jc w:val="center"/>
              <w:rPr>
                <w:rFonts w:ascii="Calibri" w:hAnsi="Calibri" w:cs="Calibri"/>
                <w:sz w:val="20"/>
                <w:szCs w:val="20"/>
                <w:lang w:val="sr-Cyrl-RS"/>
              </w:rPr>
            </w:pPr>
          </w:p>
          <w:p w14:paraId="3CA077F5" w14:textId="77777777" w:rsidR="00CB195B" w:rsidRPr="005770B3" w:rsidRDefault="00CB195B" w:rsidP="00CB195B">
            <w:pPr>
              <w:jc w:val="center"/>
              <w:rPr>
                <w:rFonts w:ascii="Calibri" w:hAnsi="Calibri" w:cs="Calibri"/>
                <w:sz w:val="20"/>
                <w:szCs w:val="20"/>
                <w:lang w:val="sr-Cyrl-RS"/>
              </w:rPr>
            </w:pPr>
          </w:p>
          <w:p w14:paraId="7326D91A" w14:textId="1A2BB705" w:rsidR="00CB195B" w:rsidRPr="005770B3" w:rsidRDefault="00AB7BE4" w:rsidP="00CB195B">
            <w:pPr>
              <w:jc w:val="center"/>
              <w:rPr>
                <w:rFonts w:ascii="Calibri" w:hAnsi="Calibri" w:cs="Calibri"/>
                <w:sz w:val="20"/>
                <w:szCs w:val="20"/>
                <w:lang w:val="sr-Cyrl-RS"/>
              </w:rPr>
            </w:pPr>
            <w:r w:rsidRPr="005770B3">
              <w:rPr>
                <w:rFonts w:ascii="Calibri" w:hAnsi="Calibri" w:cs="Calibri"/>
                <w:sz w:val="20"/>
                <w:szCs w:val="20"/>
                <w:lang w:val="en-US"/>
              </w:rPr>
              <w:lastRenderedPageBreak/>
              <w:t xml:space="preserve">1 </w:t>
            </w:r>
            <w:r w:rsidR="00CB195B" w:rsidRPr="005770B3">
              <w:rPr>
                <w:rFonts w:ascii="Calibri" w:hAnsi="Calibri" w:cs="Calibri"/>
                <w:sz w:val="20"/>
                <w:szCs w:val="20"/>
                <w:lang w:val="sr-Cyrl-RS"/>
              </w:rPr>
              <w:t>годишње</w:t>
            </w:r>
          </w:p>
          <w:p w14:paraId="3463B840" w14:textId="77777777" w:rsidR="00CB195B" w:rsidRPr="005770B3" w:rsidRDefault="00CB195B" w:rsidP="00CB195B">
            <w:pPr>
              <w:jc w:val="center"/>
              <w:rPr>
                <w:rFonts w:ascii="Calibri" w:hAnsi="Calibri" w:cs="Calibri"/>
                <w:sz w:val="20"/>
                <w:szCs w:val="20"/>
                <w:lang w:val="sr-Cyrl-RS"/>
              </w:rPr>
            </w:pPr>
          </w:p>
          <w:p w14:paraId="70A04830" w14:textId="247C378D" w:rsidR="00CB195B" w:rsidRPr="005770B3" w:rsidRDefault="00AB7BE4" w:rsidP="00CB195B">
            <w:pPr>
              <w:jc w:val="center"/>
              <w:rPr>
                <w:rFonts w:ascii="Calibri" w:hAnsi="Calibri" w:cs="Calibri"/>
                <w:sz w:val="20"/>
                <w:szCs w:val="20"/>
                <w:lang w:val="sr-Cyrl-RS"/>
              </w:rPr>
            </w:pPr>
            <w:r w:rsidRPr="005770B3">
              <w:rPr>
                <w:rFonts w:ascii="Calibri" w:hAnsi="Calibri" w:cs="Calibri"/>
                <w:sz w:val="20"/>
                <w:szCs w:val="20"/>
                <w:lang w:val="en-US"/>
              </w:rPr>
              <w:t>2</w:t>
            </w:r>
            <w:r w:rsidR="00CB195B" w:rsidRPr="005770B3">
              <w:rPr>
                <w:rFonts w:ascii="Calibri" w:hAnsi="Calibri" w:cs="Calibri"/>
                <w:sz w:val="20"/>
                <w:szCs w:val="20"/>
                <w:lang w:val="sr-Cyrl-RS"/>
              </w:rPr>
              <w:t xml:space="preserve"> годишње</w:t>
            </w:r>
          </w:p>
          <w:p w14:paraId="4FFE4A94" w14:textId="77777777" w:rsidR="00CB195B" w:rsidRPr="005770B3" w:rsidRDefault="00CB195B" w:rsidP="00CB195B">
            <w:pPr>
              <w:jc w:val="center"/>
              <w:rPr>
                <w:rFonts w:ascii="Calibri" w:hAnsi="Calibri" w:cs="Calibri"/>
                <w:sz w:val="20"/>
                <w:szCs w:val="20"/>
                <w:lang w:val="sr-Cyrl-RS"/>
              </w:rPr>
            </w:pPr>
          </w:p>
          <w:p w14:paraId="697FF464" w14:textId="77777777" w:rsidR="00CB195B" w:rsidRPr="005770B3" w:rsidRDefault="00CB195B" w:rsidP="00CB195B">
            <w:pPr>
              <w:jc w:val="center"/>
              <w:rPr>
                <w:rFonts w:ascii="Calibri" w:hAnsi="Calibri" w:cs="Calibri"/>
                <w:sz w:val="20"/>
                <w:szCs w:val="20"/>
                <w:lang w:val="sr-Cyrl-RS"/>
              </w:rPr>
            </w:pPr>
            <w:r w:rsidRPr="005770B3">
              <w:rPr>
                <w:rFonts w:ascii="Calibri" w:hAnsi="Calibri" w:cs="Calibri"/>
                <w:sz w:val="20"/>
                <w:szCs w:val="20"/>
                <w:lang w:val="sr-Cyrl-RS"/>
              </w:rPr>
              <w:t>1</w:t>
            </w:r>
          </w:p>
          <w:p w14:paraId="6CCF9E5B" w14:textId="77777777" w:rsidR="00CB195B" w:rsidRPr="005770B3" w:rsidRDefault="00CB195B" w:rsidP="00CB195B">
            <w:pPr>
              <w:jc w:val="center"/>
              <w:rPr>
                <w:rFonts w:ascii="Calibri" w:hAnsi="Calibri" w:cs="Calibri"/>
                <w:sz w:val="20"/>
                <w:szCs w:val="20"/>
                <w:lang w:val="sr-Cyrl-RS"/>
              </w:rPr>
            </w:pPr>
          </w:p>
          <w:p w14:paraId="73FAF6D3" w14:textId="77777777" w:rsidR="00CB195B" w:rsidRPr="005770B3" w:rsidRDefault="00CB195B" w:rsidP="00CB195B">
            <w:pPr>
              <w:jc w:val="center"/>
              <w:rPr>
                <w:rFonts w:ascii="Calibri" w:hAnsi="Calibri" w:cs="Calibri"/>
                <w:sz w:val="20"/>
                <w:szCs w:val="20"/>
                <w:lang w:val="sr-Cyrl-RS"/>
              </w:rPr>
            </w:pPr>
          </w:p>
          <w:p w14:paraId="7DDC00E6" w14:textId="77777777" w:rsidR="00CB195B" w:rsidRPr="005770B3" w:rsidRDefault="00CB195B" w:rsidP="00CB195B">
            <w:pPr>
              <w:jc w:val="center"/>
              <w:rPr>
                <w:rFonts w:ascii="Calibri" w:hAnsi="Calibri" w:cs="Calibri"/>
                <w:sz w:val="20"/>
                <w:szCs w:val="20"/>
                <w:lang w:val="sr-Cyrl-RS"/>
              </w:rPr>
            </w:pPr>
          </w:p>
          <w:p w14:paraId="7C1B6852" w14:textId="77777777" w:rsidR="00CB195B" w:rsidRPr="005770B3" w:rsidRDefault="00CB195B" w:rsidP="00CB195B">
            <w:pPr>
              <w:jc w:val="center"/>
              <w:rPr>
                <w:rFonts w:ascii="Calibri" w:hAnsi="Calibri" w:cs="Calibri"/>
                <w:sz w:val="20"/>
                <w:szCs w:val="20"/>
                <w:lang w:val="sr-Cyrl-RS"/>
              </w:rPr>
            </w:pPr>
          </w:p>
          <w:p w14:paraId="4F94A66E" w14:textId="3167DAD4" w:rsidR="00CB195B" w:rsidRPr="005770B3" w:rsidRDefault="00AB7BE4" w:rsidP="00AB7BE4">
            <w:pPr>
              <w:jc w:val="center"/>
              <w:rPr>
                <w:rFonts w:ascii="Calibri" w:hAnsi="Calibri" w:cs="Calibri"/>
                <w:lang w:val="sr-Cyrl-RS"/>
              </w:rPr>
            </w:pPr>
            <w:r w:rsidRPr="005770B3">
              <w:rPr>
                <w:rFonts w:ascii="Calibri" w:hAnsi="Calibri" w:cs="Calibri"/>
                <w:sz w:val="20"/>
                <w:szCs w:val="20"/>
                <w:lang w:val="en-US"/>
              </w:rPr>
              <w:t>2</w:t>
            </w:r>
            <w:r w:rsidR="00CB195B" w:rsidRPr="005770B3">
              <w:rPr>
                <w:rFonts w:ascii="Calibri" w:hAnsi="Calibri" w:cs="Calibri"/>
                <w:sz w:val="20"/>
                <w:szCs w:val="20"/>
                <w:lang w:val="en-US"/>
              </w:rPr>
              <w:t xml:space="preserve"> годишње</w:t>
            </w:r>
          </w:p>
        </w:tc>
      </w:tr>
      <w:tr w:rsidR="00DD7974" w14:paraId="277E8D7C" w14:textId="77777777">
        <w:tc>
          <w:tcPr>
            <w:tcW w:w="9016" w:type="dxa"/>
            <w:gridSpan w:val="4"/>
          </w:tcPr>
          <w:p w14:paraId="62EC8A32" w14:textId="77777777" w:rsidR="00DD7974" w:rsidRPr="005770B3" w:rsidRDefault="005C6FBF">
            <w:pPr>
              <w:jc w:val="center"/>
              <w:rPr>
                <w:rFonts w:ascii="Calibri" w:hAnsi="Calibri" w:cs="Calibri"/>
                <w:b/>
                <w:sz w:val="20"/>
                <w:szCs w:val="20"/>
                <w:lang w:val="sr-Cyrl-RS"/>
              </w:rPr>
            </w:pPr>
            <w:r w:rsidRPr="005770B3">
              <w:rPr>
                <w:rFonts w:ascii="Calibri" w:hAnsi="Calibri" w:cs="Calibri"/>
                <w:b/>
                <w:sz w:val="20"/>
                <w:szCs w:val="20"/>
                <w:lang w:val="sr-Cyrl-RS"/>
              </w:rPr>
              <w:lastRenderedPageBreak/>
              <w:t>ПРИПРАДАЈУЋЕ МЈЕРЕ ЗА ОСТВАРЕЊЕ ПРИОРИТЕТА</w:t>
            </w:r>
          </w:p>
        </w:tc>
      </w:tr>
      <w:tr w:rsidR="00DD7974" w14:paraId="1510ADD9" w14:textId="77777777">
        <w:tc>
          <w:tcPr>
            <w:tcW w:w="9016" w:type="dxa"/>
            <w:gridSpan w:val="4"/>
          </w:tcPr>
          <w:p w14:paraId="3D06A869" w14:textId="77777777" w:rsidR="00DD7974" w:rsidRPr="005770B3" w:rsidRDefault="005C6FBF">
            <w:pPr>
              <w:jc w:val="both"/>
              <w:rPr>
                <w:rFonts w:ascii="Calibri" w:hAnsi="Calibri" w:cs="Calibri"/>
                <w:sz w:val="20"/>
                <w:szCs w:val="20"/>
                <w:lang w:val="sr-Cyrl-RS"/>
              </w:rPr>
            </w:pPr>
            <w:r w:rsidRPr="005770B3">
              <w:rPr>
                <w:rFonts w:ascii="Calibri" w:hAnsi="Calibri" w:cs="Calibri"/>
                <w:sz w:val="20"/>
                <w:szCs w:val="20"/>
                <w:lang w:val="sr-Cyrl-RS"/>
              </w:rPr>
              <w:t>4.1.</w:t>
            </w:r>
            <w:r w:rsidRPr="005770B3">
              <w:t xml:space="preserve"> </w:t>
            </w:r>
            <w:r w:rsidRPr="005770B3">
              <w:rPr>
                <w:rFonts w:ascii="Calibri" w:hAnsi="Calibri" w:cs="Calibri"/>
                <w:sz w:val="20"/>
                <w:szCs w:val="20"/>
              </w:rPr>
              <w:t>Континуирано предузимати активности на унапређењу сарадње органа јавног и приватног сектора у области борбе против сајбер криминалитета.</w:t>
            </w:r>
          </w:p>
          <w:p w14:paraId="4377A03B"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en-US"/>
              </w:rPr>
              <w:t>4</w:t>
            </w:r>
            <w:r w:rsidRPr="005770B3">
              <w:rPr>
                <w:rFonts w:ascii="Calibri" w:hAnsi="Calibri" w:cs="Calibri"/>
                <w:sz w:val="20"/>
                <w:szCs w:val="20"/>
                <w:lang w:val="sr-Cyrl-RS"/>
              </w:rPr>
              <w:t>.</w:t>
            </w:r>
            <w:r w:rsidRPr="005770B3">
              <w:rPr>
                <w:rFonts w:ascii="Calibri" w:hAnsi="Calibri" w:cs="Calibri"/>
                <w:sz w:val="20"/>
                <w:szCs w:val="20"/>
                <w:lang w:val="en-US"/>
              </w:rPr>
              <w:t>1</w:t>
            </w:r>
            <w:r w:rsidRPr="005770B3">
              <w:rPr>
                <w:rFonts w:ascii="Calibri" w:hAnsi="Calibri" w:cs="Calibri"/>
                <w:sz w:val="20"/>
                <w:szCs w:val="20"/>
                <w:lang w:val="sr-Cyrl-RS"/>
              </w:rPr>
              <w:t xml:space="preserve">.1. Пројекат/активност - Јачати сарадњу свих органа који предузимају активности у области борбе против сајбер криминалитета кроз </w:t>
            </w:r>
            <w:bookmarkStart w:id="37" w:name="_Hlk194783444"/>
            <w:r w:rsidRPr="005770B3">
              <w:rPr>
                <w:rFonts w:ascii="Calibri" w:hAnsi="Calibri" w:cs="Calibri"/>
                <w:sz w:val="20"/>
                <w:szCs w:val="20"/>
                <w:lang w:val="sr-Cyrl-RS"/>
              </w:rPr>
              <w:t>потписивање меморандума о сарадњи, протокола и других докумената.</w:t>
            </w:r>
          </w:p>
          <w:bookmarkEnd w:id="37"/>
          <w:p w14:paraId="5F4ADA56"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 xml:space="preserve">4.1.2. Пројекат/активност - Организовање  </w:t>
            </w:r>
            <w:bookmarkStart w:id="38" w:name="_Hlk194783493"/>
            <w:r w:rsidRPr="005770B3">
              <w:rPr>
                <w:rFonts w:ascii="Calibri" w:hAnsi="Calibri" w:cs="Calibri"/>
                <w:sz w:val="20"/>
                <w:szCs w:val="20"/>
                <w:lang w:val="sr-Cyrl-RS"/>
              </w:rPr>
              <w:t>конференција, радионица и сличних активности везаних за борбу против сајбер криминалитета.</w:t>
            </w:r>
          </w:p>
          <w:bookmarkEnd w:id="38"/>
          <w:p w14:paraId="55A70C74"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4.</w:t>
            </w:r>
            <w:r w:rsidRPr="005770B3">
              <w:rPr>
                <w:rFonts w:ascii="Calibri" w:hAnsi="Calibri" w:cs="Calibri"/>
                <w:sz w:val="20"/>
                <w:szCs w:val="20"/>
                <w:lang w:val="en-US"/>
              </w:rPr>
              <w:t>1</w:t>
            </w:r>
            <w:r w:rsidRPr="005770B3">
              <w:rPr>
                <w:rFonts w:ascii="Calibri" w:hAnsi="Calibri" w:cs="Calibri"/>
                <w:sz w:val="20"/>
                <w:szCs w:val="20"/>
                <w:lang w:val="sr-Cyrl-RS"/>
              </w:rPr>
              <w:t xml:space="preserve">.3. Пројекат/активност - </w:t>
            </w:r>
            <w:bookmarkStart w:id="39" w:name="_Hlk194783537"/>
            <w:r w:rsidRPr="005770B3">
              <w:rPr>
                <w:rFonts w:ascii="Calibri" w:hAnsi="Calibri" w:cs="Calibri"/>
                <w:sz w:val="20"/>
                <w:szCs w:val="20"/>
                <w:lang w:val="sr-Cyrl-RS"/>
              </w:rPr>
              <w:t>Учествовати на конференцијама, радионицама и сличним активностима везаним за борбу против сајбер криминалитета.</w:t>
            </w:r>
          </w:p>
          <w:bookmarkEnd w:id="39"/>
          <w:p w14:paraId="0495979C"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4.1.4. Пројекат/активност - Јачати сарадњу са представницима приватног сектора и организацијама цивилног друштва (креирање специјализованих платформи за размјену информација,  радни састанци, меморандуми о сарадњи) са циљем размјене информација и брзог реаговања у случајевима кривичних дјела из области сајбер криминалитета.</w:t>
            </w:r>
          </w:p>
          <w:p w14:paraId="79E5EA80"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en-US"/>
              </w:rPr>
              <w:t>4.1</w:t>
            </w:r>
            <w:r w:rsidRPr="005770B3">
              <w:rPr>
                <w:rFonts w:ascii="Calibri" w:hAnsi="Calibri" w:cs="Calibri"/>
                <w:sz w:val="20"/>
                <w:szCs w:val="20"/>
                <w:lang w:val="sr-Cyrl-RS"/>
              </w:rPr>
              <w:t xml:space="preserve">.5. Пројекат/активност - Остваривати сарадњу и вршити размјену информација са институцијама за спровођење закона у Републици Српској кроз непосредну комуникацију и одржавање заједничких састанака у циљу планирања и реализације заједничких истрага у области сајбер криминалитета. </w:t>
            </w:r>
          </w:p>
          <w:p w14:paraId="04621E80"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4.1.6. Пројекат/активност - Остваривати сарадњу и вршити размјену информација са организацијама цивилног друштва, приватним компанијама и другим пружаоцима услуга  у Републици Српској кроз размјену информација  у области сајбер криминалитета.</w:t>
            </w:r>
          </w:p>
          <w:p w14:paraId="4338BA7D" w14:textId="77777777" w:rsidR="00DD7974" w:rsidRPr="005770B3" w:rsidRDefault="005C6FBF">
            <w:pPr>
              <w:ind w:left="720"/>
              <w:jc w:val="both"/>
            </w:pPr>
            <w:r w:rsidRPr="005770B3">
              <w:rPr>
                <w:rFonts w:ascii="Calibri" w:hAnsi="Calibri" w:cs="Calibri"/>
                <w:sz w:val="20"/>
                <w:szCs w:val="20"/>
                <w:lang w:val="sr-Cyrl-RS"/>
              </w:rPr>
              <w:t>4.1.7. Пројекат/активност - Остваривати сарадњу и вршити размјену информација са институцијама за спровођење закона у БиХ кроз непосредну комуникацију и одржавање заједничких састанака у циљу планирања и реализације заједничких истрага у области сајбер криминалитета.</w:t>
            </w:r>
            <w:r w:rsidRPr="005770B3">
              <w:t xml:space="preserve"> </w:t>
            </w:r>
          </w:p>
          <w:p w14:paraId="72572AC5" w14:textId="77777777"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4.1.8. Пројекат/активност - Остваривати сарадњу и вршити размјену информација са организацијама цивилног друштва, приватним компанијама и другим пружаоцима услуга  у БиХ кроз размјену информација  у области сајбер криминалитета.</w:t>
            </w:r>
          </w:p>
        </w:tc>
      </w:tr>
    </w:tbl>
    <w:p w14:paraId="3BEA0F0F" w14:textId="77777777" w:rsidR="00DD7974" w:rsidRDefault="005C6FBF">
      <w:pPr>
        <w:jc w:val="center"/>
        <w:rPr>
          <w:rFonts w:ascii="Calibri" w:hAnsi="Calibri" w:cs="Calibri"/>
          <w:sz w:val="20"/>
          <w:szCs w:val="20"/>
          <w:lang w:val="sr-Cyrl-RS"/>
        </w:rPr>
      </w:pPr>
      <w:r>
        <w:rPr>
          <w:rFonts w:ascii="Calibri" w:hAnsi="Calibri" w:cs="Calibri"/>
          <w:sz w:val="20"/>
          <w:szCs w:val="20"/>
          <w:lang w:val="sr-Cyrl-RS"/>
        </w:rPr>
        <w:t>Табела 10: Преглед приоритета и мјера за 4.стратешки циљ</w:t>
      </w:r>
    </w:p>
    <w:p w14:paraId="1D509941" w14:textId="77777777" w:rsidR="00DD7974" w:rsidRDefault="00DD7974">
      <w:pPr>
        <w:jc w:val="center"/>
        <w:rPr>
          <w:rFonts w:ascii="Calibri" w:hAnsi="Calibri" w:cs="Calibri"/>
          <w:sz w:val="20"/>
          <w:szCs w:val="20"/>
          <w:lang w:val="sr-Cyrl-RS"/>
        </w:rPr>
      </w:pPr>
    </w:p>
    <w:p w14:paraId="38140E2F" w14:textId="77777777" w:rsidR="00DD7974" w:rsidRDefault="005C6FBF">
      <w:pPr>
        <w:rPr>
          <w:rFonts w:ascii="Calibri" w:hAnsi="Calibri" w:cs="Calibri"/>
          <w:b/>
          <w:sz w:val="24"/>
          <w:szCs w:val="24"/>
          <w:lang w:val="sr-Cyrl-RS"/>
        </w:rPr>
      </w:pPr>
      <w:r>
        <w:rPr>
          <w:rFonts w:ascii="Calibri" w:hAnsi="Calibri" w:cs="Calibri"/>
          <w:b/>
          <w:sz w:val="24"/>
          <w:szCs w:val="24"/>
          <w:lang w:val="sr-Cyrl-RS"/>
        </w:rPr>
        <w:t xml:space="preserve">2.5. Преглед приоритета и мјера за </w:t>
      </w:r>
      <w:r>
        <w:rPr>
          <w:rFonts w:ascii="Calibri" w:hAnsi="Calibri" w:cs="Calibri"/>
          <w:b/>
          <w:sz w:val="24"/>
          <w:szCs w:val="24"/>
          <w:lang w:val="en-US"/>
        </w:rPr>
        <w:t>5</w:t>
      </w:r>
      <w:r>
        <w:rPr>
          <w:rFonts w:ascii="Calibri" w:hAnsi="Calibri" w:cs="Calibri"/>
          <w:b/>
          <w:sz w:val="24"/>
          <w:szCs w:val="24"/>
          <w:lang w:val="sr-Cyrl-RS"/>
        </w:rPr>
        <w:t>. стратешки циљ</w:t>
      </w:r>
    </w:p>
    <w:p w14:paraId="7470E40F"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Као и у претходним пасусима, у овом дијелу су табеларно приказани и сажето описани приоритети и мјере за 5. стратешки циљ, са припадајућим индикаторима. </w:t>
      </w:r>
    </w:p>
    <w:p w14:paraId="29E9FC20"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У оквиру 5. стратешког циља планиран је један приоритет и једна мјера те четири стратешка пројекта. Развој и унапређење међународне сарадње у циљу ефикасне размјене информација и заједничких истрага је у складу са раније утврђеним елементима првог стратешког фокуса. Такође су код полазних и циљних вриједности </w:t>
      </w:r>
      <w:r>
        <w:rPr>
          <w:rFonts w:ascii="Calibri" w:hAnsi="Calibri" w:cs="Calibri"/>
          <w:sz w:val="24"/>
          <w:szCs w:val="24"/>
          <w:lang w:val="sr-Cyrl-RS"/>
        </w:rPr>
        <w:lastRenderedPageBreak/>
        <w:t>кориштени квантитавни показатељи из разлога што се ради о броју заједничких акција</w:t>
      </w:r>
      <w:r>
        <w:t xml:space="preserve"> </w:t>
      </w:r>
      <w:r>
        <w:rPr>
          <w:rFonts w:ascii="Calibri" w:hAnsi="Calibri" w:cs="Calibri"/>
          <w:sz w:val="24"/>
          <w:szCs w:val="24"/>
          <w:lang w:val="sr-Cyrl-RS"/>
        </w:rPr>
        <w:t>са институцијама за спровођење закона у другим државама и међународним организацијама, броју унешених података и материјала у ICSE бази (односно INTERPOL-овој бази материјала сексуално експлоатисане дјеце), броју заједничких обука, размијељених информација и сл.</w:t>
      </w:r>
    </w:p>
    <w:tbl>
      <w:tblPr>
        <w:tblStyle w:val="TableGrid"/>
        <w:tblW w:w="0" w:type="auto"/>
        <w:tblLook w:val="04A0" w:firstRow="1" w:lastRow="0" w:firstColumn="1" w:lastColumn="0" w:noHBand="0" w:noVBand="1"/>
      </w:tblPr>
      <w:tblGrid>
        <w:gridCol w:w="2553"/>
        <w:gridCol w:w="3292"/>
        <w:gridCol w:w="1530"/>
        <w:gridCol w:w="1641"/>
      </w:tblGrid>
      <w:tr w:rsidR="00DD7974" w14:paraId="7F88326B" w14:textId="77777777" w:rsidTr="005770B3">
        <w:tc>
          <w:tcPr>
            <w:tcW w:w="2553" w:type="dxa"/>
          </w:tcPr>
          <w:p w14:paraId="395E4433" w14:textId="77777777" w:rsidR="00DD7974" w:rsidRDefault="005C6FBF">
            <w:pPr>
              <w:jc w:val="both"/>
              <w:rPr>
                <w:rFonts w:ascii="Calibri" w:hAnsi="Calibri" w:cs="Calibri"/>
                <w:sz w:val="20"/>
                <w:szCs w:val="20"/>
                <w:lang w:val="en-US"/>
              </w:rPr>
            </w:pPr>
            <w:r>
              <w:rPr>
                <w:rFonts w:ascii="Calibri" w:hAnsi="Calibri" w:cs="Calibri"/>
                <w:noProof/>
                <w:sz w:val="20"/>
                <w:szCs w:val="20"/>
                <w:lang w:val="en-US"/>
              </w:rPr>
              <mc:AlternateContent>
                <mc:Choice Requires="wps">
                  <w:drawing>
                    <wp:anchor distT="0" distB="0" distL="114300" distR="114300" simplePos="0" relativeHeight="251687936" behindDoc="0" locked="0" layoutInCell="1" allowOverlap="1" wp14:anchorId="54E4588B" wp14:editId="5725AFA0">
                      <wp:simplePos x="0" y="0"/>
                      <wp:positionH relativeFrom="column">
                        <wp:posOffset>-72390</wp:posOffset>
                      </wp:positionH>
                      <wp:positionV relativeFrom="paragraph">
                        <wp:posOffset>4657</wp:posOffset>
                      </wp:positionV>
                      <wp:extent cx="1655233" cy="440478"/>
                      <wp:effectExtent l="0" t="0" r="21590" b="36195"/>
                      <wp:wrapNone/>
                      <wp:docPr id="28" name="Straight Connector 28"/>
                      <wp:cNvGraphicFramePr/>
                      <a:graphic xmlns:a="http://schemas.openxmlformats.org/drawingml/2006/main">
                        <a:graphicData uri="http://schemas.microsoft.com/office/word/2010/wordprocessingShape">
                          <wps:wsp>
                            <wps:cNvCnPr/>
                            <wps:spPr>
                              <a:xfrm flipH="1">
                                <a:off x="0" y="0"/>
                                <a:ext cx="1655233" cy="44047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328BBD5E" id="Straight Connector 2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35pt" to="124.6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" strokecolor="windowText" strokeweight=".5pt">
                      <v:stroke joinstyle="miter"/>
                    </v:line>
                  </w:pict>
                </mc:Fallback>
              </mc:AlternateContent>
            </w:r>
            <w:r>
              <w:rPr>
                <w:rFonts w:ascii="Calibri" w:hAnsi="Calibri" w:cs="Calibri"/>
                <w:sz w:val="20"/>
                <w:szCs w:val="20"/>
                <w:lang w:val="sr-Cyrl-RS"/>
              </w:rPr>
              <w:t>СТРАТЕШКИ ЦИЉ 5</w:t>
            </w:r>
          </w:p>
          <w:p w14:paraId="706B2015" w14:textId="77777777" w:rsidR="00DD7974" w:rsidRDefault="00DD7974">
            <w:pPr>
              <w:jc w:val="both"/>
              <w:rPr>
                <w:rFonts w:ascii="Calibri" w:hAnsi="Calibri" w:cs="Calibri"/>
                <w:sz w:val="20"/>
                <w:szCs w:val="20"/>
                <w:lang w:val="sr-Cyrl-RS"/>
              </w:rPr>
            </w:pPr>
          </w:p>
          <w:p w14:paraId="58BAB160"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 xml:space="preserve">                          Приоритети </w:t>
            </w:r>
          </w:p>
        </w:tc>
        <w:tc>
          <w:tcPr>
            <w:tcW w:w="3292" w:type="dxa"/>
          </w:tcPr>
          <w:p w14:paraId="0D339183"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Индикатор (крајњег) резултата</w:t>
            </w:r>
          </w:p>
        </w:tc>
        <w:tc>
          <w:tcPr>
            <w:tcW w:w="1530" w:type="dxa"/>
          </w:tcPr>
          <w:p w14:paraId="0E61F5B5"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Полазна</w:t>
            </w:r>
          </w:p>
          <w:p w14:paraId="5F1BCD2F"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xml:space="preserve"> вриједност</w:t>
            </w:r>
          </w:p>
          <w:p w14:paraId="489B7943" w14:textId="27401C5D" w:rsidR="00DD7974" w:rsidRDefault="005C6FBF" w:rsidP="005770B3">
            <w:pPr>
              <w:jc w:val="center"/>
              <w:rPr>
                <w:rFonts w:ascii="Calibri" w:hAnsi="Calibri" w:cs="Calibri"/>
                <w:b/>
                <w:sz w:val="20"/>
                <w:szCs w:val="20"/>
                <w:lang w:val="sr-Cyrl-RS"/>
              </w:rPr>
            </w:pPr>
            <w:r>
              <w:rPr>
                <w:rFonts w:ascii="Calibri" w:hAnsi="Calibri" w:cs="Calibri"/>
                <w:b/>
                <w:sz w:val="20"/>
                <w:szCs w:val="20"/>
                <w:lang w:val="sr-Cyrl-RS"/>
              </w:rPr>
              <w:t>(2024)</w:t>
            </w:r>
          </w:p>
        </w:tc>
        <w:tc>
          <w:tcPr>
            <w:tcW w:w="1641" w:type="dxa"/>
          </w:tcPr>
          <w:p w14:paraId="0F87DC7B"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xml:space="preserve">Циљна </w:t>
            </w:r>
          </w:p>
          <w:p w14:paraId="6A2205B1"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вриједност</w:t>
            </w:r>
          </w:p>
          <w:p w14:paraId="36413B2E"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(2031)</w:t>
            </w:r>
          </w:p>
        </w:tc>
      </w:tr>
      <w:tr w:rsidR="005770B3" w:rsidRPr="005770B3" w14:paraId="1248AC6D" w14:textId="77777777" w:rsidTr="005770B3">
        <w:tc>
          <w:tcPr>
            <w:tcW w:w="2553" w:type="dxa"/>
          </w:tcPr>
          <w:p w14:paraId="2703237D" w14:textId="77777777" w:rsidR="00DD7974" w:rsidRDefault="005C6FBF">
            <w:pPr>
              <w:jc w:val="both"/>
              <w:rPr>
                <w:rFonts w:ascii="Calibri" w:hAnsi="Calibri" w:cs="Calibri"/>
                <w:b/>
                <w:noProof/>
                <w:sz w:val="20"/>
                <w:szCs w:val="20"/>
                <w:lang w:val="en-US"/>
              </w:rPr>
            </w:pPr>
            <w:r>
              <w:rPr>
                <w:rFonts w:ascii="Calibri" w:hAnsi="Calibri" w:cs="Calibri"/>
                <w:noProof/>
                <w:sz w:val="20"/>
                <w:szCs w:val="20"/>
                <w:lang w:val="sr-Cyrl-RS"/>
              </w:rPr>
              <w:t>СТРАТЕШКИ ЦИЉ</w:t>
            </w:r>
            <w:r>
              <w:rPr>
                <w:rFonts w:ascii="Calibri" w:hAnsi="Calibri" w:cs="Calibri"/>
                <w:b/>
                <w:noProof/>
                <w:sz w:val="20"/>
                <w:szCs w:val="20"/>
                <w:lang w:val="sr-Cyrl-RS"/>
              </w:rPr>
              <w:t xml:space="preserve"> 5. Развој и унапређење међународне сарадње у циљу ефикасне размјене информација и заједничких истрага</w:t>
            </w:r>
          </w:p>
        </w:tc>
        <w:tc>
          <w:tcPr>
            <w:tcW w:w="3292" w:type="dxa"/>
          </w:tcPr>
          <w:p w14:paraId="35068468" w14:textId="615A0C3F" w:rsidR="00DD7974" w:rsidRPr="005770B3" w:rsidRDefault="007065C0" w:rsidP="007065C0">
            <w:pPr>
              <w:jc w:val="both"/>
              <w:rPr>
                <w:rFonts w:ascii="Calibri" w:hAnsi="Calibri" w:cs="Calibri"/>
                <w:sz w:val="20"/>
                <w:szCs w:val="20"/>
                <w:lang w:val="sr-Cyrl-RS"/>
              </w:rPr>
            </w:pPr>
            <w:r w:rsidRPr="005770B3">
              <w:rPr>
                <w:rFonts w:ascii="Calibri" w:hAnsi="Calibri" w:cs="Calibri"/>
                <w:sz w:val="20"/>
                <w:szCs w:val="20"/>
                <w:lang w:val="sr-Cyrl-RS"/>
              </w:rPr>
              <w:t>-</w:t>
            </w:r>
            <w:r w:rsidR="00287C66" w:rsidRPr="005770B3">
              <w:rPr>
                <w:rFonts w:ascii="Calibri" w:hAnsi="Calibri" w:cs="Calibri"/>
                <w:sz w:val="20"/>
                <w:szCs w:val="20"/>
                <w:lang w:val="sr-Cyrl-RS"/>
              </w:rPr>
              <w:t xml:space="preserve">Број заједничких </w:t>
            </w:r>
            <w:r w:rsidRPr="005770B3">
              <w:rPr>
                <w:rFonts w:ascii="Calibri" w:hAnsi="Calibri" w:cs="Calibri"/>
                <w:sz w:val="20"/>
                <w:szCs w:val="20"/>
                <w:lang w:val="sr-Cyrl-RS"/>
              </w:rPr>
              <w:t xml:space="preserve">истрага, </w:t>
            </w:r>
            <w:r w:rsidR="00287C66" w:rsidRPr="005770B3">
              <w:rPr>
                <w:rFonts w:ascii="Calibri" w:hAnsi="Calibri" w:cs="Calibri"/>
                <w:sz w:val="20"/>
                <w:szCs w:val="20"/>
                <w:lang w:val="sr-Cyrl-RS"/>
              </w:rPr>
              <w:t>конференција, потписан</w:t>
            </w:r>
            <w:r w:rsidRPr="005770B3">
              <w:rPr>
                <w:rFonts w:ascii="Calibri" w:hAnsi="Calibri" w:cs="Calibri"/>
                <w:sz w:val="20"/>
                <w:szCs w:val="20"/>
                <w:lang w:val="sr-Cyrl-RS"/>
              </w:rPr>
              <w:t xml:space="preserve">их меморандума о сарадњи и </w:t>
            </w:r>
            <w:r w:rsidR="00287C66" w:rsidRPr="005770B3">
              <w:rPr>
                <w:rFonts w:ascii="Calibri" w:hAnsi="Calibri" w:cs="Calibri"/>
                <w:sz w:val="20"/>
                <w:szCs w:val="20"/>
                <w:lang w:val="sr-Cyrl-RS"/>
              </w:rPr>
              <w:t>протокола.</w:t>
            </w:r>
          </w:p>
        </w:tc>
        <w:tc>
          <w:tcPr>
            <w:tcW w:w="1530" w:type="dxa"/>
          </w:tcPr>
          <w:p w14:paraId="561252AF" w14:textId="3D009AD5" w:rsidR="00DD7974" w:rsidRPr="005770B3" w:rsidRDefault="00AB7BE4" w:rsidP="00AB7BE4">
            <w:pPr>
              <w:pStyle w:val="ListParagraph"/>
              <w:ind w:left="-33"/>
              <w:jc w:val="center"/>
              <w:rPr>
                <w:rFonts w:ascii="Calibri" w:hAnsi="Calibri" w:cs="Calibri"/>
                <w:sz w:val="20"/>
                <w:szCs w:val="20"/>
                <w:lang w:val="en-US"/>
              </w:rPr>
            </w:pPr>
            <w:r w:rsidRPr="005770B3">
              <w:rPr>
                <w:rFonts w:ascii="Calibri" w:hAnsi="Calibri" w:cs="Calibri"/>
                <w:sz w:val="20"/>
                <w:szCs w:val="20"/>
                <w:lang w:val="en-US"/>
              </w:rPr>
              <w:t>2 годишње</w:t>
            </w:r>
          </w:p>
        </w:tc>
        <w:tc>
          <w:tcPr>
            <w:tcW w:w="1641" w:type="dxa"/>
          </w:tcPr>
          <w:p w14:paraId="17FAF9AA" w14:textId="0C8C2CFE" w:rsidR="00DD7974" w:rsidRPr="005770B3" w:rsidRDefault="00AB7BE4">
            <w:pPr>
              <w:jc w:val="center"/>
              <w:rPr>
                <w:rFonts w:ascii="Calibri" w:hAnsi="Calibri" w:cs="Calibri"/>
                <w:sz w:val="20"/>
                <w:szCs w:val="20"/>
                <w:lang w:val="en-US"/>
              </w:rPr>
            </w:pPr>
            <w:r w:rsidRPr="005770B3">
              <w:rPr>
                <w:rFonts w:ascii="Calibri" w:hAnsi="Calibri" w:cs="Calibri"/>
                <w:sz w:val="20"/>
                <w:szCs w:val="20"/>
                <w:lang w:val="en-US"/>
              </w:rPr>
              <w:t>3 годишње</w:t>
            </w:r>
          </w:p>
        </w:tc>
      </w:tr>
      <w:tr w:rsidR="005770B3" w:rsidRPr="005770B3" w14:paraId="5E49DDDE" w14:textId="77777777" w:rsidTr="005770B3">
        <w:tc>
          <w:tcPr>
            <w:tcW w:w="2553" w:type="dxa"/>
          </w:tcPr>
          <w:p w14:paraId="090B97E2" w14:textId="77B42C3F" w:rsidR="00DD7974" w:rsidRDefault="004E086E">
            <w:pPr>
              <w:rPr>
                <w:rFonts w:ascii="Calibri" w:hAnsi="Calibri" w:cs="Calibri"/>
                <w:b/>
                <w:sz w:val="20"/>
                <w:szCs w:val="20"/>
                <w:lang w:val="sr-Cyrl-RS"/>
              </w:rPr>
            </w:pPr>
            <w:r>
              <w:rPr>
                <w:rFonts w:ascii="Calibri" w:hAnsi="Calibri" w:cs="Calibri"/>
                <w:sz w:val="20"/>
                <w:szCs w:val="20"/>
                <w:lang w:val="sr-Cyrl-RS"/>
              </w:rPr>
              <w:t>Приоритет</w:t>
            </w:r>
            <w:r w:rsidR="005C6FBF">
              <w:rPr>
                <w:rFonts w:ascii="Calibri" w:hAnsi="Calibri" w:cs="Calibri"/>
                <w:sz w:val="20"/>
                <w:szCs w:val="20"/>
                <w:lang w:val="sr-Cyrl-RS"/>
              </w:rPr>
              <w:t xml:space="preserve"> 1: </w:t>
            </w:r>
            <w:r w:rsidR="005C6FBF">
              <w:rPr>
                <w:rFonts w:ascii="Calibri" w:hAnsi="Calibri" w:cs="Calibri"/>
                <w:b/>
                <w:sz w:val="20"/>
                <w:szCs w:val="20"/>
                <w:lang w:val="en-US"/>
              </w:rPr>
              <w:t>Унапређење међународнe  сарадње у циљу ефикасније размјене информација и заједничких истрага</w:t>
            </w:r>
          </w:p>
        </w:tc>
        <w:tc>
          <w:tcPr>
            <w:tcW w:w="3292" w:type="dxa"/>
          </w:tcPr>
          <w:p w14:paraId="3D0C708D" w14:textId="782FA6AC" w:rsidR="004E086E" w:rsidRPr="005770B3" w:rsidRDefault="004E086E" w:rsidP="004E086E">
            <w:pPr>
              <w:jc w:val="both"/>
              <w:rPr>
                <w:rFonts w:ascii="Calibri" w:hAnsi="Calibri" w:cs="Calibri"/>
                <w:sz w:val="20"/>
                <w:szCs w:val="20"/>
                <w:lang w:val="sr-Cyrl-RS"/>
              </w:rPr>
            </w:pPr>
            <w:r w:rsidRPr="005770B3">
              <w:rPr>
                <w:rFonts w:ascii="Calibri" w:hAnsi="Calibri" w:cs="Calibri"/>
                <w:sz w:val="20"/>
                <w:szCs w:val="20"/>
                <w:lang w:val="sr-Cyrl-RS"/>
              </w:rPr>
              <w:t>-Број уноса у ICSE базу, односно INTERPOL-ову базу материјала сексуално експлоатисане дјеце.</w:t>
            </w:r>
          </w:p>
          <w:p w14:paraId="09ADE84A" w14:textId="522BE516" w:rsidR="004E086E" w:rsidRPr="005770B3" w:rsidRDefault="004E086E" w:rsidP="004E086E">
            <w:pPr>
              <w:jc w:val="both"/>
              <w:rPr>
                <w:rFonts w:ascii="Calibri" w:hAnsi="Calibri" w:cs="Calibri"/>
                <w:sz w:val="20"/>
                <w:szCs w:val="20"/>
                <w:lang w:val="sr-Cyrl-RS"/>
              </w:rPr>
            </w:pPr>
            <w:r w:rsidRPr="005770B3">
              <w:rPr>
                <w:rFonts w:ascii="Calibri" w:hAnsi="Calibri" w:cs="Calibri"/>
                <w:sz w:val="20"/>
                <w:szCs w:val="20"/>
                <w:lang w:val="sr-Cyrl-RS"/>
              </w:rPr>
              <w:t>‒Број истрага са институцијама за спровођење закона у другим државама и међународним организација</w:t>
            </w:r>
            <w:r w:rsidR="007065C0" w:rsidRPr="005770B3">
              <w:rPr>
                <w:rFonts w:ascii="Calibri" w:hAnsi="Calibri" w:cs="Calibri"/>
                <w:sz w:val="20"/>
                <w:szCs w:val="20"/>
                <w:lang w:val="sr-Cyrl-RS"/>
              </w:rPr>
              <w:t>ма (INTERPOL, EUROPOL и друге).</w:t>
            </w:r>
          </w:p>
          <w:p w14:paraId="59890798" w14:textId="1D6F8911" w:rsidR="007065C0" w:rsidRPr="005770B3" w:rsidRDefault="007065C0" w:rsidP="007065C0">
            <w:pPr>
              <w:jc w:val="both"/>
              <w:rPr>
                <w:rFonts w:ascii="Calibri" w:hAnsi="Calibri" w:cs="Calibri"/>
                <w:sz w:val="20"/>
                <w:szCs w:val="20"/>
                <w:lang w:val="sr-Cyrl-RS"/>
              </w:rPr>
            </w:pPr>
            <w:r w:rsidRPr="005770B3">
              <w:rPr>
                <w:rFonts w:ascii="Calibri" w:hAnsi="Calibri" w:cs="Calibri"/>
                <w:sz w:val="20"/>
                <w:szCs w:val="20"/>
                <w:lang w:val="sr-Cyrl-RS"/>
              </w:rPr>
              <w:t xml:space="preserve">-Број конференција, радионица и сличних активности:  </w:t>
            </w:r>
          </w:p>
          <w:p w14:paraId="7659B95E" w14:textId="035E73B1" w:rsidR="007065C0" w:rsidRPr="005770B3" w:rsidRDefault="007065C0" w:rsidP="007065C0">
            <w:pPr>
              <w:jc w:val="both"/>
              <w:rPr>
                <w:rFonts w:ascii="Calibri" w:hAnsi="Calibri" w:cs="Calibri"/>
                <w:sz w:val="20"/>
                <w:szCs w:val="20"/>
                <w:lang w:val="sr-Cyrl-RS"/>
              </w:rPr>
            </w:pPr>
            <w:r w:rsidRPr="005770B3">
              <w:rPr>
                <w:rFonts w:ascii="Calibri" w:hAnsi="Calibri" w:cs="Calibri"/>
                <w:sz w:val="20"/>
                <w:szCs w:val="20"/>
                <w:lang w:val="sr-Cyrl-RS"/>
              </w:rPr>
              <w:t>- у организацији носилаца активности.</w:t>
            </w:r>
          </w:p>
          <w:p w14:paraId="5BB38E63" w14:textId="5DAF7639" w:rsidR="007065C0" w:rsidRPr="005770B3" w:rsidRDefault="007065C0" w:rsidP="004E086E">
            <w:pPr>
              <w:jc w:val="both"/>
              <w:rPr>
                <w:rFonts w:ascii="Calibri" w:hAnsi="Calibri" w:cs="Calibri"/>
                <w:sz w:val="20"/>
                <w:szCs w:val="20"/>
                <w:lang w:val="sr-Cyrl-RS"/>
              </w:rPr>
            </w:pPr>
            <w:r w:rsidRPr="005770B3">
              <w:rPr>
                <w:rFonts w:ascii="Calibri" w:hAnsi="Calibri" w:cs="Calibri"/>
                <w:sz w:val="20"/>
                <w:szCs w:val="20"/>
                <w:lang w:val="sr-Cyrl-RS"/>
              </w:rPr>
              <w:t xml:space="preserve"> - у организацији међународних институција и организација.</w:t>
            </w:r>
          </w:p>
          <w:p w14:paraId="6FB51C3F" w14:textId="189CE998" w:rsidR="004E086E" w:rsidRPr="005770B3" w:rsidRDefault="004E086E" w:rsidP="004E086E">
            <w:pPr>
              <w:jc w:val="both"/>
              <w:rPr>
                <w:rFonts w:ascii="Calibri" w:hAnsi="Calibri" w:cs="Calibri"/>
                <w:sz w:val="20"/>
                <w:szCs w:val="20"/>
                <w:lang w:val="sr-Cyrl-RS"/>
              </w:rPr>
            </w:pPr>
            <w:r w:rsidRPr="005770B3">
              <w:rPr>
                <w:rFonts w:ascii="Calibri" w:hAnsi="Calibri" w:cs="Calibri"/>
                <w:sz w:val="20"/>
                <w:szCs w:val="20"/>
                <w:lang w:val="sr-Cyrl-RS"/>
              </w:rPr>
              <w:t>‒Број запримљених информација од стране организација цивилног друштва.</w:t>
            </w:r>
          </w:p>
          <w:p w14:paraId="51D94FDD" w14:textId="5F4ED785" w:rsidR="00DD7974" w:rsidRPr="005770B3" w:rsidRDefault="004E086E" w:rsidP="004E086E">
            <w:pPr>
              <w:jc w:val="both"/>
              <w:rPr>
                <w:rFonts w:ascii="Calibri" w:hAnsi="Calibri" w:cs="Calibri"/>
                <w:sz w:val="20"/>
                <w:szCs w:val="20"/>
                <w:lang w:val="sr-Cyrl-RS"/>
              </w:rPr>
            </w:pPr>
            <w:r w:rsidRPr="005770B3">
              <w:rPr>
                <w:rFonts w:ascii="Calibri" w:hAnsi="Calibri" w:cs="Calibri"/>
                <w:sz w:val="20"/>
                <w:szCs w:val="20"/>
                <w:lang w:val="sr-Cyrl-RS"/>
              </w:rPr>
              <w:t xml:space="preserve">‒Број упућених захтјева приватним компанијама и другим пружаоцима услуга  у иностранству.  </w:t>
            </w:r>
          </w:p>
        </w:tc>
        <w:tc>
          <w:tcPr>
            <w:tcW w:w="1530" w:type="dxa"/>
          </w:tcPr>
          <w:p w14:paraId="29418D7C" w14:textId="2270866F" w:rsidR="00DD7974" w:rsidRPr="005770B3" w:rsidRDefault="005F4E08" w:rsidP="00AB7BE4">
            <w:pPr>
              <w:pStyle w:val="ListParagraph"/>
              <w:ind w:left="-26"/>
              <w:jc w:val="center"/>
              <w:rPr>
                <w:rFonts w:ascii="Calibri" w:hAnsi="Calibri" w:cs="Calibri"/>
                <w:sz w:val="20"/>
                <w:szCs w:val="20"/>
                <w:lang w:val="sr-Cyrl-RS"/>
              </w:rPr>
            </w:pPr>
            <w:r>
              <w:rPr>
                <w:rFonts w:ascii="Calibri" w:hAnsi="Calibri" w:cs="Calibri"/>
                <w:sz w:val="20"/>
                <w:szCs w:val="20"/>
                <w:lang w:val="sr-Cyrl-RS"/>
              </w:rPr>
              <w:t>300</w:t>
            </w:r>
          </w:p>
          <w:p w14:paraId="5A464E6A" w14:textId="77777777" w:rsidR="00AB7BE4" w:rsidRPr="005770B3" w:rsidRDefault="00AB7BE4" w:rsidP="00AB7BE4">
            <w:pPr>
              <w:pStyle w:val="ListParagraph"/>
              <w:ind w:left="-26"/>
              <w:jc w:val="center"/>
              <w:rPr>
                <w:rFonts w:ascii="Calibri" w:hAnsi="Calibri" w:cs="Calibri"/>
                <w:sz w:val="20"/>
                <w:szCs w:val="20"/>
                <w:lang w:val="sr-Cyrl-RS"/>
              </w:rPr>
            </w:pPr>
          </w:p>
          <w:p w14:paraId="3C437A73" w14:textId="77777777" w:rsidR="00AB7BE4" w:rsidRPr="005770B3" w:rsidRDefault="00AB7BE4" w:rsidP="00AB7BE4">
            <w:pPr>
              <w:pStyle w:val="ListParagraph"/>
              <w:ind w:left="-26"/>
              <w:jc w:val="center"/>
              <w:rPr>
                <w:rFonts w:ascii="Calibri" w:hAnsi="Calibri" w:cs="Calibri"/>
                <w:sz w:val="20"/>
                <w:szCs w:val="20"/>
                <w:lang w:val="sr-Cyrl-RS"/>
              </w:rPr>
            </w:pPr>
          </w:p>
          <w:p w14:paraId="42C45A3C" w14:textId="77777777" w:rsidR="00AB7BE4" w:rsidRPr="005770B3" w:rsidRDefault="00AB7BE4" w:rsidP="00AB7BE4">
            <w:pPr>
              <w:pStyle w:val="ListParagraph"/>
              <w:ind w:left="-26"/>
              <w:jc w:val="center"/>
              <w:rPr>
                <w:rFonts w:ascii="Calibri" w:hAnsi="Calibri" w:cs="Calibri"/>
                <w:sz w:val="20"/>
                <w:szCs w:val="20"/>
                <w:lang w:val="sr-Cyrl-RS"/>
              </w:rPr>
            </w:pPr>
          </w:p>
          <w:p w14:paraId="39D66658" w14:textId="77777777" w:rsidR="00AB7BE4" w:rsidRPr="005770B3" w:rsidRDefault="00AB7BE4" w:rsidP="00AB7BE4">
            <w:pPr>
              <w:pStyle w:val="ListParagraph"/>
              <w:ind w:left="-26"/>
              <w:jc w:val="center"/>
              <w:rPr>
                <w:rFonts w:ascii="Calibri" w:hAnsi="Calibri" w:cs="Calibri"/>
                <w:sz w:val="20"/>
                <w:szCs w:val="20"/>
                <w:lang w:val="en-US"/>
              </w:rPr>
            </w:pPr>
            <w:r w:rsidRPr="005770B3">
              <w:rPr>
                <w:rFonts w:ascii="Calibri" w:hAnsi="Calibri" w:cs="Calibri"/>
                <w:sz w:val="20"/>
                <w:szCs w:val="20"/>
                <w:lang w:val="en-US"/>
              </w:rPr>
              <w:t>2 годишње</w:t>
            </w:r>
          </w:p>
          <w:p w14:paraId="18DED097" w14:textId="77777777" w:rsidR="00AB7BE4" w:rsidRPr="005770B3" w:rsidRDefault="00AB7BE4" w:rsidP="00AB7BE4">
            <w:pPr>
              <w:pStyle w:val="ListParagraph"/>
              <w:ind w:left="-26"/>
              <w:jc w:val="center"/>
              <w:rPr>
                <w:rFonts w:ascii="Calibri" w:hAnsi="Calibri" w:cs="Calibri"/>
                <w:sz w:val="20"/>
                <w:szCs w:val="20"/>
                <w:lang w:val="en-US"/>
              </w:rPr>
            </w:pPr>
          </w:p>
          <w:p w14:paraId="5353B84D" w14:textId="77777777" w:rsidR="00AB7BE4" w:rsidRPr="005770B3" w:rsidRDefault="00AB7BE4" w:rsidP="00AB7BE4">
            <w:pPr>
              <w:pStyle w:val="ListParagraph"/>
              <w:ind w:left="-26"/>
              <w:jc w:val="center"/>
              <w:rPr>
                <w:rFonts w:ascii="Calibri" w:hAnsi="Calibri" w:cs="Calibri"/>
                <w:sz w:val="20"/>
                <w:szCs w:val="20"/>
                <w:lang w:val="en-US"/>
              </w:rPr>
            </w:pPr>
          </w:p>
          <w:p w14:paraId="2B265058" w14:textId="77777777" w:rsidR="00AB7BE4" w:rsidRPr="005770B3" w:rsidRDefault="00AB7BE4" w:rsidP="00AB7BE4">
            <w:pPr>
              <w:pStyle w:val="ListParagraph"/>
              <w:ind w:left="-26"/>
              <w:jc w:val="center"/>
              <w:rPr>
                <w:rFonts w:ascii="Calibri" w:hAnsi="Calibri" w:cs="Calibri"/>
                <w:sz w:val="20"/>
                <w:szCs w:val="20"/>
                <w:lang w:val="en-US"/>
              </w:rPr>
            </w:pPr>
          </w:p>
          <w:p w14:paraId="026E9877" w14:textId="77777777" w:rsidR="00AB7BE4" w:rsidRPr="005770B3" w:rsidRDefault="00AB7BE4" w:rsidP="00AB7BE4">
            <w:pPr>
              <w:pStyle w:val="ListParagraph"/>
              <w:ind w:left="-26"/>
              <w:jc w:val="center"/>
              <w:rPr>
                <w:rFonts w:ascii="Calibri" w:hAnsi="Calibri" w:cs="Calibri"/>
                <w:sz w:val="20"/>
                <w:szCs w:val="20"/>
                <w:lang w:val="en-US"/>
              </w:rPr>
            </w:pPr>
          </w:p>
          <w:p w14:paraId="2F53D0B3" w14:textId="77777777" w:rsidR="00AB7BE4" w:rsidRPr="005770B3" w:rsidRDefault="00AB7BE4" w:rsidP="00AB7BE4">
            <w:pPr>
              <w:pStyle w:val="ListParagraph"/>
              <w:ind w:left="-26"/>
              <w:jc w:val="center"/>
              <w:rPr>
                <w:rFonts w:ascii="Calibri" w:hAnsi="Calibri" w:cs="Calibri"/>
                <w:sz w:val="20"/>
                <w:szCs w:val="20"/>
                <w:lang w:val="en-US"/>
              </w:rPr>
            </w:pPr>
          </w:p>
          <w:p w14:paraId="43D7959D" w14:textId="77777777" w:rsidR="00AB7BE4" w:rsidRPr="005770B3" w:rsidRDefault="00AB7BE4" w:rsidP="00AB7BE4">
            <w:pPr>
              <w:pStyle w:val="ListParagraph"/>
              <w:ind w:left="-26"/>
              <w:jc w:val="center"/>
              <w:rPr>
                <w:rFonts w:ascii="Calibri" w:hAnsi="Calibri" w:cs="Calibri"/>
                <w:sz w:val="20"/>
                <w:szCs w:val="20"/>
                <w:lang w:val="en-US"/>
              </w:rPr>
            </w:pPr>
            <w:r w:rsidRPr="005770B3">
              <w:rPr>
                <w:rFonts w:ascii="Calibri" w:hAnsi="Calibri" w:cs="Calibri"/>
                <w:sz w:val="20"/>
                <w:szCs w:val="20"/>
                <w:lang w:val="en-US"/>
              </w:rPr>
              <w:t>1 годишње</w:t>
            </w:r>
          </w:p>
          <w:p w14:paraId="76758015" w14:textId="77777777" w:rsidR="00AB7BE4" w:rsidRPr="005770B3" w:rsidRDefault="00AB7BE4" w:rsidP="00AB7BE4">
            <w:pPr>
              <w:pStyle w:val="ListParagraph"/>
              <w:ind w:left="-26"/>
              <w:jc w:val="center"/>
              <w:rPr>
                <w:rFonts w:ascii="Calibri" w:hAnsi="Calibri" w:cs="Calibri"/>
                <w:sz w:val="20"/>
                <w:szCs w:val="20"/>
                <w:lang w:val="en-US"/>
              </w:rPr>
            </w:pPr>
          </w:p>
          <w:p w14:paraId="58DB4457" w14:textId="77777777" w:rsidR="00AB7BE4" w:rsidRPr="005770B3" w:rsidRDefault="00AB7BE4" w:rsidP="00AB7BE4">
            <w:pPr>
              <w:pStyle w:val="ListParagraph"/>
              <w:ind w:left="-26"/>
              <w:jc w:val="center"/>
              <w:rPr>
                <w:rFonts w:ascii="Calibri" w:hAnsi="Calibri" w:cs="Calibri"/>
                <w:sz w:val="20"/>
                <w:szCs w:val="20"/>
                <w:lang w:val="en-US"/>
              </w:rPr>
            </w:pPr>
            <w:r w:rsidRPr="005770B3">
              <w:rPr>
                <w:rFonts w:ascii="Calibri" w:hAnsi="Calibri" w:cs="Calibri"/>
                <w:sz w:val="20"/>
                <w:szCs w:val="20"/>
                <w:lang w:val="en-US"/>
              </w:rPr>
              <w:t>5 годишње</w:t>
            </w:r>
          </w:p>
          <w:p w14:paraId="23C3F3F4" w14:textId="77777777" w:rsidR="00AB7BE4" w:rsidRPr="005770B3" w:rsidRDefault="00AB7BE4" w:rsidP="00AB7BE4">
            <w:pPr>
              <w:pStyle w:val="ListParagraph"/>
              <w:ind w:left="-26"/>
              <w:jc w:val="center"/>
              <w:rPr>
                <w:rFonts w:ascii="Calibri" w:hAnsi="Calibri" w:cs="Calibri"/>
                <w:sz w:val="20"/>
                <w:szCs w:val="20"/>
                <w:lang w:val="en-US"/>
              </w:rPr>
            </w:pPr>
          </w:p>
          <w:p w14:paraId="4ED622C8" w14:textId="77777777" w:rsidR="00AB7BE4" w:rsidRPr="005770B3" w:rsidRDefault="00AB7BE4" w:rsidP="00AB7BE4">
            <w:pPr>
              <w:pStyle w:val="ListParagraph"/>
              <w:ind w:left="-26"/>
              <w:jc w:val="center"/>
              <w:rPr>
                <w:rFonts w:ascii="Calibri" w:hAnsi="Calibri" w:cs="Calibri"/>
                <w:sz w:val="20"/>
                <w:szCs w:val="20"/>
                <w:lang w:val="en-US"/>
              </w:rPr>
            </w:pPr>
            <w:r w:rsidRPr="005770B3">
              <w:rPr>
                <w:rFonts w:ascii="Calibri" w:hAnsi="Calibri" w:cs="Calibri"/>
                <w:sz w:val="20"/>
                <w:szCs w:val="20"/>
                <w:lang w:val="en-US"/>
              </w:rPr>
              <w:t>5 000 годишње</w:t>
            </w:r>
          </w:p>
          <w:p w14:paraId="6D24DEA1" w14:textId="77777777" w:rsidR="00AB7BE4" w:rsidRPr="005770B3" w:rsidRDefault="00AB7BE4" w:rsidP="00AB7BE4">
            <w:pPr>
              <w:pStyle w:val="ListParagraph"/>
              <w:ind w:left="-26"/>
              <w:jc w:val="center"/>
              <w:rPr>
                <w:rFonts w:ascii="Calibri" w:hAnsi="Calibri" w:cs="Calibri"/>
                <w:sz w:val="20"/>
                <w:szCs w:val="20"/>
                <w:lang w:val="en-US"/>
              </w:rPr>
            </w:pPr>
          </w:p>
          <w:p w14:paraId="44B92AB8" w14:textId="77777777" w:rsidR="00AB7BE4" w:rsidRPr="005770B3" w:rsidRDefault="00AB7BE4" w:rsidP="00AB7BE4">
            <w:pPr>
              <w:pStyle w:val="ListParagraph"/>
              <w:ind w:left="-26"/>
              <w:jc w:val="center"/>
              <w:rPr>
                <w:rFonts w:ascii="Calibri" w:hAnsi="Calibri" w:cs="Calibri"/>
                <w:sz w:val="20"/>
                <w:szCs w:val="20"/>
                <w:lang w:val="en-US"/>
              </w:rPr>
            </w:pPr>
          </w:p>
          <w:p w14:paraId="18D9C1D5" w14:textId="3AB40E35" w:rsidR="00AB7BE4" w:rsidRPr="005770B3" w:rsidRDefault="00AB7BE4" w:rsidP="00AB7BE4">
            <w:pPr>
              <w:pStyle w:val="ListParagraph"/>
              <w:ind w:left="-26"/>
              <w:jc w:val="center"/>
              <w:rPr>
                <w:rFonts w:ascii="Calibri" w:hAnsi="Calibri" w:cs="Calibri"/>
                <w:sz w:val="20"/>
                <w:szCs w:val="20"/>
                <w:lang w:val="en-US"/>
              </w:rPr>
            </w:pPr>
            <w:r w:rsidRPr="005770B3">
              <w:rPr>
                <w:rFonts w:ascii="Calibri" w:hAnsi="Calibri" w:cs="Calibri"/>
                <w:sz w:val="20"/>
                <w:szCs w:val="20"/>
                <w:lang w:val="en-US"/>
              </w:rPr>
              <w:t>100 годишње</w:t>
            </w:r>
          </w:p>
        </w:tc>
        <w:tc>
          <w:tcPr>
            <w:tcW w:w="1641" w:type="dxa"/>
          </w:tcPr>
          <w:p w14:paraId="26BD4FE0" w14:textId="3160ABC8" w:rsidR="00DD7974" w:rsidRPr="005770B3" w:rsidRDefault="005F4E08" w:rsidP="00AB7BE4">
            <w:pPr>
              <w:pStyle w:val="ListParagraph"/>
              <w:ind w:left="-26"/>
              <w:jc w:val="center"/>
              <w:rPr>
                <w:rFonts w:ascii="Calibri" w:hAnsi="Calibri" w:cs="Calibri"/>
                <w:sz w:val="20"/>
                <w:szCs w:val="20"/>
                <w:lang w:val="sr-Cyrl-RS"/>
              </w:rPr>
            </w:pPr>
            <w:r>
              <w:rPr>
                <w:rFonts w:ascii="Calibri" w:hAnsi="Calibri" w:cs="Calibri"/>
                <w:sz w:val="20"/>
                <w:szCs w:val="20"/>
                <w:lang w:val="sr-Cyrl-RS"/>
              </w:rPr>
              <w:t>330 годишње</w:t>
            </w:r>
          </w:p>
          <w:p w14:paraId="4B3DAAB1" w14:textId="77777777" w:rsidR="00AB7BE4" w:rsidRPr="005770B3" w:rsidRDefault="00AB7BE4" w:rsidP="00AB7BE4">
            <w:pPr>
              <w:pStyle w:val="ListParagraph"/>
              <w:ind w:left="-26"/>
              <w:jc w:val="center"/>
              <w:rPr>
                <w:rFonts w:ascii="Calibri" w:hAnsi="Calibri" w:cs="Calibri"/>
                <w:sz w:val="20"/>
                <w:szCs w:val="20"/>
                <w:lang w:val="sr-Cyrl-RS"/>
              </w:rPr>
            </w:pPr>
          </w:p>
          <w:p w14:paraId="59DDBF99" w14:textId="77777777" w:rsidR="00AB7BE4" w:rsidRPr="005770B3" w:rsidRDefault="00AB7BE4" w:rsidP="00AB7BE4">
            <w:pPr>
              <w:pStyle w:val="ListParagraph"/>
              <w:ind w:left="-26"/>
              <w:jc w:val="center"/>
              <w:rPr>
                <w:rFonts w:ascii="Calibri" w:hAnsi="Calibri" w:cs="Calibri"/>
                <w:sz w:val="20"/>
                <w:szCs w:val="20"/>
                <w:lang w:val="sr-Cyrl-RS"/>
              </w:rPr>
            </w:pPr>
          </w:p>
          <w:p w14:paraId="54E4FC2B" w14:textId="77777777" w:rsidR="00AB7BE4" w:rsidRPr="005770B3" w:rsidRDefault="00AB7BE4" w:rsidP="00AB7BE4">
            <w:pPr>
              <w:pStyle w:val="ListParagraph"/>
              <w:ind w:left="-26"/>
              <w:jc w:val="center"/>
              <w:rPr>
                <w:rFonts w:ascii="Calibri" w:hAnsi="Calibri" w:cs="Calibri"/>
                <w:sz w:val="20"/>
                <w:szCs w:val="20"/>
                <w:lang w:val="sr-Cyrl-RS"/>
              </w:rPr>
            </w:pPr>
          </w:p>
          <w:p w14:paraId="24898D69" w14:textId="77777777" w:rsidR="00AB7BE4" w:rsidRPr="005770B3" w:rsidRDefault="00AB7BE4" w:rsidP="00AB7BE4">
            <w:pPr>
              <w:pStyle w:val="ListParagraph"/>
              <w:ind w:left="-26"/>
              <w:jc w:val="center"/>
              <w:rPr>
                <w:rFonts w:ascii="Calibri" w:hAnsi="Calibri" w:cs="Calibri"/>
                <w:sz w:val="20"/>
                <w:szCs w:val="20"/>
                <w:lang w:val="sr-Cyrl-RS"/>
              </w:rPr>
            </w:pPr>
            <w:r w:rsidRPr="005770B3">
              <w:rPr>
                <w:rFonts w:ascii="Calibri" w:hAnsi="Calibri" w:cs="Calibri"/>
                <w:sz w:val="20"/>
                <w:szCs w:val="20"/>
                <w:lang w:val="sr-Cyrl-RS"/>
              </w:rPr>
              <w:t>3 годишње</w:t>
            </w:r>
          </w:p>
          <w:p w14:paraId="5C224B19" w14:textId="77777777" w:rsidR="00AB7BE4" w:rsidRPr="005770B3" w:rsidRDefault="00AB7BE4" w:rsidP="00AB7BE4">
            <w:pPr>
              <w:pStyle w:val="ListParagraph"/>
              <w:ind w:left="-26"/>
              <w:jc w:val="center"/>
              <w:rPr>
                <w:rFonts w:ascii="Calibri" w:hAnsi="Calibri" w:cs="Calibri"/>
                <w:sz w:val="20"/>
                <w:szCs w:val="20"/>
                <w:lang w:val="sr-Cyrl-RS"/>
              </w:rPr>
            </w:pPr>
          </w:p>
          <w:p w14:paraId="30CD595F" w14:textId="77777777" w:rsidR="00AB7BE4" w:rsidRPr="005770B3" w:rsidRDefault="00AB7BE4" w:rsidP="00AB7BE4">
            <w:pPr>
              <w:pStyle w:val="ListParagraph"/>
              <w:ind w:left="-26"/>
              <w:jc w:val="center"/>
              <w:rPr>
                <w:rFonts w:ascii="Calibri" w:hAnsi="Calibri" w:cs="Calibri"/>
                <w:sz w:val="20"/>
                <w:szCs w:val="20"/>
                <w:lang w:val="sr-Cyrl-RS"/>
              </w:rPr>
            </w:pPr>
          </w:p>
          <w:p w14:paraId="1AEE133B" w14:textId="77777777" w:rsidR="00AB7BE4" w:rsidRPr="005770B3" w:rsidRDefault="00AB7BE4" w:rsidP="00AB7BE4">
            <w:pPr>
              <w:pStyle w:val="ListParagraph"/>
              <w:ind w:left="-26"/>
              <w:jc w:val="center"/>
              <w:rPr>
                <w:rFonts w:ascii="Calibri" w:hAnsi="Calibri" w:cs="Calibri"/>
                <w:sz w:val="20"/>
                <w:szCs w:val="20"/>
                <w:lang w:val="sr-Cyrl-RS"/>
              </w:rPr>
            </w:pPr>
          </w:p>
          <w:p w14:paraId="6E2EEBC7" w14:textId="77777777" w:rsidR="00AB7BE4" w:rsidRPr="005770B3" w:rsidRDefault="00AB7BE4" w:rsidP="00AB7BE4">
            <w:pPr>
              <w:pStyle w:val="ListParagraph"/>
              <w:ind w:left="-26"/>
              <w:jc w:val="center"/>
              <w:rPr>
                <w:rFonts w:ascii="Calibri" w:hAnsi="Calibri" w:cs="Calibri"/>
                <w:sz w:val="20"/>
                <w:szCs w:val="20"/>
                <w:lang w:val="sr-Cyrl-RS"/>
              </w:rPr>
            </w:pPr>
          </w:p>
          <w:p w14:paraId="739B43AE" w14:textId="77777777" w:rsidR="00AB7BE4" w:rsidRPr="005770B3" w:rsidRDefault="00AB7BE4" w:rsidP="00AB7BE4">
            <w:pPr>
              <w:pStyle w:val="ListParagraph"/>
              <w:ind w:left="-26"/>
              <w:jc w:val="center"/>
              <w:rPr>
                <w:rFonts w:ascii="Calibri" w:hAnsi="Calibri" w:cs="Calibri"/>
                <w:sz w:val="20"/>
                <w:szCs w:val="20"/>
                <w:lang w:val="sr-Cyrl-RS"/>
              </w:rPr>
            </w:pPr>
          </w:p>
          <w:p w14:paraId="5127EFF3" w14:textId="77777777" w:rsidR="00AB7BE4" w:rsidRPr="005770B3" w:rsidRDefault="00AB7BE4" w:rsidP="00AB7BE4">
            <w:pPr>
              <w:pStyle w:val="ListParagraph"/>
              <w:ind w:left="-26"/>
              <w:jc w:val="center"/>
              <w:rPr>
                <w:rFonts w:ascii="Calibri" w:hAnsi="Calibri" w:cs="Calibri"/>
                <w:sz w:val="20"/>
                <w:szCs w:val="20"/>
                <w:lang w:val="en-US"/>
              </w:rPr>
            </w:pPr>
            <w:r w:rsidRPr="005770B3">
              <w:rPr>
                <w:rFonts w:ascii="Calibri" w:hAnsi="Calibri" w:cs="Calibri"/>
                <w:sz w:val="20"/>
                <w:szCs w:val="20"/>
                <w:lang w:val="en-US"/>
              </w:rPr>
              <w:t>2 годишње</w:t>
            </w:r>
          </w:p>
          <w:p w14:paraId="53A37844" w14:textId="77777777" w:rsidR="00AB7BE4" w:rsidRPr="005770B3" w:rsidRDefault="00AB7BE4" w:rsidP="00AB7BE4">
            <w:pPr>
              <w:pStyle w:val="ListParagraph"/>
              <w:ind w:left="-26"/>
              <w:jc w:val="center"/>
              <w:rPr>
                <w:rFonts w:ascii="Calibri" w:hAnsi="Calibri" w:cs="Calibri"/>
                <w:sz w:val="20"/>
                <w:szCs w:val="20"/>
                <w:lang w:val="en-US"/>
              </w:rPr>
            </w:pPr>
          </w:p>
          <w:p w14:paraId="465927C6" w14:textId="77777777" w:rsidR="00AB7BE4" w:rsidRPr="005770B3" w:rsidRDefault="00AB7BE4" w:rsidP="00AB7BE4">
            <w:pPr>
              <w:pStyle w:val="ListParagraph"/>
              <w:ind w:left="-26"/>
              <w:jc w:val="center"/>
              <w:rPr>
                <w:rFonts w:ascii="Calibri" w:hAnsi="Calibri" w:cs="Calibri"/>
                <w:sz w:val="20"/>
                <w:szCs w:val="20"/>
                <w:lang w:val="en-US"/>
              </w:rPr>
            </w:pPr>
            <w:r w:rsidRPr="005770B3">
              <w:rPr>
                <w:rFonts w:ascii="Calibri" w:hAnsi="Calibri" w:cs="Calibri"/>
                <w:sz w:val="20"/>
                <w:szCs w:val="20"/>
                <w:lang w:val="en-US"/>
              </w:rPr>
              <w:t>7 годишње</w:t>
            </w:r>
          </w:p>
          <w:p w14:paraId="1813C95A" w14:textId="77777777" w:rsidR="00AB7BE4" w:rsidRPr="005770B3" w:rsidRDefault="00AB7BE4" w:rsidP="00AB7BE4">
            <w:pPr>
              <w:pStyle w:val="ListParagraph"/>
              <w:ind w:left="-26"/>
              <w:jc w:val="center"/>
              <w:rPr>
                <w:rFonts w:ascii="Calibri" w:hAnsi="Calibri" w:cs="Calibri"/>
                <w:sz w:val="20"/>
                <w:szCs w:val="20"/>
                <w:lang w:val="en-US"/>
              </w:rPr>
            </w:pPr>
          </w:p>
          <w:p w14:paraId="4D0CDF0A" w14:textId="77777777" w:rsidR="00AB7BE4" w:rsidRPr="005770B3" w:rsidRDefault="00AB7BE4" w:rsidP="00AB7BE4">
            <w:pPr>
              <w:pStyle w:val="ListParagraph"/>
              <w:ind w:left="-26"/>
              <w:jc w:val="center"/>
              <w:rPr>
                <w:rFonts w:ascii="Calibri" w:hAnsi="Calibri" w:cs="Calibri"/>
                <w:sz w:val="20"/>
                <w:szCs w:val="20"/>
                <w:lang w:val="en-US"/>
              </w:rPr>
            </w:pPr>
            <w:r w:rsidRPr="005770B3">
              <w:rPr>
                <w:rFonts w:ascii="Calibri" w:hAnsi="Calibri" w:cs="Calibri"/>
                <w:sz w:val="20"/>
                <w:szCs w:val="20"/>
                <w:lang w:val="en-US"/>
              </w:rPr>
              <w:t>7 000 годишње</w:t>
            </w:r>
          </w:p>
          <w:p w14:paraId="108C99C2" w14:textId="77777777" w:rsidR="00AB7BE4" w:rsidRPr="005770B3" w:rsidRDefault="00AB7BE4" w:rsidP="00AB7BE4">
            <w:pPr>
              <w:pStyle w:val="ListParagraph"/>
              <w:ind w:left="-26"/>
              <w:jc w:val="center"/>
              <w:rPr>
                <w:rFonts w:ascii="Calibri" w:hAnsi="Calibri" w:cs="Calibri"/>
                <w:sz w:val="20"/>
                <w:szCs w:val="20"/>
                <w:lang w:val="en-US"/>
              </w:rPr>
            </w:pPr>
          </w:p>
          <w:p w14:paraId="410A879D" w14:textId="77777777" w:rsidR="00AB7BE4" w:rsidRPr="005770B3" w:rsidRDefault="00AB7BE4" w:rsidP="00AB7BE4">
            <w:pPr>
              <w:pStyle w:val="ListParagraph"/>
              <w:ind w:left="-26"/>
              <w:jc w:val="center"/>
              <w:rPr>
                <w:rFonts w:ascii="Calibri" w:hAnsi="Calibri" w:cs="Calibri"/>
                <w:sz w:val="20"/>
                <w:szCs w:val="20"/>
                <w:lang w:val="en-US"/>
              </w:rPr>
            </w:pPr>
          </w:p>
          <w:p w14:paraId="74EDB51C" w14:textId="7E1C1C50" w:rsidR="00AB7BE4" w:rsidRPr="005770B3" w:rsidRDefault="00AB7BE4" w:rsidP="00AB7BE4">
            <w:pPr>
              <w:pStyle w:val="ListParagraph"/>
              <w:ind w:left="-26"/>
              <w:jc w:val="center"/>
              <w:rPr>
                <w:rFonts w:ascii="Calibri" w:hAnsi="Calibri" w:cs="Calibri"/>
                <w:sz w:val="20"/>
                <w:szCs w:val="20"/>
                <w:lang w:val="en-US"/>
              </w:rPr>
            </w:pPr>
            <w:r w:rsidRPr="005770B3">
              <w:rPr>
                <w:rFonts w:ascii="Calibri" w:hAnsi="Calibri" w:cs="Calibri"/>
                <w:sz w:val="20"/>
                <w:szCs w:val="20"/>
                <w:lang w:val="en-US"/>
              </w:rPr>
              <w:t>120 годишње</w:t>
            </w:r>
          </w:p>
        </w:tc>
      </w:tr>
      <w:tr w:rsidR="005770B3" w:rsidRPr="005770B3" w14:paraId="4A41CCA1" w14:textId="77777777">
        <w:tc>
          <w:tcPr>
            <w:tcW w:w="9016" w:type="dxa"/>
            <w:gridSpan w:val="4"/>
          </w:tcPr>
          <w:p w14:paraId="52D180AA" w14:textId="77777777" w:rsidR="00DD7974" w:rsidRPr="005770B3" w:rsidRDefault="005C6FBF">
            <w:pPr>
              <w:jc w:val="center"/>
              <w:rPr>
                <w:rFonts w:ascii="Calibri" w:hAnsi="Calibri" w:cs="Calibri"/>
                <w:b/>
                <w:sz w:val="20"/>
                <w:szCs w:val="20"/>
                <w:lang w:val="sr-Cyrl-RS"/>
              </w:rPr>
            </w:pPr>
            <w:r w:rsidRPr="005770B3">
              <w:rPr>
                <w:rFonts w:ascii="Calibri" w:hAnsi="Calibri" w:cs="Calibri"/>
                <w:b/>
                <w:sz w:val="20"/>
                <w:szCs w:val="20"/>
                <w:lang w:val="sr-Cyrl-RS"/>
              </w:rPr>
              <w:t>ПРИПРАДАЈУЋЕ МЈЕРЕ ЗА ОСТВАРЕЊЕ ПРИОРИТЕТА</w:t>
            </w:r>
          </w:p>
        </w:tc>
      </w:tr>
      <w:tr w:rsidR="005770B3" w:rsidRPr="005770B3" w14:paraId="0C2033E7" w14:textId="77777777">
        <w:tc>
          <w:tcPr>
            <w:tcW w:w="9016" w:type="dxa"/>
            <w:gridSpan w:val="4"/>
          </w:tcPr>
          <w:p w14:paraId="59541248" w14:textId="35C6352D" w:rsidR="00DD7974" w:rsidRPr="005770B3" w:rsidRDefault="005C6FBF">
            <w:pPr>
              <w:jc w:val="both"/>
              <w:rPr>
                <w:rFonts w:ascii="Calibri" w:hAnsi="Calibri" w:cs="Calibri"/>
                <w:sz w:val="20"/>
                <w:szCs w:val="20"/>
                <w:lang w:val="sr-Cyrl-RS"/>
              </w:rPr>
            </w:pPr>
            <w:r w:rsidRPr="005770B3">
              <w:rPr>
                <w:rFonts w:ascii="Calibri" w:hAnsi="Calibri" w:cs="Calibri"/>
                <w:sz w:val="20"/>
                <w:szCs w:val="20"/>
                <w:lang w:val="sr-Cyrl-RS"/>
              </w:rPr>
              <w:t>5.1.</w:t>
            </w:r>
            <w:r w:rsidRPr="005770B3">
              <w:t xml:space="preserve"> </w:t>
            </w:r>
            <w:r w:rsidRPr="005770B3">
              <w:rPr>
                <w:rFonts w:ascii="Calibri" w:hAnsi="Calibri" w:cs="Calibri"/>
                <w:sz w:val="20"/>
                <w:szCs w:val="20"/>
              </w:rPr>
              <w:t xml:space="preserve">Остваривати сарадњу и вршити размјену информација са институцијама за спровођење закона у другим државама </w:t>
            </w:r>
            <w:r w:rsidR="00A239B0" w:rsidRPr="005770B3">
              <w:rPr>
                <w:rFonts w:ascii="Calibri" w:hAnsi="Calibri" w:cs="Calibri"/>
                <w:sz w:val="20"/>
                <w:szCs w:val="20"/>
              </w:rPr>
              <w:t>и међународним</w:t>
            </w:r>
            <w:r w:rsidRPr="005770B3">
              <w:rPr>
                <w:rFonts w:ascii="Calibri" w:hAnsi="Calibri" w:cs="Calibri"/>
                <w:sz w:val="20"/>
                <w:szCs w:val="20"/>
              </w:rPr>
              <w:t xml:space="preserve"> организацијама.</w:t>
            </w:r>
          </w:p>
          <w:p w14:paraId="1DDF71C0" w14:textId="77777777" w:rsidR="004E086E"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en-US"/>
              </w:rPr>
              <w:t>5</w:t>
            </w:r>
            <w:r w:rsidRPr="005770B3">
              <w:rPr>
                <w:rFonts w:ascii="Calibri" w:hAnsi="Calibri" w:cs="Calibri"/>
                <w:sz w:val="20"/>
                <w:szCs w:val="20"/>
                <w:lang w:val="sr-Cyrl-RS"/>
              </w:rPr>
              <w:t>.</w:t>
            </w:r>
            <w:r w:rsidRPr="005770B3">
              <w:rPr>
                <w:rFonts w:ascii="Calibri" w:hAnsi="Calibri" w:cs="Calibri"/>
                <w:sz w:val="20"/>
                <w:szCs w:val="20"/>
                <w:lang w:val="en-US"/>
              </w:rPr>
              <w:t>1</w:t>
            </w:r>
            <w:r w:rsidRPr="005770B3">
              <w:rPr>
                <w:rFonts w:ascii="Calibri" w:hAnsi="Calibri" w:cs="Calibri"/>
                <w:sz w:val="20"/>
                <w:szCs w:val="20"/>
                <w:lang w:val="sr-Cyrl-RS"/>
              </w:rPr>
              <w:t xml:space="preserve">.1. Пројекат/ активност - </w:t>
            </w:r>
            <w:r w:rsidR="004E086E" w:rsidRPr="005770B3">
              <w:rPr>
                <w:rFonts w:ascii="Calibri" w:hAnsi="Calibri" w:cs="Calibri"/>
                <w:sz w:val="20"/>
                <w:szCs w:val="20"/>
                <w:lang w:val="sr-Cyrl-RS"/>
              </w:rPr>
              <w:t>Уносити материјал сексуално експлоатисане дјеце у INTERPOL-ову базу података (енг.  INTERPOL's International Child Sexual Exploitation – ICSE data base)</w:t>
            </w:r>
          </w:p>
          <w:p w14:paraId="1727C2BC" w14:textId="0B67882A" w:rsidR="00DD7974" w:rsidRPr="005770B3" w:rsidRDefault="005C6FBF">
            <w:pPr>
              <w:ind w:left="720"/>
              <w:jc w:val="both"/>
              <w:rPr>
                <w:rFonts w:ascii="Calibri" w:hAnsi="Calibri" w:cs="Calibri"/>
                <w:sz w:val="20"/>
                <w:szCs w:val="20"/>
                <w:lang w:val="sr-Cyrl-RS"/>
              </w:rPr>
            </w:pPr>
            <w:r w:rsidRPr="005770B3">
              <w:rPr>
                <w:rFonts w:ascii="Calibri" w:hAnsi="Calibri" w:cs="Calibri"/>
                <w:sz w:val="20"/>
                <w:szCs w:val="20"/>
                <w:lang w:val="sr-Cyrl-RS"/>
              </w:rPr>
              <w:t>5.1.2. Пројекат/ активност - Учествовање у истражним активностима са институцијама за спровођење закона у другим државама и међународним организацијама</w:t>
            </w:r>
            <w:r w:rsidR="00342462" w:rsidRPr="005770B3">
              <w:rPr>
                <w:rFonts w:ascii="Calibri" w:hAnsi="Calibri" w:cs="Calibri"/>
                <w:sz w:val="20"/>
                <w:szCs w:val="20"/>
                <w:lang w:val="sr-Cyrl-RS"/>
              </w:rPr>
              <w:t xml:space="preserve"> (INTERPOL, EUROPOL и</w:t>
            </w:r>
            <w:r w:rsidR="00342462" w:rsidRPr="005770B3">
              <w:rPr>
                <w:rFonts w:ascii="Calibri" w:hAnsi="Calibri" w:cs="Calibri"/>
                <w:sz w:val="20"/>
                <w:szCs w:val="20"/>
                <w:lang w:val="sr-Cyrl-BA"/>
              </w:rPr>
              <w:t xml:space="preserve"> друге)</w:t>
            </w:r>
            <w:r w:rsidRPr="005770B3">
              <w:rPr>
                <w:rFonts w:ascii="Calibri" w:hAnsi="Calibri" w:cs="Calibri"/>
                <w:sz w:val="20"/>
                <w:szCs w:val="20"/>
                <w:lang w:val="sr-Cyrl-RS"/>
              </w:rPr>
              <w:t>.</w:t>
            </w:r>
          </w:p>
          <w:p w14:paraId="6B66604A" w14:textId="1C4D1452" w:rsidR="00DD7974" w:rsidRPr="005770B3" w:rsidRDefault="005C6FBF" w:rsidP="00512B97">
            <w:pPr>
              <w:ind w:left="720"/>
              <w:jc w:val="both"/>
              <w:rPr>
                <w:rFonts w:ascii="Calibri" w:hAnsi="Calibri" w:cs="Calibri"/>
                <w:sz w:val="20"/>
                <w:szCs w:val="20"/>
                <w:lang w:val="sr-Cyrl-RS"/>
              </w:rPr>
            </w:pPr>
            <w:r w:rsidRPr="005770B3">
              <w:rPr>
                <w:rFonts w:ascii="Calibri" w:hAnsi="Calibri" w:cs="Calibri"/>
                <w:sz w:val="20"/>
                <w:szCs w:val="20"/>
                <w:lang w:val="sr-Cyrl-RS"/>
              </w:rPr>
              <w:t>5.</w:t>
            </w:r>
            <w:r w:rsidRPr="005770B3">
              <w:rPr>
                <w:rFonts w:ascii="Calibri" w:hAnsi="Calibri" w:cs="Calibri"/>
                <w:sz w:val="20"/>
                <w:szCs w:val="20"/>
                <w:lang w:val="en-US"/>
              </w:rPr>
              <w:t>1</w:t>
            </w:r>
            <w:r w:rsidRPr="005770B3">
              <w:rPr>
                <w:rFonts w:ascii="Calibri" w:hAnsi="Calibri" w:cs="Calibri"/>
                <w:sz w:val="20"/>
                <w:szCs w:val="20"/>
                <w:lang w:val="sr-Cyrl-RS"/>
              </w:rPr>
              <w:t>.3. Пројекат/активност - Организовање истражних активности са институцијама за спровођење закона у другим државама и међународним организацијама</w:t>
            </w:r>
            <w:r w:rsidR="00512B97" w:rsidRPr="005770B3">
              <w:rPr>
                <w:rFonts w:ascii="Calibri" w:hAnsi="Calibri" w:cs="Calibri"/>
                <w:sz w:val="20"/>
                <w:szCs w:val="20"/>
                <w:lang w:val="sr-Cyrl-RS"/>
              </w:rPr>
              <w:t xml:space="preserve"> (INTERPOL, EUROPOL и</w:t>
            </w:r>
            <w:r w:rsidR="00512B97" w:rsidRPr="005770B3">
              <w:rPr>
                <w:rFonts w:ascii="Calibri" w:hAnsi="Calibri" w:cs="Calibri"/>
                <w:sz w:val="20"/>
                <w:szCs w:val="20"/>
                <w:lang w:val="sr-Cyrl-BA"/>
              </w:rPr>
              <w:t xml:space="preserve"> друге)</w:t>
            </w:r>
            <w:r w:rsidR="00512B97" w:rsidRPr="005770B3">
              <w:rPr>
                <w:rFonts w:ascii="Calibri" w:hAnsi="Calibri" w:cs="Calibri"/>
                <w:sz w:val="20"/>
                <w:szCs w:val="20"/>
                <w:lang w:val="sr-Cyrl-RS"/>
              </w:rPr>
              <w:t>.</w:t>
            </w:r>
          </w:p>
          <w:p w14:paraId="4A356F8A" w14:textId="1CD32DF3" w:rsidR="00342462" w:rsidRPr="005770B3" w:rsidRDefault="00342462" w:rsidP="00342462">
            <w:pPr>
              <w:ind w:left="720"/>
              <w:jc w:val="both"/>
              <w:rPr>
                <w:rFonts w:ascii="Calibri" w:hAnsi="Calibri" w:cs="Calibri"/>
                <w:sz w:val="20"/>
                <w:szCs w:val="20"/>
                <w:lang w:val="sr-Cyrl-RS"/>
              </w:rPr>
            </w:pPr>
            <w:r w:rsidRPr="005770B3">
              <w:rPr>
                <w:rFonts w:ascii="Calibri" w:hAnsi="Calibri" w:cs="Calibri"/>
                <w:sz w:val="20"/>
                <w:szCs w:val="20"/>
                <w:lang w:val="sr-Cyrl-RS"/>
              </w:rPr>
              <w:t>5.1.4. Пројекат/активност - Учествовати на конференцијама, радионицама и сличним активностима везаним за борбу против сајбер криминалитета у другим државама и организованих од стране међународних организација</w:t>
            </w:r>
            <w:r w:rsidR="00512B97" w:rsidRPr="005770B3">
              <w:rPr>
                <w:rFonts w:ascii="Calibri" w:hAnsi="Calibri" w:cs="Calibri"/>
                <w:sz w:val="20"/>
                <w:szCs w:val="20"/>
                <w:lang w:val="sr-Cyrl-RS"/>
              </w:rPr>
              <w:t xml:space="preserve"> и пројеката</w:t>
            </w:r>
            <w:r w:rsidRPr="005770B3">
              <w:rPr>
                <w:rFonts w:ascii="Calibri" w:hAnsi="Calibri" w:cs="Calibri"/>
                <w:sz w:val="20"/>
                <w:szCs w:val="20"/>
                <w:lang w:val="sr-Cyrl-RS"/>
              </w:rPr>
              <w:t>.</w:t>
            </w:r>
          </w:p>
          <w:p w14:paraId="5188E759" w14:textId="6B5CE421" w:rsidR="00342462" w:rsidRPr="005770B3" w:rsidRDefault="00342462" w:rsidP="003E65B2">
            <w:pPr>
              <w:ind w:left="720"/>
              <w:jc w:val="both"/>
              <w:rPr>
                <w:rFonts w:ascii="Calibri" w:hAnsi="Calibri" w:cs="Calibri"/>
                <w:sz w:val="20"/>
                <w:szCs w:val="20"/>
                <w:lang w:val="sr-Cyrl-RS"/>
              </w:rPr>
            </w:pPr>
            <w:r w:rsidRPr="005770B3">
              <w:rPr>
                <w:rFonts w:ascii="Calibri" w:hAnsi="Calibri" w:cs="Calibri"/>
                <w:sz w:val="20"/>
                <w:szCs w:val="20"/>
                <w:lang w:val="sr-Cyrl-RS"/>
              </w:rPr>
              <w:t>5.1.</w:t>
            </w:r>
            <w:r w:rsidR="003E65B2" w:rsidRPr="005770B3">
              <w:rPr>
                <w:rFonts w:ascii="Calibri" w:hAnsi="Calibri" w:cs="Calibri"/>
                <w:sz w:val="20"/>
                <w:szCs w:val="20"/>
                <w:lang w:val="sr-Cyrl-RS"/>
              </w:rPr>
              <w:t>5</w:t>
            </w:r>
            <w:r w:rsidRPr="005770B3">
              <w:rPr>
                <w:rFonts w:ascii="Calibri" w:hAnsi="Calibri" w:cs="Calibri"/>
                <w:sz w:val="20"/>
                <w:szCs w:val="20"/>
                <w:lang w:val="sr-Cyrl-RS"/>
              </w:rPr>
              <w:t xml:space="preserve">. Пројекат/активност </w:t>
            </w:r>
            <w:r w:rsidR="00512B97" w:rsidRPr="005770B3">
              <w:rPr>
                <w:rFonts w:ascii="Calibri" w:hAnsi="Calibri" w:cs="Calibri"/>
                <w:sz w:val="20"/>
                <w:szCs w:val="20"/>
                <w:lang w:val="sr-Cyrl-RS"/>
              </w:rPr>
              <w:t>–</w:t>
            </w:r>
            <w:r w:rsidRPr="005770B3">
              <w:rPr>
                <w:rFonts w:ascii="Calibri" w:hAnsi="Calibri" w:cs="Calibri"/>
                <w:sz w:val="20"/>
                <w:szCs w:val="20"/>
                <w:lang w:val="sr-Cyrl-RS"/>
              </w:rPr>
              <w:t xml:space="preserve"> </w:t>
            </w:r>
            <w:r w:rsidR="00512B97" w:rsidRPr="005770B3">
              <w:rPr>
                <w:rFonts w:ascii="Calibri" w:hAnsi="Calibri" w:cs="Calibri"/>
                <w:sz w:val="20"/>
                <w:szCs w:val="20"/>
                <w:lang w:val="sr-Cyrl-RS"/>
              </w:rPr>
              <w:t>Користити специјализоване платформе или на други начин о</w:t>
            </w:r>
            <w:r w:rsidRPr="005770B3">
              <w:rPr>
                <w:rFonts w:ascii="Calibri" w:hAnsi="Calibri" w:cs="Calibri"/>
                <w:sz w:val="20"/>
                <w:szCs w:val="20"/>
                <w:lang w:val="sr-Cyrl-RS"/>
              </w:rPr>
              <w:t xml:space="preserve">стваривати сарадњу и вршити размјену информација са </w:t>
            </w:r>
            <w:bookmarkStart w:id="40" w:name="_Hlk194786347"/>
            <w:r w:rsidRPr="005770B3">
              <w:rPr>
                <w:rFonts w:ascii="Calibri" w:hAnsi="Calibri" w:cs="Calibri"/>
                <w:sz w:val="20"/>
                <w:szCs w:val="20"/>
                <w:lang w:val="sr-Cyrl-RS"/>
              </w:rPr>
              <w:t>организацијама цивилног друштва, приватним компанијама и другим пружаоцима услуга  у иностранству.</w:t>
            </w:r>
            <w:bookmarkEnd w:id="40"/>
          </w:p>
        </w:tc>
      </w:tr>
    </w:tbl>
    <w:p w14:paraId="4A73CDFA" w14:textId="77777777" w:rsidR="00DD7974" w:rsidRDefault="005C6FBF">
      <w:pPr>
        <w:jc w:val="center"/>
        <w:rPr>
          <w:rFonts w:ascii="Calibri" w:hAnsi="Calibri" w:cs="Calibri"/>
          <w:sz w:val="20"/>
          <w:szCs w:val="20"/>
          <w:lang w:val="sr-Cyrl-RS"/>
        </w:rPr>
      </w:pPr>
      <w:r>
        <w:rPr>
          <w:rFonts w:ascii="Calibri" w:hAnsi="Calibri" w:cs="Calibri"/>
          <w:sz w:val="20"/>
          <w:szCs w:val="20"/>
          <w:lang w:val="sr-Cyrl-RS"/>
        </w:rPr>
        <w:t>Табела 11: Преглед приоритета и мјера за 5.стратешки циљ</w:t>
      </w:r>
    </w:p>
    <w:p w14:paraId="57B1DE57" w14:textId="0A2D62BC" w:rsidR="00DD7974" w:rsidRDefault="00DD7974">
      <w:pPr>
        <w:jc w:val="center"/>
        <w:rPr>
          <w:rFonts w:ascii="Calibri" w:hAnsi="Calibri" w:cs="Calibri"/>
          <w:sz w:val="20"/>
          <w:szCs w:val="20"/>
          <w:lang w:val="sr-Cyrl-RS"/>
        </w:rPr>
      </w:pPr>
    </w:p>
    <w:p w14:paraId="00F9CE7C" w14:textId="77777777" w:rsidR="00DD7974" w:rsidRDefault="005C6FBF">
      <w:pPr>
        <w:jc w:val="both"/>
        <w:rPr>
          <w:rFonts w:ascii="Calibri" w:hAnsi="Calibri" w:cs="Calibri"/>
          <w:b/>
          <w:sz w:val="28"/>
          <w:szCs w:val="28"/>
          <w:lang w:val="sr-Cyrl-RS"/>
        </w:rPr>
      </w:pPr>
      <w:r>
        <w:rPr>
          <w:rFonts w:ascii="Calibri" w:hAnsi="Calibri" w:cs="Calibri"/>
          <w:b/>
          <w:sz w:val="28"/>
          <w:szCs w:val="28"/>
          <w:lang w:val="sr-Cyrl-RS"/>
        </w:rPr>
        <w:lastRenderedPageBreak/>
        <w:t>3.КЉУЧНИ СТРАТЕШКИ ПРОЈЕКАТ</w:t>
      </w:r>
    </w:p>
    <w:p w14:paraId="0A731529"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ab/>
        <w:t>Како би се адекватно остварили планирани стратешки циљеви било је неопходно одредити кључни стратешки пројекат који треба да допринесе остваривању стратешких приоритета.</w:t>
      </w:r>
    </w:p>
    <w:p w14:paraId="7BFF7C84"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ab/>
        <w:t xml:space="preserve">У оквиру првог стратешког циља „Превенција сајбер криминалитета кроз подизање нивоа сајбер безбједносне културе“ дефинисан је један кључки стратешки пројекат и то: „Обучавање запослених у институцијама, носиоцима борбе против сајбер криминалитета“. Институционални механизам за борбу против сајбер криминалитета у Републици Срспкој чине сва министарства у Влади Републике Српске заједно са Агенцијама и правосудним институцијама, међутим примарни институционални механизам чине Министарство унутрашњих послова Републике Српске, Агенција за информационо-комуникационе технологије (у чијем саставу се налази </w:t>
      </w:r>
      <w:r>
        <w:rPr>
          <w:rFonts w:ascii="Calibri" w:hAnsi="Calibri" w:cs="Calibri"/>
          <w:sz w:val="24"/>
          <w:szCs w:val="24"/>
          <w:lang w:val="sr-Latn-RS"/>
        </w:rPr>
        <w:t>CERT</w:t>
      </w:r>
      <w:r>
        <w:rPr>
          <w:rFonts w:ascii="Calibri" w:hAnsi="Calibri" w:cs="Calibri"/>
          <w:sz w:val="24"/>
          <w:szCs w:val="24"/>
          <w:lang w:val="sr-Cyrl-RS"/>
        </w:rPr>
        <w:t xml:space="preserve"> Републике Српске), тужилаштва и судови. У циљу ефикасне борбе против сајбер криминалитета неопходна је активна укљученост свих институција али свакако и оснаживање ових  институција. Ситуациона анализа показала је низ слагости баш у овом пољу при чему је констатовано да постоји недовољна специјализација особља за борбу против сајбер криминалитета у правосудним институцијама, да не постоје организационе претпоставке за борбу против сајбер криминалитета у правосудним институцијама те је уочен одлазак већ обучених особа за супротстављање сајбер криминалитету из  државног у приватни сектор. Познавање слабости је основни елемент за планирање и дефинисање наредних корака па је стога рјешавање овог проблема препознато као кључни приоритет за наредни период.</w:t>
      </w:r>
    </w:p>
    <w:p w14:paraId="1358C942"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Како је то већ наведено растући тренд сајбер криминалитета поставља вишеструке изазове међу којима је најзначајнија оперативна опремљеност и ниво обучености истражних и правосудних органа. Шира употреба алата базираних на вјештачкој интелигенцији и нове услуге које нелегално пружају извршиоци кривичних дјела сајбер криминалитета стварају нове пријетње те је неопходно да истражни и правосудни органи буду способни првенствено препознати ове пријетње али и реаговати на њих на адекватан начин. О</w:t>
      </w:r>
      <w:r w:rsidR="00DC258F">
        <w:rPr>
          <w:rFonts w:ascii="Calibri" w:hAnsi="Calibri" w:cs="Calibri"/>
          <w:sz w:val="24"/>
          <w:szCs w:val="24"/>
          <w:lang w:val="sr-Cyrl-RS"/>
        </w:rPr>
        <w:t xml:space="preserve">бим </w:t>
      </w:r>
      <w:r>
        <w:rPr>
          <w:rFonts w:ascii="Calibri" w:hAnsi="Calibri" w:cs="Calibri"/>
          <w:sz w:val="24"/>
          <w:szCs w:val="24"/>
          <w:lang w:val="sr-Cyrl-RS"/>
        </w:rPr>
        <w:t xml:space="preserve">и врста обуке требају бити засновани на најбољим праксама, тренутним потребама али и пројекцијама будућих захтјева проистеклих из трендова. </w:t>
      </w:r>
    </w:p>
    <w:p w14:paraId="502D970F"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Индикатор овог пројекта је број реализованих обука за запослене у институцијама носиоцима борбе против сајбер криминалитета. </w:t>
      </w:r>
    </w:p>
    <w:p w14:paraId="0008E921" w14:textId="77777777" w:rsidR="00DD7974" w:rsidRDefault="00DD7974">
      <w:pPr>
        <w:jc w:val="both"/>
        <w:rPr>
          <w:rFonts w:ascii="Calibri" w:hAnsi="Calibri" w:cs="Calibri"/>
          <w:sz w:val="24"/>
          <w:szCs w:val="24"/>
          <w:lang w:val="sr-Cyrl-RS"/>
        </w:rPr>
      </w:pPr>
    </w:p>
    <w:p w14:paraId="70E43FD2" w14:textId="77777777" w:rsidR="00DD7974" w:rsidRDefault="00DD7974">
      <w:pPr>
        <w:jc w:val="both"/>
        <w:rPr>
          <w:rFonts w:ascii="Calibri" w:hAnsi="Calibri" w:cs="Calibri"/>
          <w:sz w:val="24"/>
          <w:szCs w:val="24"/>
          <w:lang w:val="sr-Cyrl-RS"/>
        </w:rPr>
      </w:pPr>
    </w:p>
    <w:p w14:paraId="7F715B44" w14:textId="77777777" w:rsidR="00DD7974" w:rsidRDefault="00DD7974">
      <w:pPr>
        <w:jc w:val="both"/>
        <w:rPr>
          <w:rFonts w:ascii="Calibri" w:hAnsi="Calibri" w:cs="Calibri"/>
          <w:sz w:val="24"/>
          <w:szCs w:val="24"/>
          <w:lang w:val="sr-Cyrl-RS"/>
        </w:rPr>
      </w:pPr>
    </w:p>
    <w:p w14:paraId="3AC7309F" w14:textId="77777777" w:rsidR="00DD7974" w:rsidRDefault="00DD7974">
      <w:pPr>
        <w:jc w:val="both"/>
        <w:rPr>
          <w:rFonts w:ascii="Calibri" w:hAnsi="Calibri" w:cs="Calibri"/>
          <w:sz w:val="24"/>
          <w:szCs w:val="24"/>
          <w:lang w:val="sr-Cyrl-RS"/>
        </w:rPr>
      </w:pPr>
    </w:p>
    <w:p w14:paraId="06A1136A" w14:textId="77777777" w:rsidR="001A5476" w:rsidRDefault="001A5476">
      <w:pPr>
        <w:jc w:val="both"/>
        <w:rPr>
          <w:rFonts w:ascii="Calibri" w:hAnsi="Calibri" w:cs="Calibri"/>
          <w:sz w:val="24"/>
          <w:szCs w:val="24"/>
          <w:lang w:val="sr-Cyrl-RS"/>
        </w:rPr>
      </w:pPr>
    </w:p>
    <w:p w14:paraId="6C728034" w14:textId="77777777" w:rsidR="00DD7974" w:rsidRDefault="00DD7974">
      <w:pPr>
        <w:jc w:val="both"/>
        <w:rPr>
          <w:rFonts w:ascii="Calibri" w:hAnsi="Calibri" w:cs="Calibri"/>
          <w:sz w:val="24"/>
          <w:szCs w:val="24"/>
          <w:lang w:val="sr-Cyrl-RS"/>
        </w:rPr>
      </w:pPr>
    </w:p>
    <w:p w14:paraId="7FAD3BA7" w14:textId="77777777" w:rsidR="00DD7974" w:rsidRDefault="005C6FBF">
      <w:pPr>
        <w:jc w:val="both"/>
        <w:rPr>
          <w:rFonts w:ascii="Calibri" w:hAnsi="Calibri" w:cs="Calibri"/>
          <w:b/>
          <w:sz w:val="28"/>
          <w:szCs w:val="28"/>
          <w:lang w:val="sr-Cyrl-RS"/>
        </w:rPr>
      </w:pPr>
      <w:r>
        <w:rPr>
          <w:rFonts w:ascii="Calibri" w:hAnsi="Calibri" w:cs="Calibri"/>
          <w:b/>
          <w:sz w:val="28"/>
          <w:szCs w:val="28"/>
          <w:lang w:val="sr-Cyrl-RS"/>
        </w:rPr>
        <w:lastRenderedPageBreak/>
        <w:t>4. ПРОВЈЕРА УСКЛАЂЕНОСТИ СТРАТЕШКОГ ДОКУМЕНТА</w:t>
      </w:r>
    </w:p>
    <w:p w14:paraId="33D6841C" w14:textId="77777777" w:rsidR="00DD7974" w:rsidRDefault="005C6FBF">
      <w:pPr>
        <w:spacing w:after="0"/>
        <w:jc w:val="both"/>
        <w:rPr>
          <w:rFonts w:ascii="Calibri" w:hAnsi="Calibri" w:cs="Calibri"/>
          <w:sz w:val="24"/>
          <w:szCs w:val="24"/>
          <w:lang w:val="sr-Cyrl-RS"/>
        </w:rPr>
      </w:pPr>
      <w:r>
        <w:rPr>
          <w:rFonts w:ascii="Calibri" w:hAnsi="Calibri" w:cs="Calibri"/>
          <w:sz w:val="24"/>
          <w:szCs w:val="24"/>
          <w:lang w:val="sr-Cyrl-RS"/>
        </w:rPr>
        <w:t>Овај дио образлаже екстерну и интерну усклађеност стратешког документа.</w:t>
      </w:r>
    </w:p>
    <w:p w14:paraId="4796E530" w14:textId="77777777" w:rsidR="00DD7974" w:rsidRDefault="00DD7974">
      <w:pPr>
        <w:jc w:val="both"/>
        <w:rPr>
          <w:rFonts w:ascii="Calibri" w:hAnsi="Calibri" w:cs="Calibri"/>
          <w:sz w:val="24"/>
          <w:szCs w:val="24"/>
          <w:lang w:val="sr-Cyrl-RS"/>
        </w:rPr>
      </w:pPr>
    </w:p>
    <w:p w14:paraId="02E33310" w14:textId="77777777" w:rsidR="00DD7974" w:rsidRDefault="005C6FBF">
      <w:pPr>
        <w:jc w:val="both"/>
        <w:rPr>
          <w:rFonts w:ascii="Calibri" w:hAnsi="Calibri" w:cs="Calibri"/>
          <w:b/>
          <w:sz w:val="24"/>
          <w:szCs w:val="24"/>
          <w:lang w:val="sr-Cyrl-RS"/>
        </w:rPr>
      </w:pPr>
      <w:r>
        <w:rPr>
          <w:rFonts w:ascii="Calibri" w:hAnsi="Calibri" w:cs="Calibri"/>
          <w:b/>
          <w:sz w:val="24"/>
          <w:szCs w:val="24"/>
          <w:lang w:val="sr-Cyrl-RS"/>
        </w:rPr>
        <w:t>4.1. Екстерна усклађеност</w:t>
      </w:r>
    </w:p>
    <w:p w14:paraId="612AB15F" w14:textId="77777777" w:rsidR="00DD7974" w:rsidRDefault="005C6FBF">
      <w:pPr>
        <w:spacing w:after="0"/>
        <w:jc w:val="both"/>
        <w:rPr>
          <w:rFonts w:ascii="Calibri" w:hAnsi="Calibri" w:cs="Calibri"/>
          <w:sz w:val="24"/>
          <w:szCs w:val="24"/>
          <w:lang w:val="sr-Cyrl-RS"/>
        </w:rPr>
      </w:pPr>
      <w:r>
        <w:rPr>
          <w:rFonts w:ascii="Calibri" w:hAnsi="Calibri" w:cs="Calibri"/>
          <w:sz w:val="24"/>
          <w:szCs w:val="24"/>
          <w:lang w:val="sr-Cyrl-RS"/>
        </w:rPr>
        <w:t>Овај дио подразумијева усклађеност са другим стратешким документима истог или вишег реда који су проистекли из процеса европских интеграција и циљевима одрживог развоја. Екстерна усклађеност подијељена је у три области и то: усклађеност са међународним оквиром, оквиром за реализацију циљева одрживог развоја у БиХ и са другим важећим секторским стратегијама у Републици Српској.</w:t>
      </w:r>
    </w:p>
    <w:p w14:paraId="3DE36B12" w14:textId="77777777" w:rsidR="00DD7974" w:rsidRDefault="00DD7974">
      <w:pPr>
        <w:jc w:val="both"/>
        <w:rPr>
          <w:rFonts w:ascii="Calibri" w:hAnsi="Calibri" w:cs="Calibri"/>
          <w:sz w:val="24"/>
          <w:szCs w:val="24"/>
          <w:lang w:val="sr-Cyrl-RS"/>
        </w:rPr>
      </w:pPr>
    </w:p>
    <w:p w14:paraId="588F6F0C" w14:textId="77777777" w:rsidR="00DD7974" w:rsidRDefault="005C6FBF">
      <w:pPr>
        <w:jc w:val="both"/>
        <w:rPr>
          <w:rFonts w:ascii="Calibri" w:hAnsi="Calibri" w:cs="Calibri"/>
          <w:b/>
          <w:sz w:val="24"/>
          <w:szCs w:val="24"/>
          <w:lang w:val="sr-Cyrl-RS"/>
        </w:rPr>
      </w:pPr>
      <w:r>
        <w:rPr>
          <w:rFonts w:ascii="Calibri" w:hAnsi="Calibri" w:cs="Calibri"/>
          <w:b/>
          <w:sz w:val="24"/>
          <w:szCs w:val="24"/>
          <w:lang w:val="sr-Cyrl-RS"/>
        </w:rPr>
        <w:t>4.1.1. Међународни оквир за доношење Стратегије</w:t>
      </w:r>
    </w:p>
    <w:p w14:paraId="11A41394" w14:textId="77777777" w:rsidR="00DD7974" w:rsidRDefault="005C6FBF">
      <w:pPr>
        <w:spacing w:after="120"/>
        <w:jc w:val="both"/>
        <w:rPr>
          <w:rFonts w:ascii="Calibri" w:hAnsi="Calibri" w:cs="Calibri"/>
          <w:sz w:val="24"/>
          <w:szCs w:val="24"/>
          <w:lang w:val="sr-Cyrl-RS"/>
        </w:rPr>
      </w:pPr>
      <w:r>
        <w:rPr>
          <w:rFonts w:ascii="Calibri" w:hAnsi="Calibri" w:cs="Calibri"/>
          <w:sz w:val="24"/>
          <w:szCs w:val="24"/>
          <w:lang w:val="sr-Cyrl-RS"/>
        </w:rPr>
        <w:t>Босна и Херцеговина, а уједно и Република Српска дана 16.06.2008. године са Европском заједницом и њиховим државама чланицама потписала је Споразум о стабилизацији и придруживању</w:t>
      </w:r>
      <w:r>
        <w:rPr>
          <w:rStyle w:val="FootnoteReference"/>
          <w:rFonts w:ascii="Calibri" w:hAnsi="Calibri" w:cs="Calibri"/>
          <w:sz w:val="24"/>
          <w:szCs w:val="24"/>
          <w:lang w:val="sr-Cyrl-RS"/>
        </w:rPr>
        <w:footnoteReference w:id="6"/>
      </w:r>
      <w:r>
        <w:rPr>
          <w:rFonts w:ascii="Calibri" w:hAnsi="Calibri" w:cs="Calibri"/>
          <w:sz w:val="24"/>
          <w:szCs w:val="24"/>
          <w:lang w:val="sr-Cyrl-RS"/>
        </w:rPr>
        <w:t xml:space="preserve"> који је ступио на снагу 01.06.2015. године. Потписивањем овог споразума исказано је стратешко опредјељење за пуноправно чланство БиХ у Европској унији.  У складу са  чланом 70. Споразума Босна и Херцеговина, а тиме и Република Српска се обавезала да ће настојати обезбједити постепено усклађивање својих постојећих закона и будућег законодавства са правном тековином Заједнице. </w:t>
      </w:r>
    </w:p>
    <w:p w14:paraId="5E8FBDAD" w14:textId="77777777" w:rsidR="00DD7974" w:rsidRDefault="005C6FBF">
      <w:pPr>
        <w:spacing w:after="120"/>
        <w:jc w:val="both"/>
        <w:rPr>
          <w:rFonts w:ascii="Calibri" w:hAnsi="Calibri" w:cs="Calibri"/>
          <w:sz w:val="24"/>
          <w:szCs w:val="24"/>
          <w:lang w:val="sr-Cyrl-RS"/>
        </w:rPr>
      </w:pPr>
      <w:r>
        <w:rPr>
          <w:rFonts w:ascii="Calibri" w:hAnsi="Calibri" w:cs="Calibri"/>
          <w:sz w:val="24"/>
          <w:szCs w:val="24"/>
          <w:lang w:val="sr-Cyrl-RS"/>
        </w:rPr>
        <w:t xml:space="preserve">Након што је у фебруару мјесецу 2016. године поднесен захтјев за чланство у ЕУ  Европска комисија је издала препоруку за додјелу кандидатског статуса истичући да су посебна пажња и значајни напори потребни у областима у којима је БиХ у раној фази, између осталог у области информационог друштва и владавине права.  </w:t>
      </w:r>
    </w:p>
    <w:p w14:paraId="4B6C766E" w14:textId="77777777" w:rsidR="00DD7974" w:rsidRDefault="005C6FBF">
      <w:pPr>
        <w:spacing w:after="120"/>
        <w:jc w:val="both"/>
        <w:rPr>
          <w:rFonts w:ascii="Calibri" w:hAnsi="Calibri" w:cs="Calibri"/>
          <w:sz w:val="24"/>
          <w:szCs w:val="24"/>
          <w:lang w:val="sr-Cyrl-RS"/>
        </w:rPr>
      </w:pPr>
      <w:r>
        <w:rPr>
          <w:rFonts w:ascii="Calibri" w:hAnsi="Calibri" w:cs="Calibri"/>
          <w:sz w:val="24"/>
          <w:szCs w:val="24"/>
          <w:lang w:val="sr-Cyrl-RS"/>
        </w:rPr>
        <w:t>Стратегија се такође ослања и на циљеве садржане у документу „Европа 2030 за одрживи развој“  првенствено на циљ „Мир, правда и јаке институције“ (смањење свих  типова насиља, заштита дјеце од злостављања, искориштавања трговине и насиља, промоција владавине права и једнаког приступа правди, борба против организованог криминала и недозвољених финансијских токова, јачање националних институција за спречавање насиља и борба против тероризма и криминалитета и др.).</w:t>
      </w:r>
    </w:p>
    <w:p w14:paraId="1B0838F9" w14:textId="77777777" w:rsidR="00DD7974" w:rsidRDefault="005C6FBF">
      <w:pPr>
        <w:spacing w:after="120"/>
        <w:jc w:val="both"/>
        <w:rPr>
          <w:rFonts w:ascii="Calibri" w:hAnsi="Calibri" w:cs="Calibri"/>
          <w:sz w:val="24"/>
          <w:szCs w:val="24"/>
          <w:lang w:val="sr-Cyrl-RS"/>
        </w:rPr>
      </w:pPr>
      <w:r>
        <w:rPr>
          <w:rFonts w:ascii="Calibri" w:hAnsi="Calibri" w:cs="Calibri"/>
          <w:sz w:val="24"/>
          <w:szCs w:val="24"/>
          <w:lang w:val="sr-Cyrl-RS"/>
        </w:rPr>
        <w:t>Босна и Херцеговина се кроз Дигиталну европску агенду за западни Балкан обавезала да ће повећати сајбер безбједност. Дигитална агенда за западни Балкан ће подржати изградњу капацитета који се тичу безбједности на интернету и јачања дигиталне економије при чему ће се подржати примјена еУправе, еНабавке и еЗдравства али и јачање дигиталних вјештина грађана.</w:t>
      </w:r>
    </w:p>
    <w:p w14:paraId="257E6839" w14:textId="77777777" w:rsidR="00DD7974" w:rsidRDefault="005C6FBF">
      <w:pPr>
        <w:spacing w:after="120"/>
        <w:jc w:val="both"/>
        <w:rPr>
          <w:rFonts w:ascii="Calibri" w:hAnsi="Calibri" w:cs="Calibri"/>
          <w:sz w:val="24"/>
          <w:szCs w:val="24"/>
          <w:lang w:val="sr-Cyrl-RS"/>
        </w:rPr>
      </w:pPr>
      <w:r>
        <w:rPr>
          <w:rFonts w:ascii="Calibri" w:hAnsi="Calibri" w:cs="Calibri"/>
          <w:sz w:val="24"/>
          <w:szCs w:val="24"/>
          <w:lang w:val="sr-Cyrl-RS"/>
        </w:rPr>
        <w:t xml:space="preserve">У том контексту битно је напоменути да је текст Стратегије усклађен са интервенцијама у овој области на европском нивоу. Европска унија донијела је Стратегију за јачање борбе против сајбер криминалитета и Акциони план за спровођење Стратегије у којим се као основни циљеви наводе подстицање држава да у своје законодавство уграде Будимпештанску конвенцију, да се повећају стандарди у специјализацији свих </w:t>
      </w:r>
      <w:r>
        <w:rPr>
          <w:rFonts w:ascii="Calibri" w:hAnsi="Calibri" w:cs="Calibri"/>
          <w:sz w:val="24"/>
          <w:szCs w:val="24"/>
          <w:lang w:val="sr-Cyrl-RS"/>
        </w:rPr>
        <w:lastRenderedPageBreak/>
        <w:t>запослених у институцијама, носиоцима борбе против сајбер криминалитета, да се подстиче међународна сарадња и сл. Сходно напријед наведеном битно је напоменути да је основ за доношење Стратегије свакако Конвенција о високотехнолошком криминалитету, позната као Будимпештанска конвенција, донесена 23. новембра 2001. године (на снази од јула 2004. године) која је један од најважнијих међународних докумената који се бави компјутерским криминалитетом, Протокол уз Конвенцију о високотехнолошком криминалитету који предвиђа да државе пропишу као посебна кривична дјела ширење расног и ксенофобног материјала путем рачунара, пријетње и увреде мотивисане расизмом и ксенофобијом извршене путем рачунара, порицање злочина геноцида и других злочина против човјечности извршених путем рачунара.</w:t>
      </w:r>
    </w:p>
    <w:p w14:paraId="7D711C48"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Такође је битно споменути и Други додатни протокол на Будимпештанску конвенцију који је од суштинског значаја за савремену борбу против сајбер криминалитета који за циљ има побољшање могућности за откривање, прибављање и размјену електронских доказа, који су кључни за истраге и гоњење сајбер криминалитета. С обзиром на то да је сајбер криминалитета често транснационалне природе, овај протокол пружа јасне правне механизме за ефикаснију међународну сарадњу. </w:t>
      </w:r>
    </w:p>
    <w:p w14:paraId="77570498" w14:textId="77777777" w:rsidR="00DD7974" w:rsidRDefault="005C6FBF">
      <w:pPr>
        <w:spacing w:after="0"/>
        <w:jc w:val="both"/>
        <w:rPr>
          <w:rFonts w:ascii="Calibri" w:hAnsi="Calibri" w:cs="Calibri"/>
          <w:sz w:val="24"/>
          <w:szCs w:val="24"/>
          <w:lang w:val="sr-Cyrl-RS"/>
        </w:rPr>
      </w:pPr>
      <w:r>
        <w:rPr>
          <w:rFonts w:ascii="Calibri" w:hAnsi="Calibri" w:cs="Calibri"/>
          <w:sz w:val="24"/>
          <w:szCs w:val="24"/>
          <w:lang w:val="sr-Cyrl-RS"/>
        </w:rPr>
        <w:t>Садржај Стратегије се такође ослања и на:</w:t>
      </w:r>
    </w:p>
    <w:p w14:paraId="60582098" w14:textId="413AB608" w:rsidR="00DD7974" w:rsidRDefault="003D3074" w:rsidP="001E4940">
      <w:pPr>
        <w:pStyle w:val="ListParagraph"/>
        <w:numPr>
          <w:ilvl w:val="0"/>
          <w:numId w:val="28"/>
        </w:numPr>
        <w:jc w:val="both"/>
        <w:rPr>
          <w:rFonts w:ascii="Calibri" w:hAnsi="Calibri" w:cs="Calibri"/>
          <w:sz w:val="24"/>
          <w:szCs w:val="24"/>
          <w:lang w:val="sr-Cyrl-RS"/>
        </w:rPr>
      </w:pPr>
      <w:r>
        <w:rPr>
          <w:rFonts w:ascii="Calibri" w:hAnsi="Calibri" w:cs="Calibri"/>
          <w:sz w:val="24"/>
          <w:szCs w:val="24"/>
          <w:lang w:val="sr-Cyrl-RS"/>
        </w:rPr>
        <w:t>УН к</w:t>
      </w:r>
      <w:r w:rsidR="005C6FBF">
        <w:rPr>
          <w:rFonts w:ascii="Calibri" w:hAnsi="Calibri" w:cs="Calibri"/>
          <w:sz w:val="24"/>
          <w:szCs w:val="24"/>
          <w:lang w:val="sr-Cyrl-RS"/>
        </w:rPr>
        <w:t xml:space="preserve">онвенцију о сајбер криминалитету која се бави материјалноправним, процесноправним и организационим питањима борбе против компјутерског криминалитета, </w:t>
      </w:r>
    </w:p>
    <w:p w14:paraId="2FE75E48" w14:textId="77777777" w:rsidR="00DD7974" w:rsidRDefault="005C6FBF" w:rsidP="001E4940">
      <w:pPr>
        <w:pStyle w:val="ListParagraph"/>
        <w:numPr>
          <w:ilvl w:val="0"/>
          <w:numId w:val="28"/>
        </w:numPr>
        <w:jc w:val="both"/>
        <w:rPr>
          <w:rFonts w:ascii="Calibri" w:hAnsi="Calibri" w:cs="Calibri"/>
          <w:sz w:val="24"/>
          <w:szCs w:val="24"/>
          <w:lang w:val="sr-Cyrl-RS"/>
        </w:rPr>
      </w:pPr>
      <w:r>
        <w:rPr>
          <w:rFonts w:ascii="Calibri" w:hAnsi="Calibri" w:cs="Calibri"/>
          <w:sz w:val="24"/>
          <w:szCs w:val="24"/>
          <w:lang w:val="sr-Cyrl-RS"/>
        </w:rPr>
        <w:t>Kонвенцију Савета Европе о заштити дјеце од сексуалног искоришћавања и сексуалног злостављања (тзв. Ланзарот конвенција – Савјет Европе 2007. година) која, између осталог, дефинише кривична дјела у вези са дјечијом порнографијом, као посебним обликом сексуалне експлоатације и злоупотребе дјеце</w:t>
      </w:r>
    </w:p>
    <w:p w14:paraId="5A18BBAF" w14:textId="77777777" w:rsidR="00DD7974" w:rsidRDefault="005C6FBF" w:rsidP="001E4940">
      <w:pPr>
        <w:pStyle w:val="ListParagraph"/>
        <w:numPr>
          <w:ilvl w:val="0"/>
          <w:numId w:val="28"/>
        </w:numPr>
        <w:jc w:val="both"/>
        <w:rPr>
          <w:rFonts w:ascii="Calibri" w:hAnsi="Calibri" w:cs="Calibri"/>
          <w:sz w:val="24"/>
          <w:szCs w:val="24"/>
          <w:lang w:val="sr-Cyrl-RS"/>
        </w:rPr>
      </w:pPr>
      <w:r>
        <w:rPr>
          <w:rFonts w:ascii="Calibri" w:hAnsi="Calibri" w:cs="Calibri"/>
          <w:sz w:val="24"/>
          <w:szCs w:val="24"/>
          <w:lang w:val="sr-Cyrl-RS"/>
        </w:rPr>
        <w:t>Одлуку Савјета Европске уније о сузбијању дјечје порнографије на интернету 2000/375/JHA која, ако је потребно, препоручује мјере за промовисање ефикасне истраге и кривичног прогона за кривична дјела на том подручју</w:t>
      </w:r>
    </w:p>
    <w:p w14:paraId="01E50604" w14:textId="77777777" w:rsidR="00DD7974" w:rsidRDefault="005C6FBF" w:rsidP="001E4940">
      <w:pPr>
        <w:pStyle w:val="ListParagraph"/>
        <w:numPr>
          <w:ilvl w:val="0"/>
          <w:numId w:val="28"/>
        </w:numPr>
        <w:jc w:val="both"/>
        <w:rPr>
          <w:rFonts w:ascii="Calibri" w:hAnsi="Calibri" w:cs="Calibri"/>
          <w:sz w:val="24"/>
          <w:szCs w:val="24"/>
          <w:lang w:val="sr-Cyrl-RS"/>
        </w:rPr>
      </w:pPr>
      <w:r>
        <w:rPr>
          <w:rFonts w:ascii="Calibri" w:hAnsi="Calibri" w:cs="Calibri"/>
          <w:sz w:val="24"/>
          <w:szCs w:val="24"/>
          <w:lang w:val="sr-Cyrl-RS"/>
        </w:rPr>
        <w:t>Директиву Европског парламента о борби против сексуалне злоупотребе и искориштавања дјеце и дјечије порнографије 2011/93ЕУ која препоручује државама чланицама да предузму неопходне мјере да омогуће истражним јединицама или службама да идентификују жртве кривичних дјела, посебно анализом материјала дјечје порнографије, као што су фотографије и аудио-видео записи емитовани или стављени на располагање помоћу информационе и комуникационе технологије.</w:t>
      </w:r>
    </w:p>
    <w:p w14:paraId="4A2467F9" w14:textId="6F5FC032" w:rsidR="00DD7974" w:rsidRDefault="005C6FBF" w:rsidP="001E4940">
      <w:pPr>
        <w:pStyle w:val="ListParagraph"/>
        <w:numPr>
          <w:ilvl w:val="0"/>
          <w:numId w:val="28"/>
        </w:numPr>
        <w:jc w:val="both"/>
        <w:rPr>
          <w:rFonts w:ascii="Calibri" w:hAnsi="Calibri" w:cs="Calibri"/>
          <w:sz w:val="24"/>
          <w:szCs w:val="24"/>
          <w:lang w:val="sr-Cyrl-RS"/>
        </w:rPr>
      </w:pPr>
      <w:r>
        <w:rPr>
          <w:rFonts w:ascii="Calibri" w:hAnsi="Calibri" w:cs="Calibri"/>
          <w:sz w:val="24"/>
          <w:szCs w:val="24"/>
          <w:lang w:val="sr-Cyrl-RS"/>
        </w:rPr>
        <w:t xml:space="preserve">Директиву 2013/40/ЕУ Европског парламента и Савјета ЕУ о нападима на информационе системе и замјени Оквирне одлуке Савјета 2005/222/JHA </w:t>
      </w:r>
      <w:r w:rsidR="005D644A">
        <w:rPr>
          <w:rFonts w:ascii="Calibri" w:hAnsi="Calibri" w:cs="Calibri"/>
          <w:sz w:val="24"/>
          <w:szCs w:val="24"/>
          <w:lang w:val="sr-Cyrl-RS"/>
        </w:rPr>
        <w:t xml:space="preserve">која </w:t>
      </w:r>
      <w:r>
        <w:rPr>
          <w:rFonts w:ascii="Calibri" w:hAnsi="Calibri" w:cs="Calibri"/>
          <w:sz w:val="24"/>
          <w:szCs w:val="24"/>
          <w:lang w:val="sr-Cyrl-RS"/>
        </w:rPr>
        <w:t xml:space="preserve">се односи на нападе усмјерене против информационих система. </w:t>
      </w:r>
    </w:p>
    <w:p w14:paraId="71B58EDA" w14:textId="77777777" w:rsidR="00DD7974" w:rsidRDefault="00DD7974">
      <w:pPr>
        <w:pStyle w:val="ListParagraph"/>
        <w:jc w:val="both"/>
        <w:rPr>
          <w:rFonts w:ascii="Calibri" w:hAnsi="Calibri" w:cs="Calibri"/>
          <w:sz w:val="24"/>
          <w:szCs w:val="24"/>
          <w:lang w:val="sr-Cyrl-RS"/>
        </w:rPr>
      </w:pPr>
    </w:p>
    <w:p w14:paraId="5D363868" w14:textId="77777777" w:rsidR="00DD7974" w:rsidRDefault="005C6FBF">
      <w:pPr>
        <w:jc w:val="both"/>
        <w:rPr>
          <w:rFonts w:ascii="Calibri" w:hAnsi="Calibri" w:cs="Calibri"/>
          <w:b/>
          <w:sz w:val="24"/>
          <w:szCs w:val="24"/>
          <w:lang w:val="sr-Cyrl-RS"/>
        </w:rPr>
      </w:pPr>
      <w:r>
        <w:rPr>
          <w:rFonts w:ascii="Calibri" w:hAnsi="Calibri" w:cs="Calibri"/>
          <w:b/>
          <w:sz w:val="24"/>
          <w:szCs w:val="24"/>
          <w:lang w:val="sr-Cyrl-RS"/>
        </w:rPr>
        <w:t>4.1.2. Оквир за реализацију циљева одрживог развоја у БиХ</w:t>
      </w:r>
    </w:p>
    <w:p w14:paraId="041EC753"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Босна и Херцеговина преузела је обавезу спровођења документа Агенде 2030 и Глобалних циљева одрживог развоја и у ту сврху је Савјет министара БиХ 2021. године </w:t>
      </w:r>
      <w:r>
        <w:rPr>
          <w:rFonts w:ascii="Calibri" w:hAnsi="Calibri" w:cs="Calibri"/>
          <w:sz w:val="24"/>
          <w:szCs w:val="24"/>
          <w:lang w:val="sr-Cyrl-RS"/>
        </w:rPr>
        <w:lastRenderedPageBreak/>
        <w:t xml:space="preserve">усвојио документ назива „Оквир за реализацију циљева одрживог развоја у БиХ“. У наредној табели показана је усклађеност Стратегије са Оквиром. </w:t>
      </w:r>
    </w:p>
    <w:tbl>
      <w:tblPr>
        <w:tblStyle w:val="TableGrid"/>
        <w:tblW w:w="0" w:type="auto"/>
        <w:tblLook w:val="04A0" w:firstRow="1" w:lastRow="0" w:firstColumn="1" w:lastColumn="0" w:noHBand="0" w:noVBand="1"/>
      </w:tblPr>
      <w:tblGrid>
        <w:gridCol w:w="2695"/>
        <w:gridCol w:w="6321"/>
      </w:tblGrid>
      <w:tr w:rsidR="00DD7974" w14:paraId="098066AE" w14:textId="77777777">
        <w:tc>
          <w:tcPr>
            <w:tcW w:w="2695" w:type="dxa"/>
          </w:tcPr>
          <w:p w14:paraId="2BD170F4"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 xml:space="preserve">Развојни правац: </w:t>
            </w:r>
          </w:p>
          <w:p w14:paraId="1CE70427" w14:textId="77777777" w:rsidR="00DD7974" w:rsidRDefault="005C6FBF">
            <w:pPr>
              <w:rPr>
                <w:rFonts w:ascii="Calibri" w:hAnsi="Calibri" w:cs="Calibri"/>
                <w:sz w:val="20"/>
                <w:szCs w:val="20"/>
                <w:lang w:val="sr-Cyrl-RS"/>
              </w:rPr>
            </w:pPr>
            <w:r>
              <w:rPr>
                <w:rFonts w:ascii="Calibri" w:hAnsi="Calibri" w:cs="Calibri"/>
                <w:sz w:val="20"/>
                <w:szCs w:val="20"/>
                <w:lang w:val="sr-Cyrl-RS"/>
              </w:rPr>
              <w:t>Добра управа и управљање јавним сектором</w:t>
            </w:r>
          </w:p>
          <w:p w14:paraId="659718E4" w14:textId="77777777" w:rsidR="00DD7974" w:rsidRDefault="00DD7974">
            <w:pPr>
              <w:rPr>
                <w:rFonts w:ascii="Calibri" w:hAnsi="Calibri" w:cs="Calibri"/>
                <w:sz w:val="20"/>
                <w:szCs w:val="20"/>
                <w:lang w:val="sr-Cyrl-RS"/>
              </w:rPr>
            </w:pPr>
          </w:p>
          <w:p w14:paraId="70A2E307"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Акцелератор 1: </w:t>
            </w:r>
          </w:p>
          <w:p w14:paraId="33EC7B94"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Ефикасан, отворен, инклузиван и одговоран јавни сектор </w:t>
            </w:r>
          </w:p>
          <w:p w14:paraId="124DB64F" w14:textId="77777777" w:rsidR="00DD7974" w:rsidRDefault="00DD7974">
            <w:pPr>
              <w:rPr>
                <w:rFonts w:ascii="Calibri" w:hAnsi="Calibri" w:cs="Calibri"/>
                <w:sz w:val="20"/>
                <w:szCs w:val="20"/>
                <w:lang w:val="sr-Cyrl-RS"/>
              </w:rPr>
            </w:pPr>
          </w:p>
          <w:p w14:paraId="4A57AA7F"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Акцелератор 2: </w:t>
            </w:r>
          </w:p>
          <w:p w14:paraId="2034B403"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Владавина права, безбједност и основна  права   </w:t>
            </w:r>
          </w:p>
        </w:tc>
        <w:tc>
          <w:tcPr>
            <w:tcW w:w="6321" w:type="dxa"/>
            <w:shd w:val="clear" w:color="auto" w:fill="E8E8E8" w:themeFill="background2"/>
          </w:tcPr>
          <w:p w14:paraId="20EAA3D2"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1. Стратешки циљ: Превенција сајбер криминалитета кроз подизање нивоа сајбер безбједносне културе.</w:t>
            </w:r>
          </w:p>
          <w:p w14:paraId="649B62C3" w14:textId="77777777" w:rsidR="00DD7974" w:rsidRDefault="005C6FBF">
            <w:pPr>
              <w:ind w:left="344"/>
              <w:jc w:val="both"/>
              <w:rPr>
                <w:rFonts w:ascii="Calibri" w:hAnsi="Calibri" w:cs="Calibri"/>
                <w:sz w:val="20"/>
                <w:szCs w:val="20"/>
                <w:lang w:val="sr-Cyrl-RS"/>
              </w:rPr>
            </w:pPr>
            <w:r>
              <w:rPr>
                <w:rFonts w:ascii="Calibri" w:hAnsi="Calibri" w:cs="Calibri"/>
                <w:sz w:val="20"/>
                <w:szCs w:val="20"/>
                <w:lang w:val="sr-Cyrl-RS"/>
              </w:rPr>
              <w:t>1.1.1. Кључни стратешки пројекат: Обучавање запослених у институцијама, носиоцима борбе против сајбер криминалитета.</w:t>
            </w:r>
          </w:p>
          <w:p w14:paraId="3828CAE0" w14:textId="77777777" w:rsidR="00DD7974" w:rsidRDefault="005C6FBF">
            <w:pPr>
              <w:ind w:left="344"/>
              <w:jc w:val="both"/>
              <w:rPr>
                <w:rFonts w:ascii="Calibri" w:hAnsi="Calibri" w:cs="Calibri"/>
                <w:sz w:val="20"/>
                <w:szCs w:val="20"/>
                <w:lang w:val="sr-Cyrl-RS"/>
              </w:rPr>
            </w:pPr>
            <w:r>
              <w:rPr>
                <w:rFonts w:ascii="Calibri" w:hAnsi="Calibri" w:cs="Calibri"/>
                <w:sz w:val="20"/>
                <w:szCs w:val="20"/>
                <w:lang w:val="sr-Cyrl-RS"/>
              </w:rPr>
              <w:t>1.1.5. Пројекат/активност: Спроводити едукације васпитно-образовних радника, здравствених радника и радника из  других  институција и организација са циљем подизања сајбер безбједносне  културе.</w:t>
            </w:r>
          </w:p>
          <w:p w14:paraId="0FFBCCC5"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3. Стратешки циљ: Развој и унапређење постојећих капацитета републичких органа (људских и материјално-техничких) за борбу против  сајбер  криминалитета.</w:t>
            </w:r>
          </w:p>
          <w:p w14:paraId="49EB496E" w14:textId="77777777" w:rsidR="00DD7974" w:rsidRDefault="005C6FBF">
            <w:pPr>
              <w:ind w:left="344"/>
              <w:jc w:val="both"/>
              <w:rPr>
                <w:rFonts w:ascii="Calibri" w:hAnsi="Calibri" w:cs="Calibri"/>
                <w:sz w:val="20"/>
                <w:szCs w:val="20"/>
                <w:lang w:val="sr-Cyrl-RS"/>
              </w:rPr>
            </w:pPr>
            <w:r>
              <w:rPr>
                <w:rFonts w:ascii="Calibri" w:hAnsi="Calibri" w:cs="Calibri"/>
                <w:sz w:val="20"/>
                <w:szCs w:val="20"/>
                <w:lang w:val="sr-Cyrl-RS"/>
              </w:rPr>
              <w:t>3.1.1. Пројекат/активност: У складу са идентификованим потребама, спроводити обуке за запослене у надлежним органима о поступању у случају сумње у извршење кривичног дјела из области сајбер криминалитета.</w:t>
            </w:r>
          </w:p>
          <w:p w14:paraId="626CCCB6" w14:textId="77777777" w:rsidR="00DD7974" w:rsidRDefault="005C6FBF">
            <w:pPr>
              <w:ind w:left="344"/>
              <w:jc w:val="both"/>
              <w:rPr>
                <w:rFonts w:ascii="Calibri" w:hAnsi="Calibri" w:cs="Calibri"/>
                <w:sz w:val="20"/>
                <w:szCs w:val="20"/>
                <w:lang w:val="sr-Cyrl-RS"/>
              </w:rPr>
            </w:pPr>
            <w:r>
              <w:rPr>
                <w:rFonts w:ascii="Calibri" w:hAnsi="Calibri" w:cs="Calibri"/>
                <w:sz w:val="20"/>
                <w:szCs w:val="20"/>
                <w:lang w:val="sr-Cyrl-RS"/>
              </w:rPr>
              <w:t>3.1.2. Пројекат/активност: У складу са идентификованим потребама, спроводити обуке са циљем подизања стручне оспособљености запослених у републичким органима о појавним облицима сајбер криминалитета.</w:t>
            </w:r>
          </w:p>
          <w:p w14:paraId="02F65476"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4. Стратешки циљ: Развој и унапређење сарадње између свих органа који учествују у борби против сајбер криминалитета.</w:t>
            </w:r>
          </w:p>
          <w:p w14:paraId="3F12ED63" w14:textId="77777777" w:rsidR="00DD7974" w:rsidRDefault="005C6FBF">
            <w:pPr>
              <w:ind w:left="434"/>
              <w:jc w:val="both"/>
              <w:rPr>
                <w:rFonts w:ascii="Calibri" w:hAnsi="Calibri" w:cs="Calibri"/>
                <w:sz w:val="20"/>
                <w:szCs w:val="20"/>
                <w:lang w:val="sr-Cyrl-RS"/>
              </w:rPr>
            </w:pPr>
            <w:r>
              <w:rPr>
                <w:rFonts w:ascii="Calibri" w:hAnsi="Calibri" w:cs="Calibri"/>
                <w:sz w:val="20"/>
                <w:szCs w:val="20"/>
                <w:lang w:val="sr-Cyrl-RS"/>
              </w:rPr>
              <w:t>4.1.1. Пројекат/активност: Јачати сарадњу свих органа који предузимају активности у области борбе против сајбер криминалитета кроз  потписивање меморандума, протокола и других докумената.</w:t>
            </w:r>
          </w:p>
          <w:p w14:paraId="5429C37C" w14:textId="77777777" w:rsidR="00DD7974" w:rsidRDefault="005C6FBF">
            <w:pPr>
              <w:ind w:left="434"/>
              <w:jc w:val="both"/>
              <w:rPr>
                <w:rFonts w:ascii="Calibri" w:hAnsi="Calibri" w:cs="Calibri"/>
                <w:sz w:val="20"/>
                <w:szCs w:val="20"/>
                <w:lang w:val="sr-Cyrl-RS"/>
              </w:rPr>
            </w:pPr>
            <w:r>
              <w:rPr>
                <w:rFonts w:ascii="Calibri" w:hAnsi="Calibri" w:cs="Calibri"/>
                <w:sz w:val="20"/>
                <w:szCs w:val="20"/>
                <w:lang w:val="sr-Cyrl-RS"/>
              </w:rPr>
              <w:t>4.1.5. Пројекат/активност: Остваривати сарадњу и вршити размјену информација са институцијама за спровођење закона у Републици  Српској кроз непосредну комуникацију и одржавање заједничких састанака у циљу планрања и реализације заједничких  истрага у области сајбер криминалитета.</w:t>
            </w:r>
          </w:p>
          <w:p w14:paraId="613D58B1" w14:textId="77777777" w:rsidR="00DD7974" w:rsidRDefault="005C6FBF" w:rsidP="00DC258F">
            <w:pPr>
              <w:ind w:left="434"/>
              <w:jc w:val="both"/>
              <w:rPr>
                <w:rFonts w:ascii="Calibri" w:hAnsi="Calibri" w:cs="Calibri"/>
                <w:sz w:val="20"/>
                <w:szCs w:val="20"/>
                <w:lang w:val="sr-Cyrl-RS"/>
              </w:rPr>
            </w:pPr>
            <w:r>
              <w:rPr>
                <w:rFonts w:ascii="Calibri" w:hAnsi="Calibri" w:cs="Calibri"/>
                <w:sz w:val="20"/>
                <w:szCs w:val="20"/>
                <w:lang w:val="sr-Cyrl-RS"/>
              </w:rPr>
              <w:t>4.1.7. Пројекат/активност: Остваривати сарадњу и вршити размјену информација са институцијама за спровођење закона у БиХ кроз непосредну комуникацију и одржавање заједничких састанака у циљу планрања и реализације заједничких  истрага у области сајбер криминалитета.</w:t>
            </w:r>
          </w:p>
        </w:tc>
      </w:tr>
      <w:tr w:rsidR="00DD7974" w14:paraId="17950BB0" w14:textId="77777777">
        <w:tc>
          <w:tcPr>
            <w:tcW w:w="2695" w:type="dxa"/>
          </w:tcPr>
          <w:p w14:paraId="1DEFD5AA" w14:textId="77777777" w:rsidR="00DD7974" w:rsidRDefault="005C6FBF">
            <w:pPr>
              <w:rPr>
                <w:rFonts w:ascii="Calibri" w:hAnsi="Calibri" w:cs="Calibri"/>
                <w:sz w:val="20"/>
                <w:szCs w:val="20"/>
                <w:lang w:val="sr-Cyrl-RS"/>
              </w:rPr>
            </w:pPr>
            <w:r>
              <w:rPr>
                <w:rFonts w:ascii="Calibri" w:hAnsi="Calibri" w:cs="Calibri"/>
                <w:sz w:val="20"/>
                <w:szCs w:val="20"/>
                <w:lang w:val="sr-Cyrl-RS"/>
              </w:rPr>
              <w:t>Развојни правац: Паметни раст</w:t>
            </w:r>
          </w:p>
          <w:p w14:paraId="14E493EE" w14:textId="77777777" w:rsidR="00DD7974" w:rsidRDefault="00DD7974">
            <w:pPr>
              <w:rPr>
                <w:rFonts w:ascii="Calibri" w:hAnsi="Calibri" w:cs="Calibri"/>
                <w:sz w:val="20"/>
                <w:szCs w:val="20"/>
                <w:lang w:val="sr-Cyrl-RS"/>
              </w:rPr>
            </w:pPr>
          </w:p>
          <w:p w14:paraId="200BDBA4" w14:textId="77777777" w:rsidR="00DD7974" w:rsidRDefault="005C6FBF">
            <w:pPr>
              <w:rPr>
                <w:rFonts w:ascii="Calibri" w:hAnsi="Calibri" w:cs="Calibri"/>
                <w:sz w:val="20"/>
                <w:szCs w:val="20"/>
                <w:lang w:val="sr-Cyrl-RS"/>
              </w:rPr>
            </w:pPr>
            <w:r>
              <w:rPr>
                <w:rFonts w:ascii="Calibri" w:hAnsi="Calibri" w:cs="Calibri"/>
                <w:sz w:val="20"/>
                <w:szCs w:val="20"/>
                <w:lang w:val="sr-Cyrl-RS"/>
              </w:rPr>
              <w:t>Акцелератор 1:</w:t>
            </w:r>
          </w:p>
          <w:p w14:paraId="01F5F5AD" w14:textId="77777777" w:rsidR="00DD7974" w:rsidRDefault="005C6FBF">
            <w:pPr>
              <w:rPr>
                <w:rFonts w:ascii="Calibri" w:hAnsi="Calibri" w:cs="Calibri"/>
                <w:sz w:val="20"/>
                <w:szCs w:val="20"/>
                <w:lang w:val="sr-Cyrl-RS"/>
              </w:rPr>
            </w:pPr>
            <w:r>
              <w:rPr>
                <w:rFonts w:ascii="Calibri" w:hAnsi="Calibri" w:cs="Calibri"/>
                <w:sz w:val="20"/>
                <w:szCs w:val="20"/>
                <w:lang w:val="sr-Cyrl-RS"/>
              </w:rPr>
              <w:t>Јачање повољног окружења за предузетништво и иновације за производњу добара високе дадатке вриједности за извоз</w:t>
            </w:r>
          </w:p>
          <w:p w14:paraId="53DEB22E" w14:textId="77777777" w:rsidR="00DD7974" w:rsidRDefault="00DD7974">
            <w:pPr>
              <w:rPr>
                <w:rFonts w:ascii="Calibri" w:hAnsi="Calibri" w:cs="Calibri"/>
                <w:sz w:val="20"/>
                <w:szCs w:val="20"/>
                <w:lang w:val="sr-Cyrl-RS"/>
              </w:rPr>
            </w:pPr>
          </w:p>
          <w:p w14:paraId="216681BB"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Акцелератор 2: </w:t>
            </w:r>
          </w:p>
          <w:p w14:paraId="748BA671" w14:textId="77777777" w:rsidR="00DD7974" w:rsidRDefault="005C6FBF">
            <w:pPr>
              <w:rPr>
                <w:rFonts w:ascii="Calibri" w:hAnsi="Calibri" w:cs="Calibri"/>
                <w:sz w:val="20"/>
                <w:szCs w:val="20"/>
                <w:lang w:val="sr-Cyrl-RS"/>
              </w:rPr>
            </w:pPr>
            <w:r>
              <w:rPr>
                <w:rFonts w:ascii="Calibri" w:hAnsi="Calibri" w:cs="Calibri"/>
                <w:sz w:val="20"/>
                <w:szCs w:val="20"/>
                <w:lang w:val="sr-Cyrl-RS"/>
              </w:rPr>
              <w:t>Повећање инвестиција у инфраструктуру</w:t>
            </w:r>
          </w:p>
          <w:p w14:paraId="2C7D3024" w14:textId="77777777" w:rsidR="00DD7974" w:rsidRDefault="00DD7974">
            <w:pPr>
              <w:rPr>
                <w:rFonts w:ascii="Calibri" w:hAnsi="Calibri" w:cs="Calibri"/>
                <w:sz w:val="20"/>
                <w:szCs w:val="20"/>
                <w:lang w:val="sr-Cyrl-RS"/>
              </w:rPr>
            </w:pPr>
          </w:p>
          <w:p w14:paraId="59ACAEEA"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Акцелератор 3: </w:t>
            </w:r>
          </w:p>
          <w:p w14:paraId="50BF3F0B" w14:textId="5AA02AEF" w:rsidR="00DD7974" w:rsidRDefault="005C6FBF" w:rsidP="001334FB">
            <w:pPr>
              <w:rPr>
                <w:rFonts w:ascii="Calibri" w:hAnsi="Calibri" w:cs="Calibri"/>
                <w:sz w:val="20"/>
                <w:szCs w:val="20"/>
                <w:lang w:val="sr-Cyrl-RS"/>
              </w:rPr>
            </w:pPr>
            <w:r>
              <w:rPr>
                <w:rFonts w:ascii="Calibri" w:hAnsi="Calibri" w:cs="Calibri"/>
                <w:sz w:val="20"/>
                <w:szCs w:val="20"/>
                <w:lang w:val="sr-Cyrl-RS"/>
              </w:rPr>
              <w:t xml:space="preserve">Побољшање приступа и квалитета образовања и обуке </w:t>
            </w:r>
            <w:r w:rsidR="001334FB">
              <w:rPr>
                <w:rFonts w:ascii="Calibri" w:hAnsi="Calibri" w:cs="Calibri"/>
                <w:sz w:val="20"/>
                <w:szCs w:val="20"/>
                <w:lang w:val="en-US"/>
              </w:rPr>
              <w:t>-</w:t>
            </w:r>
            <w:r>
              <w:rPr>
                <w:rFonts w:ascii="Calibri" w:hAnsi="Calibri" w:cs="Calibri"/>
                <w:sz w:val="20"/>
                <w:szCs w:val="20"/>
                <w:lang w:val="sr-Cyrl-RS"/>
              </w:rPr>
              <w:t xml:space="preserve"> курикуларна </w:t>
            </w:r>
            <w:r>
              <w:rPr>
                <w:rFonts w:ascii="Calibri" w:hAnsi="Calibri" w:cs="Calibri"/>
                <w:sz w:val="20"/>
                <w:szCs w:val="20"/>
                <w:lang w:val="sr-Cyrl-RS"/>
              </w:rPr>
              <w:lastRenderedPageBreak/>
              <w:t>реформа на свим  нивоима образовања</w:t>
            </w:r>
          </w:p>
        </w:tc>
        <w:tc>
          <w:tcPr>
            <w:tcW w:w="6321" w:type="dxa"/>
            <w:shd w:val="clear" w:color="auto" w:fill="E8E8E8" w:themeFill="background2"/>
          </w:tcPr>
          <w:p w14:paraId="53E26262"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lastRenderedPageBreak/>
              <w:t>3. Стратешки циљ: Развој и унапређење постојећих капацитета републичких органа (људских и материјално-техничких) за борбу против  сајбер  криминалитета.</w:t>
            </w:r>
          </w:p>
          <w:p w14:paraId="0F91C8FD" w14:textId="71276942" w:rsidR="001334FB" w:rsidRPr="00401717" w:rsidRDefault="005C6FBF">
            <w:pPr>
              <w:ind w:left="434"/>
              <w:jc w:val="both"/>
              <w:rPr>
                <w:rFonts w:ascii="Calibri" w:hAnsi="Calibri" w:cs="Calibri"/>
                <w:sz w:val="20"/>
                <w:szCs w:val="20"/>
                <w:lang w:val="sr-Cyrl-RS"/>
              </w:rPr>
            </w:pPr>
            <w:r>
              <w:rPr>
                <w:rFonts w:ascii="Calibri" w:hAnsi="Calibri" w:cs="Calibri"/>
                <w:sz w:val="20"/>
                <w:szCs w:val="20"/>
                <w:lang w:val="en-US"/>
              </w:rPr>
              <w:t xml:space="preserve">3.1.5. </w:t>
            </w:r>
            <w:r>
              <w:rPr>
                <w:rFonts w:ascii="Calibri" w:hAnsi="Calibri" w:cs="Calibri"/>
                <w:sz w:val="20"/>
                <w:szCs w:val="20"/>
                <w:lang w:val="sr-Cyrl-RS"/>
              </w:rPr>
              <w:t xml:space="preserve">Пројекат/активност: </w:t>
            </w:r>
            <w:r w:rsidR="001334FB" w:rsidRPr="00401717">
              <w:rPr>
                <w:rFonts w:ascii="Calibri" w:hAnsi="Calibri" w:cs="Calibri"/>
                <w:sz w:val="20"/>
                <w:szCs w:val="20"/>
                <w:lang w:val="sr-Cyrl-RS"/>
              </w:rPr>
              <w:t>У складу са идентификованим потребама иницирати увођење нових наставних јединица, наставних предмета, мастер студија или кратких програма студија на нивоу средњег и/или високог образовања са циљем стицања знања, вјештина и компетенција за борбу против сајбер криминалитета.</w:t>
            </w:r>
          </w:p>
          <w:p w14:paraId="2B8FA98E"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4. Стратешки циљ: Развој и унапређење сарадње између свих органа који учествују у борби против сајбер криминалитета.</w:t>
            </w:r>
          </w:p>
          <w:p w14:paraId="41687890" w14:textId="77777777" w:rsidR="00DD7974" w:rsidRDefault="005C6FBF">
            <w:pPr>
              <w:ind w:left="434"/>
              <w:jc w:val="both"/>
              <w:rPr>
                <w:rFonts w:ascii="Calibri" w:hAnsi="Calibri" w:cs="Calibri"/>
                <w:sz w:val="20"/>
                <w:szCs w:val="20"/>
                <w:lang w:val="sr-Cyrl-RS"/>
              </w:rPr>
            </w:pPr>
            <w:r>
              <w:rPr>
                <w:rFonts w:ascii="Calibri" w:hAnsi="Calibri" w:cs="Calibri"/>
                <w:sz w:val="20"/>
                <w:szCs w:val="20"/>
                <w:lang w:val="sr-Cyrl-RS"/>
              </w:rPr>
              <w:t>4.1.4.</w:t>
            </w:r>
            <w:r>
              <w:t xml:space="preserve"> </w:t>
            </w:r>
            <w:r>
              <w:rPr>
                <w:rFonts w:ascii="Calibri" w:hAnsi="Calibri" w:cs="Calibri"/>
                <w:sz w:val="20"/>
                <w:szCs w:val="20"/>
                <w:lang w:val="sr-Cyrl-RS"/>
              </w:rPr>
              <w:t>Пројекат/активност: Јачати сарадњу са представницима приватног сектора и организацијама цивилног друштва (креирање специјализивани платформи за размјену информација, радни састанци, меморандуми о сарадњи) с циљем размјене информација и брзог реаговања у случајевима кривичних дјела из области сајбер криминалитета.</w:t>
            </w:r>
          </w:p>
          <w:p w14:paraId="5FE60D31" w14:textId="77777777" w:rsidR="00DD7974" w:rsidRDefault="00DD7974">
            <w:pPr>
              <w:jc w:val="both"/>
              <w:rPr>
                <w:rFonts w:ascii="Calibri" w:hAnsi="Calibri" w:cs="Calibri"/>
                <w:sz w:val="20"/>
                <w:szCs w:val="20"/>
                <w:lang w:val="sr-Cyrl-RS"/>
              </w:rPr>
            </w:pPr>
          </w:p>
        </w:tc>
      </w:tr>
    </w:tbl>
    <w:p w14:paraId="4BEE0E38" w14:textId="77777777" w:rsidR="00DD7974" w:rsidRDefault="00DD7974">
      <w:pPr>
        <w:jc w:val="both"/>
        <w:rPr>
          <w:rFonts w:ascii="Calibri" w:hAnsi="Calibri" w:cs="Calibri"/>
          <w:sz w:val="24"/>
          <w:szCs w:val="24"/>
          <w:lang w:val="sr-Cyrl-RS"/>
        </w:rPr>
      </w:pPr>
    </w:p>
    <w:p w14:paraId="06A4456D" w14:textId="77777777" w:rsidR="00DD7974" w:rsidRDefault="005C6FBF">
      <w:pPr>
        <w:jc w:val="both"/>
        <w:rPr>
          <w:rFonts w:ascii="Calibri" w:hAnsi="Calibri" w:cs="Calibri"/>
          <w:b/>
          <w:sz w:val="24"/>
          <w:szCs w:val="24"/>
          <w:lang w:val="sr-Cyrl-RS"/>
        </w:rPr>
      </w:pPr>
      <w:r>
        <w:rPr>
          <w:rFonts w:ascii="Calibri" w:hAnsi="Calibri" w:cs="Calibri"/>
          <w:b/>
          <w:sz w:val="24"/>
          <w:szCs w:val="24"/>
          <w:lang w:val="sr-Cyrl-RS"/>
        </w:rPr>
        <w:t>4.1.3. Усклађеност са секторским стратегијама у Републици Српској</w:t>
      </w:r>
    </w:p>
    <w:p w14:paraId="67081A39"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 xml:space="preserve">Садржај Стратегије усклађен је са релевантним, до сада усвојеним секторским стратегијама у Републици Срској за наредни стратешки период првенствено са Стратегијом запошљавања Републике Српске 2021-2027, Стратегијом развоја предшколског, основног и средњег васпитања и образовања у Републици  Српској за период  2022-2028, Стратегијом развоја малих и средњих предузећа Републике Српске 2021-2027, Стратегијом развоја науке и технологије, високог образовања и информационог друштва у Репубици Српској 2023-2029, Омладинском политика Републике Српске за период </w:t>
      </w:r>
      <w:r w:rsidR="00DC258F">
        <w:rPr>
          <w:rFonts w:ascii="Calibri" w:hAnsi="Calibri" w:cs="Calibri"/>
          <w:sz w:val="24"/>
          <w:szCs w:val="24"/>
          <w:lang w:val="sr-Cyrl-RS"/>
        </w:rPr>
        <w:t>2</w:t>
      </w:r>
      <w:r>
        <w:rPr>
          <w:rFonts w:ascii="Calibri" w:hAnsi="Calibri" w:cs="Calibri"/>
          <w:sz w:val="24"/>
          <w:szCs w:val="24"/>
          <w:lang w:val="sr-Cyrl-RS"/>
        </w:rPr>
        <w:t xml:space="preserve">023-2027. и Стратегијом борбе против корупције у Републици Српској 2025-2031. </w:t>
      </w:r>
    </w:p>
    <w:p w14:paraId="3CE2DC51" w14:textId="77777777" w:rsidR="00DD7974" w:rsidRDefault="005C6FBF">
      <w:pPr>
        <w:spacing w:after="0"/>
        <w:jc w:val="center"/>
        <w:rPr>
          <w:rFonts w:ascii="Calibri" w:hAnsi="Calibri" w:cs="Calibri"/>
          <w:sz w:val="24"/>
          <w:szCs w:val="24"/>
          <w:lang w:val="sr-Cyrl-RS"/>
        </w:rPr>
      </w:pPr>
      <w:r>
        <w:rPr>
          <w:rFonts w:ascii="Calibri" w:hAnsi="Calibri" w:cs="Calibri"/>
          <w:sz w:val="24"/>
          <w:szCs w:val="24"/>
          <w:lang w:val="sr-Cyrl-RS"/>
        </w:rPr>
        <w:t>Усклађеност са Стратегијом запошљавања Републике Српске 2021-2027.</w:t>
      </w:r>
    </w:p>
    <w:tbl>
      <w:tblPr>
        <w:tblStyle w:val="TableGrid"/>
        <w:tblW w:w="0" w:type="auto"/>
        <w:tblLook w:val="04A0" w:firstRow="1" w:lastRow="0" w:firstColumn="1" w:lastColumn="0" w:noHBand="0" w:noVBand="1"/>
      </w:tblPr>
      <w:tblGrid>
        <w:gridCol w:w="2695"/>
        <w:gridCol w:w="6321"/>
      </w:tblGrid>
      <w:tr w:rsidR="00DD7974" w14:paraId="7C5CB0B8" w14:textId="77777777" w:rsidTr="00DC258F">
        <w:trPr>
          <w:trHeight w:val="3423"/>
        </w:trPr>
        <w:tc>
          <w:tcPr>
            <w:tcW w:w="2695" w:type="dxa"/>
          </w:tcPr>
          <w:p w14:paraId="662AE092"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 xml:space="preserve">Стратешки циљ: </w:t>
            </w:r>
          </w:p>
          <w:p w14:paraId="15F63661" w14:textId="77777777" w:rsidR="00DD7974" w:rsidRDefault="005C6FBF">
            <w:pPr>
              <w:rPr>
                <w:rFonts w:ascii="Calibri" w:hAnsi="Calibri" w:cs="Calibri"/>
                <w:sz w:val="20"/>
                <w:szCs w:val="20"/>
                <w:lang w:val="sr-Cyrl-RS"/>
              </w:rPr>
            </w:pPr>
            <w:r>
              <w:rPr>
                <w:rFonts w:ascii="Calibri" w:hAnsi="Calibri" w:cs="Calibri"/>
                <w:sz w:val="20"/>
                <w:szCs w:val="20"/>
                <w:lang w:val="sr-Cyrl-RS"/>
              </w:rPr>
              <w:t>Повећање запослености продуктивније радне снаге кроз усклађивање понуде и потражње на тржишту рада.</w:t>
            </w:r>
          </w:p>
          <w:p w14:paraId="2190EBF3"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Приоритет 1.3. </w:t>
            </w:r>
          </w:p>
          <w:p w14:paraId="4FB89268" w14:textId="77777777" w:rsidR="00DD7974" w:rsidRDefault="005C6FBF">
            <w:pPr>
              <w:rPr>
                <w:rFonts w:ascii="Calibri" w:hAnsi="Calibri" w:cs="Calibri"/>
                <w:sz w:val="20"/>
                <w:szCs w:val="20"/>
                <w:lang w:val="sr-Cyrl-RS"/>
              </w:rPr>
            </w:pPr>
            <w:r>
              <w:rPr>
                <w:rFonts w:ascii="Calibri" w:hAnsi="Calibri" w:cs="Calibri"/>
                <w:sz w:val="20"/>
                <w:szCs w:val="20"/>
                <w:lang w:val="sr-Cyrl-RS"/>
              </w:rPr>
              <w:t>Јачање запошљивости младих.</w:t>
            </w:r>
          </w:p>
          <w:p w14:paraId="76D58468" w14:textId="77777777" w:rsidR="00DD7974" w:rsidRDefault="005C6FBF">
            <w:pPr>
              <w:rPr>
                <w:rFonts w:ascii="Calibri" w:hAnsi="Calibri" w:cs="Calibri"/>
                <w:sz w:val="20"/>
                <w:szCs w:val="20"/>
                <w:lang w:val="sr-Cyrl-RS"/>
              </w:rPr>
            </w:pPr>
            <w:r>
              <w:rPr>
                <w:rFonts w:ascii="Calibri" w:hAnsi="Calibri" w:cs="Calibri"/>
                <w:sz w:val="20"/>
                <w:szCs w:val="20"/>
                <w:lang w:val="sr-Cyrl-RS"/>
              </w:rPr>
              <w:t>Мјера 1.3.3. Програм подршке оспособљавању младих људи за запошљавање у области креативних  индустрија, са фокусом на програмирање.</w:t>
            </w:r>
          </w:p>
        </w:tc>
        <w:tc>
          <w:tcPr>
            <w:tcW w:w="6321" w:type="dxa"/>
            <w:shd w:val="clear" w:color="auto" w:fill="E8E8E8" w:themeFill="background2"/>
          </w:tcPr>
          <w:p w14:paraId="784587CF"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3. Стратешки циљ: Развој и унапређење постојећих капацитета републичких органа (људских и материјално-техничких) за борбу против  сајбер  криминалитета.</w:t>
            </w:r>
          </w:p>
          <w:p w14:paraId="17E4CEF4" w14:textId="34FF742E" w:rsidR="001334FB" w:rsidRPr="00401717" w:rsidRDefault="005C6FBF" w:rsidP="00DC258F">
            <w:pPr>
              <w:ind w:left="344"/>
              <w:jc w:val="both"/>
              <w:rPr>
                <w:rFonts w:ascii="Calibri" w:hAnsi="Calibri" w:cs="Calibri"/>
                <w:sz w:val="20"/>
                <w:szCs w:val="20"/>
                <w:lang w:val="sr-Cyrl-RS"/>
              </w:rPr>
            </w:pPr>
            <w:r>
              <w:rPr>
                <w:rFonts w:ascii="Calibri" w:hAnsi="Calibri" w:cs="Calibri"/>
                <w:sz w:val="20"/>
                <w:szCs w:val="20"/>
                <w:lang w:val="sr-Cyrl-RS"/>
              </w:rPr>
              <w:t xml:space="preserve">3.1.5. Пројекат/активност: </w:t>
            </w:r>
            <w:r w:rsidR="001334FB" w:rsidRPr="00401717">
              <w:rPr>
                <w:rFonts w:ascii="Calibri" w:hAnsi="Calibri" w:cs="Calibri"/>
                <w:sz w:val="20"/>
                <w:szCs w:val="20"/>
                <w:lang w:val="sr-Cyrl-RS"/>
              </w:rPr>
              <w:t>У складу са идентификованим потребама иницирати увођење нових наставних јединица, наставних предмета, мастер студија или кратких програма студија на нивоу средњег и/или високог образовања са циљем стицања знања, вјештина и компетенција за борбу против сајбер криминалитета.</w:t>
            </w:r>
          </w:p>
          <w:p w14:paraId="1E77FE1F" w14:textId="283E342E" w:rsidR="00DD7974" w:rsidRPr="001334FB" w:rsidRDefault="00DD7974" w:rsidP="00DC258F">
            <w:pPr>
              <w:ind w:left="344"/>
              <w:jc w:val="both"/>
              <w:rPr>
                <w:rFonts w:ascii="Calibri" w:hAnsi="Calibri" w:cs="Calibri"/>
                <w:strike/>
                <w:sz w:val="20"/>
                <w:szCs w:val="20"/>
                <w:lang w:val="sr-Cyrl-RS"/>
              </w:rPr>
            </w:pPr>
          </w:p>
        </w:tc>
      </w:tr>
    </w:tbl>
    <w:p w14:paraId="0AF46B4C" w14:textId="77777777" w:rsidR="00DD7974" w:rsidRDefault="005C6FBF">
      <w:pPr>
        <w:spacing w:before="120" w:after="0"/>
        <w:jc w:val="center"/>
        <w:rPr>
          <w:rFonts w:ascii="Calibri" w:hAnsi="Calibri" w:cs="Calibri"/>
          <w:sz w:val="24"/>
          <w:szCs w:val="24"/>
          <w:lang w:val="sr-Cyrl-RS"/>
        </w:rPr>
      </w:pPr>
      <w:r>
        <w:rPr>
          <w:rFonts w:ascii="Calibri" w:hAnsi="Calibri" w:cs="Calibri"/>
          <w:sz w:val="24"/>
          <w:szCs w:val="24"/>
          <w:lang w:val="sr-Cyrl-RS"/>
        </w:rPr>
        <w:t>Усклађеност са Стратегијом развоја предшколског, основног и средњег васпитања и образовања у Републици  Српској за период 2022-2028.</w:t>
      </w:r>
    </w:p>
    <w:tbl>
      <w:tblPr>
        <w:tblStyle w:val="TableGrid"/>
        <w:tblW w:w="0" w:type="auto"/>
        <w:tblLook w:val="04A0" w:firstRow="1" w:lastRow="0" w:firstColumn="1" w:lastColumn="0" w:noHBand="0" w:noVBand="1"/>
      </w:tblPr>
      <w:tblGrid>
        <w:gridCol w:w="2695"/>
        <w:gridCol w:w="6321"/>
      </w:tblGrid>
      <w:tr w:rsidR="00DD7974" w14:paraId="0EA61AE9" w14:textId="77777777">
        <w:tc>
          <w:tcPr>
            <w:tcW w:w="2695" w:type="dxa"/>
          </w:tcPr>
          <w:p w14:paraId="5DC4FE2D"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 xml:space="preserve">Стратешки циљ 2: </w:t>
            </w:r>
          </w:p>
          <w:p w14:paraId="6957EDB2" w14:textId="77777777" w:rsidR="00DD7974" w:rsidRDefault="005C6FBF">
            <w:pPr>
              <w:rPr>
                <w:rFonts w:ascii="Calibri" w:hAnsi="Calibri" w:cs="Calibri"/>
                <w:sz w:val="20"/>
                <w:szCs w:val="20"/>
                <w:lang w:val="sr-Cyrl-RS"/>
              </w:rPr>
            </w:pPr>
            <w:r>
              <w:rPr>
                <w:rFonts w:ascii="Calibri" w:hAnsi="Calibri" w:cs="Calibri"/>
                <w:sz w:val="20"/>
                <w:szCs w:val="20"/>
                <w:lang w:val="sr-Cyrl-RS"/>
              </w:rPr>
              <w:t>Иновирани програм предшколског васпитања и образовања и наставни планови и програми за ученике основних и средњих школа те иновирани уџбеници.</w:t>
            </w:r>
          </w:p>
        </w:tc>
        <w:tc>
          <w:tcPr>
            <w:tcW w:w="6321" w:type="dxa"/>
            <w:vMerge w:val="restart"/>
            <w:shd w:val="clear" w:color="auto" w:fill="E8E8E8" w:themeFill="background2"/>
          </w:tcPr>
          <w:p w14:paraId="6D46AE56" w14:textId="77777777" w:rsidR="00DD7974" w:rsidRDefault="005C6FBF" w:rsidP="00DC258F">
            <w:pPr>
              <w:jc w:val="both"/>
              <w:rPr>
                <w:rFonts w:ascii="Calibri" w:hAnsi="Calibri" w:cs="Calibri"/>
                <w:sz w:val="20"/>
                <w:szCs w:val="20"/>
                <w:lang w:val="sr-Cyrl-RS"/>
              </w:rPr>
            </w:pPr>
            <w:r>
              <w:rPr>
                <w:rFonts w:ascii="Calibri" w:hAnsi="Calibri" w:cs="Calibri"/>
                <w:sz w:val="20"/>
                <w:szCs w:val="20"/>
                <w:lang w:val="sr-Cyrl-RS"/>
              </w:rPr>
              <w:t>1. Стратешки циљ: Превенција сајбер криминалитета кроз подизање нивоа сајбер безбједносне културе.</w:t>
            </w:r>
          </w:p>
          <w:p w14:paraId="4B9B0FEE"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1.1. Мјера: Предузимати активности на подизању нивоа сајбер безбједносне културе информисањем и образовањем запослених у јавном и приватном сектору, дјеце у основним и средњим школама, родитеља, васпитно-образовних радника и других релевантних субјеката.</w:t>
            </w:r>
          </w:p>
          <w:p w14:paraId="16BEEC83" w14:textId="77777777" w:rsidR="00DD7974" w:rsidRDefault="005C6FBF">
            <w:pPr>
              <w:ind w:left="344"/>
              <w:jc w:val="both"/>
              <w:rPr>
                <w:rFonts w:ascii="Calibri" w:hAnsi="Calibri" w:cs="Calibri"/>
                <w:sz w:val="20"/>
                <w:szCs w:val="20"/>
                <w:lang w:val="sr-Cyrl-RS"/>
              </w:rPr>
            </w:pPr>
            <w:r>
              <w:rPr>
                <w:rFonts w:ascii="Calibri" w:hAnsi="Calibri" w:cs="Calibri"/>
                <w:sz w:val="20"/>
                <w:szCs w:val="20"/>
                <w:lang w:val="sr-Cyrl-RS"/>
              </w:rPr>
              <w:t>1.1.2. Пројекат/активност: Образовање дјеце о изазовима и ризицима од употребе интернета и информационо комуникационих технологија и подстицање корисног и креативног кориштења истих.</w:t>
            </w:r>
          </w:p>
          <w:p w14:paraId="35842945" w14:textId="38613269" w:rsidR="00DD7974" w:rsidRDefault="005C6FBF">
            <w:pPr>
              <w:jc w:val="both"/>
              <w:rPr>
                <w:rFonts w:ascii="Calibri" w:hAnsi="Calibri" w:cs="Calibri"/>
                <w:sz w:val="20"/>
                <w:szCs w:val="20"/>
                <w:lang w:val="sr-Cyrl-RS"/>
              </w:rPr>
            </w:pPr>
            <w:r>
              <w:rPr>
                <w:rFonts w:ascii="Calibri" w:hAnsi="Calibri" w:cs="Calibri"/>
                <w:sz w:val="20"/>
                <w:szCs w:val="20"/>
                <w:lang w:val="sr-Cyrl-RS"/>
              </w:rPr>
              <w:t>3. Стратешки циљ: Развој и унапређење постојећих капацитета републичких органа (људски</w:t>
            </w:r>
            <w:r w:rsidR="00AA1AFC">
              <w:rPr>
                <w:rFonts w:ascii="Calibri" w:hAnsi="Calibri" w:cs="Calibri"/>
                <w:sz w:val="20"/>
                <w:szCs w:val="20"/>
                <w:lang w:val="sr-Cyrl-RS"/>
              </w:rPr>
              <w:t>х</w:t>
            </w:r>
            <w:r>
              <w:rPr>
                <w:rFonts w:ascii="Calibri" w:hAnsi="Calibri" w:cs="Calibri"/>
                <w:sz w:val="20"/>
                <w:szCs w:val="20"/>
                <w:lang w:val="sr-Cyrl-RS"/>
              </w:rPr>
              <w:t xml:space="preserve"> и материјално-технички</w:t>
            </w:r>
            <w:r w:rsidR="00DC258F">
              <w:rPr>
                <w:rFonts w:ascii="Calibri" w:hAnsi="Calibri" w:cs="Calibri"/>
                <w:sz w:val="20"/>
                <w:szCs w:val="20"/>
                <w:lang w:val="sr-Cyrl-RS"/>
              </w:rPr>
              <w:t>х</w:t>
            </w:r>
            <w:r>
              <w:rPr>
                <w:rFonts w:ascii="Calibri" w:hAnsi="Calibri" w:cs="Calibri"/>
                <w:sz w:val="20"/>
                <w:szCs w:val="20"/>
                <w:lang w:val="sr-Cyrl-RS"/>
              </w:rPr>
              <w:t>) за борбу против  сајбер  криминалитета.</w:t>
            </w:r>
          </w:p>
          <w:p w14:paraId="2A300114" w14:textId="0E6F9DC7" w:rsidR="00DD7974" w:rsidRPr="005770B3" w:rsidRDefault="005C6FBF" w:rsidP="005770B3">
            <w:pPr>
              <w:ind w:left="344"/>
              <w:jc w:val="both"/>
              <w:rPr>
                <w:rFonts w:ascii="Calibri" w:hAnsi="Calibri" w:cs="Calibri"/>
                <w:color w:val="FF0000"/>
                <w:sz w:val="20"/>
                <w:szCs w:val="20"/>
                <w:lang w:val="sr-Cyrl-RS"/>
              </w:rPr>
            </w:pPr>
            <w:r>
              <w:rPr>
                <w:rFonts w:ascii="Calibri" w:hAnsi="Calibri" w:cs="Calibri"/>
                <w:sz w:val="20"/>
                <w:szCs w:val="20"/>
                <w:lang w:val="sr-Cyrl-RS"/>
              </w:rPr>
              <w:t xml:space="preserve">3.1.5. Пројекат/активност: </w:t>
            </w:r>
            <w:r w:rsidR="001334FB" w:rsidRPr="00401717">
              <w:rPr>
                <w:rFonts w:ascii="Calibri" w:hAnsi="Calibri" w:cs="Calibri"/>
                <w:sz w:val="20"/>
                <w:szCs w:val="20"/>
                <w:lang w:val="sr-Cyrl-RS"/>
              </w:rPr>
              <w:t>У складу са идентификованим потребама иницирати увођење нових наставних јединица, наставних предмета, мастер студија или кратких програма студија на нивоу средњег и/или високог образовања са циљем стицања знања, вјештина и компетенција за борбу против сајбер криминалитета.</w:t>
            </w:r>
          </w:p>
        </w:tc>
      </w:tr>
      <w:tr w:rsidR="00DD7974" w14:paraId="6899F4CB" w14:textId="77777777">
        <w:tc>
          <w:tcPr>
            <w:tcW w:w="2695" w:type="dxa"/>
          </w:tcPr>
          <w:p w14:paraId="15630A6E"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Стратешки циљ 4:</w:t>
            </w:r>
          </w:p>
          <w:p w14:paraId="1393D0C4" w14:textId="77777777" w:rsidR="00DD7974" w:rsidRDefault="005C6FBF" w:rsidP="00DC258F">
            <w:pPr>
              <w:jc w:val="both"/>
              <w:rPr>
                <w:rFonts w:ascii="Calibri" w:hAnsi="Calibri" w:cs="Calibri"/>
                <w:sz w:val="20"/>
                <w:szCs w:val="20"/>
                <w:lang w:val="sr-Cyrl-RS"/>
              </w:rPr>
            </w:pPr>
            <w:r>
              <w:rPr>
                <w:rFonts w:ascii="Calibri" w:hAnsi="Calibri" w:cs="Calibri"/>
                <w:sz w:val="20"/>
                <w:szCs w:val="20"/>
                <w:lang w:val="sr-Cyrl-RS"/>
              </w:rPr>
              <w:t>Обезбјеђени програми стручног усавршавања васпитно-образовних радника.</w:t>
            </w:r>
          </w:p>
        </w:tc>
        <w:tc>
          <w:tcPr>
            <w:tcW w:w="6321" w:type="dxa"/>
            <w:vMerge/>
            <w:shd w:val="clear" w:color="auto" w:fill="E8E8E8" w:themeFill="background2"/>
          </w:tcPr>
          <w:p w14:paraId="28BCA886" w14:textId="77777777" w:rsidR="00DD7974" w:rsidRDefault="00DD7974">
            <w:pPr>
              <w:jc w:val="both"/>
              <w:rPr>
                <w:rFonts w:ascii="Calibri" w:hAnsi="Calibri" w:cs="Calibri"/>
                <w:sz w:val="20"/>
                <w:szCs w:val="20"/>
                <w:lang w:val="sr-Cyrl-RS"/>
              </w:rPr>
            </w:pPr>
          </w:p>
        </w:tc>
      </w:tr>
    </w:tbl>
    <w:p w14:paraId="755100F6" w14:textId="77777777" w:rsidR="00DD7974" w:rsidRDefault="005C6FBF">
      <w:pPr>
        <w:spacing w:before="120" w:after="0"/>
        <w:jc w:val="center"/>
        <w:rPr>
          <w:rFonts w:ascii="Calibri" w:hAnsi="Calibri" w:cs="Calibri"/>
          <w:sz w:val="24"/>
          <w:szCs w:val="24"/>
          <w:lang w:val="sr-Cyrl-RS"/>
        </w:rPr>
      </w:pPr>
      <w:r>
        <w:rPr>
          <w:rFonts w:ascii="Calibri" w:hAnsi="Calibri" w:cs="Calibri"/>
          <w:sz w:val="24"/>
          <w:szCs w:val="24"/>
          <w:lang w:val="sr-Cyrl-RS"/>
        </w:rPr>
        <w:lastRenderedPageBreak/>
        <w:t>Усклађеност са Стратегијом развоја малих и средњих предузећа Републике Српске 2021-2027.</w:t>
      </w:r>
    </w:p>
    <w:tbl>
      <w:tblPr>
        <w:tblStyle w:val="TableGrid"/>
        <w:tblW w:w="0" w:type="auto"/>
        <w:tblLook w:val="04A0" w:firstRow="1" w:lastRow="0" w:firstColumn="1" w:lastColumn="0" w:noHBand="0" w:noVBand="1"/>
      </w:tblPr>
      <w:tblGrid>
        <w:gridCol w:w="2695"/>
        <w:gridCol w:w="6321"/>
      </w:tblGrid>
      <w:tr w:rsidR="00DD7974" w14:paraId="3CD9304C" w14:textId="77777777">
        <w:tc>
          <w:tcPr>
            <w:tcW w:w="2695" w:type="dxa"/>
          </w:tcPr>
          <w:p w14:paraId="3F9EC8D1"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 xml:space="preserve">Стратешки циљ 3: </w:t>
            </w:r>
          </w:p>
          <w:p w14:paraId="498ABFAF" w14:textId="77777777" w:rsidR="00DD7974" w:rsidRDefault="005C6FBF">
            <w:pPr>
              <w:rPr>
                <w:rFonts w:ascii="Calibri" w:hAnsi="Calibri" w:cs="Calibri"/>
                <w:sz w:val="20"/>
                <w:szCs w:val="20"/>
                <w:lang w:val="sr-Cyrl-RS"/>
              </w:rPr>
            </w:pPr>
            <w:r>
              <w:rPr>
                <w:rFonts w:ascii="Calibri" w:hAnsi="Calibri" w:cs="Calibri"/>
                <w:sz w:val="20"/>
                <w:szCs w:val="20"/>
                <w:lang w:val="sr-Cyrl-RS"/>
              </w:rPr>
              <w:t>Раст учешћа производа, услуга и сектора заснованих на знању и иновацијама у структури малих и средњих предузећа.</w:t>
            </w:r>
          </w:p>
          <w:p w14:paraId="6AE87A88" w14:textId="77777777" w:rsidR="00DD7974" w:rsidRDefault="005C6FBF">
            <w:pPr>
              <w:rPr>
                <w:rFonts w:ascii="Calibri" w:hAnsi="Calibri" w:cs="Calibri"/>
                <w:sz w:val="20"/>
                <w:szCs w:val="20"/>
                <w:lang w:val="sr-Cyrl-RS"/>
              </w:rPr>
            </w:pPr>
            <w:r>
              <w:rPr>
                <w:rFonts w:ascii="Calibri" w:hAnsi="Calibri" w:cs="Calibri"/>
                <w:sz w:val="20"/>
                <w:szCs w:val="20"/>
                <w:lang w:val="sr-Cyrl-RS"/>
              </w:rPr>
              <w:t>Приоритет 3.2.:</w:t>
            </w:r>
          </w:p>
          <w:p w14:paraId="73B1AB10" w14:textId="77777777" w:rsidR="00DD7974" w:rsidRDefault="005C6FBF">
            <w:pPr>
              <w:rPr>
                <w:rFonts w:ascii="Calibri" w:hAnsi="Calibri" w:cs="Calibri"/>
                <w:sz w:val="20"/>
                <w:szCs w:val="20"/>
                <w:lang w:val="sr-Cyrl-RS"/>
              </w:rPr>
            </w:pPr>
            <w:r>
              <w:rPr>
                <w:rFonts w:ascii="Calibri" w:hAnsi="Calibri" w:cs="Calibri"/>
                <w:sz w:val="20"/>
                <w:szCs w:val="20"/>
                <w:lang w:val="sr-Cyrl-RS"/>
              </w:rPr>
              <w:t>Иновације и дигитализација пословања.</w:t>
            </w:r>
          </w:p>
        </w:tc>
        <w:tc>
          <w:tcPr>
            <w:tcW w:w="6321" w:type="dxa"/>
            <w:shd w:val="clear" w:color="auto" w:fill="E8E8E8" w:themeFill="background2"/>
          </w:tcPr>
          <w:p w14:paraId="01FC882A" w14:textId="77777777" w:rsidR="00DD7974" w:rsidRDefault="005C6FBF">
            <w:pPr>
              <w:ind w:left="-16"/>
              <w:jc w:val="both"/>
              <w:rPr>
                <w:rFonts w:ascii="Calibri" w:hAnsi="Calibri" w:cs="Calibri"/>
                <w:sz w:val="20"/>
                <w:szCs w:val="20"/>
                <w:lang w:val="sr-Cyrl-RS"/>
              </w:rPr>
            </w:pPr>
            <w:r>
              <w:rPr>
                <w:rFonts w:ascii="Calibri" w:hAnsi="Calibri" w:cs="Calibri"/>
                <w:sz w:val="20"/>
                <w:szCs w:val="20"/>
                <w:lang w:val="sr-Cyrl-RS"/>
              </w:rPr>
              <w:t>4. Стратешки циљ: Развој и унапређење сарадње између свих органа који учествују у борби против сајбер криминалитета.</w:t>
            </w:r>
          </w:p>
          <w:p w14:paraId="500076C4" w14:textId="77777777" w:rsidR="00DD7974" w:rsidRDefault="005C6FBF" w:rsidP="00DC258F">
            <w:pPr>
              <w:ind w:left="344"/>
              <w:jc w:val="both"/>
              <w:rPr>
                <w:rFonts w:ascii="Calibri" w:hAnsi="Calibri" w:cs="Calibri"/>
                <w:sz w:val="20"/>
                <w:szCs w:val="20"/>
                <w:lang w:val="sr-Cyrl-RS"/>
              </w:rPr>
            </w:pPr>
            <w:r>
              <w:rPr>
                <w:rFonts w:ascii="Calibri" w:hAnsi="Calibri" w:cs="Calibri"/>
                <w:sz w:val="20"/>
                <w:szCs w:val="20"/>
                <w:lang w:val="sr-Cyrl-RS"/>
              </w:rPr>
              <w:t>4.1.4. Пројекат/активност: Јачати сарадњу са представницима приватног сектора и организацијама цивилног друштва (креирање специјализивани платформи за размјену информација, радни састанци, меморандуми о сарадњи) с циљем размјене информација и брзог реаговања у случајевима кривичних дјела из области сајбер криминалитета</w:t>
            </w:r>
            <w:r w:rsidR="00DC258F">
              <w:rPr>
                <w:rFonts w:ascii="Calibri" w:hAnsi="Calibri" w:cs="Calibri"/>
                <w:sz w:val="20"/>
                <w:szCs w:val="20"/>
                <w:lang w:val="sr-Cyrl-RS"/>
              </w:rPr>
              <w:t>.</w:t>
            </w:r>
          </w:p>
        </w:tc>
      </w:tr>
    </w:tbl>
    <w:p w14:paraId="731E9E16" w14:textId="77777777" w:rsidR="00DD7974" w:rsidRDefault="005C6FBF">
      <w:pPr>
        <w:spacing w:before="120" w:after="0"/>
        <w:jc w:val="center"/>
        <w:rPr>
          <w:rFonts w:ascii="Calibri" w:hAnsi="Calibri" w:cs="Calibri"/>
          <w:sz w:val="24"/>
          <w:szCs w:val="24"/>
          <w:lang w:val="en-US"/>
        </w:rPr>
      </w:pPr>
      <w:r>
        <w:rPr>
          <w:rFonts w:ascii="Calibri" w:hAnsi="Calibri" w:cs="Calibri"/>
          <w:sz w:val="24"/>
          <w:szCs w:val="24"/>
          <w:lang w:val="en-US"/>
        </w:rPr>
        <w:t xml:space="preserve">Усклађеност са Стратегијом развоја науке и технологије, високог образовања и информационог друштва у Репубици </w:t>
      </w:r>
      <w:r w:rsidR="00DC258F">
        <w:rPr>
          <w:rFonts w:ascii="Calibri" w:hAnsi="Calibri" w:cs="Calibri"/>
          <w:sz w:val="24"/>
          <w:szCs w:val="24"/>
          <w:lang w:val="sr-Cyrl-RS"/>
        </w:rPr>
        <w:t xml:space="preserve">Српској </w:t>
      </w:r>
      <w:r>
        <w:rPr>
          <w:rFonts w:ascii="Calibri" w:hAnsi="Calibri" w:cs="Calibri"/>
          <w:sz w:val="24"/>
          <w:szCs w:val="24"/>
          <w:lang w:val="en-US"/>
        </w:rPr>
        <w:t>2023-2029.</w:t>
      </w:r>
    </w:p>
    <w:tbl>
      <w:tblPr>
        <w:tblStyle w:val="TableGrid"/>
        <w:tblW w:w="0" w:type="auto"/>
        <w:tblLook w:val="04A0" w:firstRow="1" w:lastRow="0" w:firstColumn="1" w:lastColumn="0" w:noHBand="0" w:noVBand="1"/>
      </w:tblPr>
      <w:tblGrid>
        <w:gridCol w:w="2695"/>
        <w:gridCol w:w="6321"/>
      </w:tblGrid>
      <w:tr w:rsidR="00DD7974" w14:paraId="4F67FD72" w14:textId="77777777">
        <w:tc>
          <w:tcPr>
            <w:tcW w:w="2695" w:type="dxa"/>
          </w:tcPr>
          <w:p w14:paraId="78A3A0F5"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 xml:space="preserve">Стратешки циљ </w:t>
            </w:r>
            <w:r>
              <w:rPr>
                <w:rFonts w:ascii="Calibri" w:hAnsi="Calibri" w:cs="Calibri"/>
                <w:sz w:val="20"/>
                <w:szCs w:val="20"/>
                <w:lang w:val="en-US"/>
              </w:rPr>
              <w:t>2</w:t>
            </w:r>
            <w:r>
              <w:rPr>
                <w:rFonts w:ascii="Calibri" w:hAnsi="Calibri" w:cs="Calibri"/>
                <w:sz w:val="20"/>
                <w:szCs w:val="20"/>
                <w:lang w:val="sr-Cyrl-RS"/>
              </w:rPr>
              <w:t xml:space="preserve">: </w:t>
            </w:r>
          </w:p>
          <w:p w14:paraId="3862D7A8" w14:textId="77777777" w:rsidR="00DD7974" w:rsidRDefault="005C6FBF">
            <w:pPr>
              <w:rPr>
                <w:rFonts w:ascii="Calibri" w:hAnsi="Calibri" w:cs="Calibri"/>
                <w:sz w:val="20"/>
                <w:szCs w:val="20"/>
                <w:lang w:val="sr-Cyrl-RS"/>
              </w:rPr>
            </w:pPr>
            <w:r>
              <w:rPr>
                <w:rFonts w:ascii="Calibri" w:hAnsi="Calibri" w:cs="Calibri"/>
                <w:sz w:val="20"/>
                <w:szCs w:val="20"/>
                <w:lang w:val="sr-Cyrl-RS"/>
              </w:rPr>
              <w:t>Унапређена атрактивност квалитет и утицај високог образовања  на квалитет људских потенцијала у Републици Српској.</w:t>
            </w:r>
          </w:p>
          <w:p w14:paraId="42F81D3A" w14:textId="77777777" w:rsidR="00DD7974" w:rsidRDefault="005C6FBF">
            <w:pPr>
              <w:rPr>
                <w:rFonts w:ascii="Calibri" w:hAnsi="Calibri" w:cs="Calibri"/>
                <w:sz w:val="20"/>
                <w:szCs w:val="20"/>
                <w:lang w:val="sr-Cyrl-RS"/>
              </w:rPr>
            </w:pPr>
            <w:r>
              <w:rPr>
                <w:rFonts w:ascii="Calibri" w:hAnsi="Calibri" w:cs="Calibri"/>
                <w:sz w:val="20"/>
                <w:szCs w:val="20"/>
                <w:lang w:val="sr-Cyrl-RS"/>
              </w:rPr>
              <w:t>Приоритет 2.1:</w:t>
            </w:r>
          </w:p>
          <w:p w14:paraId="438601B4" w14:textId="77777777" w:rsidR="00DD7974" w:rsidRDefault="005C6FBF">
            <w:pPr>
              <w:rPr>
                <w:rFonts w:ascii="Calibri" w:hAnsi="Calibri" w:cs="Calibri"/>
                <w:sz w:val="20"/>
                <w:szCs w:val="20"/>
                <w:lang w:val="sr-Cyrl-RS"/>
              </w:rPr>
            </w:pPr>
            <w:r>
              <w:rPr>
                <w:rFonts w:ascii="Calibri" w:hAnsi="Calibri" w:cs="Calibri"/>
                <w:sz w:val="20"/>
                <w:szCs w:val="20"/>
                <w:lang w:val="sr-Cyrl-RS"/>
              </w:rPr>
              <w:t>Унапређење квалитета високог  образовања и ефикасније управљање развојем система високог  образовања.</w:t>
            </w:r>
          </w:p>
          <w:p w14:paraId="06FC22BF"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Мјера 2.1.1. </w:t>
            </w:r>
          </w:p>
          <w:p w14:paraId="11CDB063" w14:textId="77777777" w:rsidR="00DD7974" w:rsidRDefault="005C6FBF">
            <w:pPr>
              <w:rPr>
                <w:rFonts w:ascii="Calibri" w:hAnsi="Calibri" w:cs="Calibri"/>
                <w:sz w:val="20"/>
                <w:szCs w:val="20"/>
                <w:lang w:val="sr-Cyrl-RS"/>
              </w:rPr>
            </w:pPr>
            <w:r>
              <w:rPr>
                <w:rFonts w:ascii="Calibri" w:hAnsi="Calibri" w:cs="Calibri"/>
                <w:sz w:val="20"/>
                <w:szCs w:val="20"/>
                <w:lang w:val="sr-Cyrl-RS"/>
              </w:rPr>
              <w:t>Акредитација и модернизација студијских програма.</w:t>
            </w:r>
          </w:p>
        </w:tc>
        <w:tc>
          <w:tcPr>
            <w:tcW w:w="6321" w:type="dxa"/>
            <w:shd w:val="clear" w:color="auto" w:fill="E8E8E8" w:themeFill="background2"/>
          </w:tcPr>
          <w:p w14:paraId="1AF485E2" w14:textId="77777777" w:rsidR="00DD7974" w:rsidRDefault="005C6FBF">
            <w:pPr>
              <w:ind w:left="-16"/>
              <w:jc w:val="both"/>
              <w:rPr>
                <w:rFonts w:ascii="Calibri" w:hAnsi="Calibri" w:cs="Calibri"/>
                <w:sz w:val="20"/>
                <w:szCs w:val="20"/>
                <w:lang w:val="sr-Cyrl-RS"/>
              </w:rPr>
            </w:pPr>
            <w:r>
              <w:rPr>
                <w:rFonts w:ascii="Calibri" w:hAnsi="Calibri" w:cs="Calibri"/>
                <w:sz w:val="20"/>
                <w:szCs w:val="20"/>
                <w:lang w:val="sr-Cyrl-RS"/>
              </w:rPr>
              <w:t>3. Стратешки циљ: Развој и унапређење постојећих капацитета републичких органа (људски</w:t>
            </w:r>
            <w:r w:rsidR="00DC258F">
              <w:rPr>
                <w:rFonts w:ascii="Calibri" w:hAnsi="Calibri" w:cs="Calibri"/>
                <w:sz w:val="20"/>
                <w:szCs w:val="20"/>
                <w:lang w:val="sr-Cyrl-RS"/>
              </w:rPr>
              <w:t>х</w:t>
            </w:r>
            <w:r>
              <w:rPr>
                <w:rFonts w:ascii="Calibri" w:hAnsi="Calibri" w:cs="Calibri"/>
                <w:sz w:val="20"/>
                <w:szCs w:val="20"/>
                <w:lang w:val="sr-Cyrl-RS"/>
              </w:rPr>
              <w:t xml:space="preserve"> и материјално-технички</w:t>
            </w:r>
            <w:r w:rsidR="00DC258F">
              <w:rPr>
                <w:rFonts w:ascii="Calibri" w:hAnsi="Calibri" w:cs="Calibri"/>
                <w:sz w:val="20"/>
                <w:szCs w:val="20"/>
                <w:lang w:val="sr-Cyrl-RS"/>
              </w:rPr>
              <w:t>х</w:t>
            </w:r>
            <w:r>
              <w:rPr>
                <w:rFonts w:ascii="Calibri" w:hAnsi="Calibri" w:cs="Calibri"/>
                <w:sz w:val="20"/>
                <w:szCs w:val="20"/>
                <w:lang w:val="sr-Cyrl-RS"/>
              </w:rPr>
              <w:t>) за борбу против  сајбер  криминалитета</w:t>
            </w:r>
            <w:r w:rsidR="00DC258F">
              <w:rPr>
                <w:rFonts w:ascii="Calibri" w:hAnsi="Calibri" w:cs="Calibri"/>
                <w:sz w:val="20"/>
                <w:szCs w:val="20"/>
                <w:lang w:val="sr-Cyrl-RS"/>
              </w:rPr>
              <w:t>.</w:t>
            </w:r>
          </w:p>
          <w:p w14:paraId="3CE4AD93" w14:textId="3352DB9A" w:rsidR="001334FB" w:rsidRPr="00401717" w:rsidRDefault="005C6FBF" w:rsidP="00DC258F">
            <w:pPr>
              <w:ind w:left="434"/>
              <w:jc w:val="both"/>
              <w:rPr>
                <w:rFonts w:ascii="Calibri" w:hAnsi="Calibri" w:cs="Calibri"/>
                <w:sz w:val="20"/>
                <w:szCs w:val="20"/>
                <w:lang w:val="sr-Cyrl-RS"/>
              </w:rPr>
            </w:pPr>
            <w:r>
              <w:rPr>
                <w:rFonts w:ascii="Calibri" w:hAnsi="Calibri" w:cs="Calibri"/>
                <w:sz w:val="20"/>
                <w:szCs w:val="20"/>
                <w:lang w:val="sr-Cyrl-RS"/>
              </w:rPr>
              <w:t xml:space="preserve">3.1.5. Пројекат/активност: </w:t>
            </w:r>
            <w:r w:rsidR="001334FB" w:rsidRPr="00401717">
              <w:rPr>
                <w:rFonts w:ascii="Calibri" w:hAnsi="Calibri" w:cs="Calibri"/>
                <w:sz w:val="20"/>
                <w:szCs w:val="20"/>
                <w:lang w:val="sr-Cyrl-RS"/>
              </w:rPr>
              <w:t>У складу са идентификованим потребама иницирати увођење нових наставних јединица, наставних предмета, мастер студија или кратких програма студија на нивоу средњег и/или високог образовања са циљем стицања знања, вјештина и компетенција за борбу против сајбер криминалитета.</w:t>
            </w:r>
          </w:p>
          <w:p w14:paraId="31C0E041" w14:textId="6DA481CC" w:rsidR="00DD7974" w:rsidRPr="001334FB" w:rsidRDefault="00DD7974" w:rsidP="00DC258F">
            <w:pPr>
              <w:ind w:left="434"/>
              <w:jc w:val="both"/>
              <w:rPr>
                <w:rFonts w:ascii="Calibri" w:hAnsi="Calibri" w:cs="Calibri"/>
                <w:strike/>
                <w:sz w:val="20"/>
                <w:szCs w:val="20"/>
                <w:lang w:val="sr-Cyrl-RS"/>
              </w:rPr>
            </w:pPr>
          </w:p>
        </w:tc>
      </w:tr>
      <w:tr w:rsidR="00DD7974" w14:paraId="1022E2DA" w14:textId="77777777">
        <w:tc>
          <w:tcPr>
            <w:tcW w:w="2695" w:type="dxa"/>
          </w:tcPr>
          <w:p w14:paraId="6372E477"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Стратешки циљ 3:</w:t>
            </w:r>
          </w:p>
          <w:p w14:paraId="49B39234"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Унапређен развој информационог  друштва и електронске управе у служби грађана и привреде, те развијена информациона безбједност грађана, јавне управе и привреде.</w:t>
            </w:r>
          </w:p>
          <w:p w14:paraId="08FCC117"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Приоритет 3.1.:</w:t>
            </w:r>
          </w:p>
          <w:p w14:paraId="63884DEB"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Развој кључне ИК структуре.</w:t>
            </w:r>
          </w:p>
          <w:p w14:paraId="7F2223E8"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Мјера 3.1.3.:</w:t>
            </w:r>
          </w:p>
          <w:p w14:paraId="5BC87EEE"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Унапређење система информационе  безбједности у Републици Српској.</w:t>
            </w:r>
          </w:p>
          <w:p w14:paraId="35BA4FD8"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Приоритет 3.2.:</w:t>
            </w:r>
          </w:p>
          <w:p w14:paraId="4795F413"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Унапређење дигиталних вјештина грађана и специјалиста у области ИК технологија.</w:t>
            </w:r>
          </w:p>
          <w:p w14:paraId="5EC1583D"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Мјера 3.2.1.:</w:t>
            </w:r>
          </w:p>
          <w:p w14:paraId="3A63061C"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Системско праћење и унапређивање дигиталних вјештина грађана у РС.</w:t>
            </w:r>
          </w:p>
          <w:p w14:paraId="03EE33DF"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Мјера 3.2.2.:</w:t>
            </w:r>
          </w:p>
          <w:p w14:paraId="6448A15D"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lastRenderedPageBreak/>
              <w:t>Системско праћење и унапређивање вјештина ИКТ специјалиста.</w:t>
            </w:r>
          </w:p>
        </w:tc>
        <w:tc>
          <w:tcPr>
            <w:tcW w:w="6321" w:type="dxa"/>
            <w:shd w:val="clear" w:color="auto" w:fill="E8E8E8" w:themeFill="background2"/>
          </w:tcPr>
          <w:p w14:paraId="51636532" w14:textId="77777777" w:rsidR="00DD7974" w:rsidRDefault="005C6FBF">
            <w:pPr>
              <w:ind w:left="-16"/>
              <w:jc w:val="both"/>
              <w:rPr>
                <w:rFonts w:ascii="Calibri" w:hAnsi="Calibri" w:cs="Calibri"/>
                <w:sz w:val="20"/>
                <w:szCs w:val="20"/>
                <w:lang w:val="sr-Cyrl-RS"/>
              </w:rPr>
            </w:pPr>
            <w:r>
              <w:rPr>
                <w:rFonts w:ascii="Calibri" w:hAnsi="Calibri" w:cs="Calibri"/>
                <w:sz w:val="20"/>
                <w:szCs w:val="20"/>
                <w:lang w:val="sr-Cyrl-RS"/>
              </w:rPr>
              <w:lastRenderedPageBreak/>
              <w:t>1. Стратешки циљ: Превенција сајбер криминалитета кроз подизање нивоа сајбер безбједносне културе.</w:t>
            </w:r>
          </w:p>
          <w:p w14:paraId="6D2E0508" w14:textId="77777777" w:rsidR="00DD7974" w:rsidRDefault="005C6FBF">
            <w:pPr>
              <w:ind w:left="434"/>
              <w:jc w:val="both"/>
              <w:rPr>
                <w:rFonts w:ascii="Calibri" w:hAnsi="Calibri" w:cs="Calibri"/>
                <w:sz w:val="20"/>
                <w:szCs w:val="20"/>
                <w:lang w:val="sr-Cyrl-RS"/>
              </w:rPr>
            </w:pPr>
            <w:r>
              <w:rPr>
                <w:rFonts w:ascii="Calibri" w:hAnsi="Calibri" w:cs="Calibri"/>
                <w:sz w:val="20"/>
                <w:szCs w:val="20"/>
                <w:lang w:val="sr-Cyrl-RS"/>
              </w:rPr>
              <w:t>1.1.1. Кључни стратешки пројекат: Обучавање запослених у институцијама, носиоцима борбе против сајбер криминалитета.</w:t>
            </w:r>
          </w:p>
          <w:p w14:paraId="1983E3E4" w14:textId="77777777" w:rsidR="00DD7974" w:rsidRDefault="005C6FBF">
            <w:pPr>
              <w:ind w:left="434"/>
              <w:jc w:val="both"/>
              <w:rPr>
                <w:rFonts w:ascii="Calibri" w:hAnsi="Calibri" w:cs="Calibri"/>
                <w:sz w:val="20"/>
                <w:szCs w:val="20"/>
                <w:lang w:val="sr-Cyrl-RS"/>
              </w:rPr>
            </w:pPr>
            <w:r>
              <w:rPr>
                <w:rFonts w:ascii="Calibri" w:hAnsi="Calibri" w:cs="Calibri"/>
                <w:sz w:val="20"/>
                <w:szCs w:val="20"/>
                <w:lang w:val="sr-Cyrl-RS"/>
              </w:rPr>
              <w:t>1.1.5. Пројекат/активност: Спроводити едукације васпитно-образовних радника, здравствених радника и радника из других институција и организација са циљем подизања нивоа сајбер безбједносне културе.</w:t>
            </w:r>
          </w:p>
          <w:p w14:paraId="73CA6F87"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3. Стратешки циљ: Развој и унапређење постојећих капацитета републичких органа (људских и материјално техничких) за борбу против сајбер криминалитета.</w:t>
            </w:r>
          </w:p>
          <w:p w14:paraId="382575BF" w14:textId="77777777" w:rsidR="00DD7974" w:rsidRDefault="005C6FBF" w:rsidP="00DC258F">
            <w:pPr>
              <w:ind w:left="434"/>
              <w:jc w:val="both"/>
              <w:rPr>
                <w:rFonts w:ascii="Calibri" w:hAnsi="Calibri" w:cs="Calibri"/>
                <w:sz w:val="20"/>
                <w:szCs w:val="20"/>
                <w:lang w:val="sr-Cyrl-RS"/>
              </w:rPr>
            </w:pPr>
            <w:r>
              <w:rPr>
                <w:rFonts w:ascii="Calibri" w:hAnsi="Calibri" w:cs="Calibri"/>
                <w:sz w:val="20"/>
                <w:szCs w:val="20"/>
                <w:lang w:val="sr-Cyrl-RS"/>
              </w:rPr>
              <w:t>3.1.3.Пројекат/активност: У складу са идентификованим потребама иницирати измјене и допуне законских и подзаконских прописа којима се уређују број, структура и стручна спрема запослених који раде на пословима борбе против сајбер криминалитета.</w:t>
            </w:r>
            <w:r>
              <w:rPr>
                <w:rFonts w:ascii="Calibri" w:hAnsi="Calibri" w:cs="Calibri"/>
                <w:sz w:val="20"/>
                <w:szCs w:val="20"/>
                <w:lang w:val="sr-Cyrl-RS"/>
              </w:rPr>
              <w:tab/>
            </w:r>
          </w:p>
        </w:tc>
      </w:tr>
    </w:tbl>
    <w:p w14:paraId="25657D18" w14:textId="77777777" w:rsidR="00DD7974" w:rsidRPr="00DC258F" w:rsidRDefault="005C6FBF" w:rsidP="00DC258F">
      <w:pPr>
        <w:spacing w:before="120" w:after="0"/>
        <w:jc w:val="center"/>
        <w:rPr>
          <w:rFonts w:ascii="Calibri" w:hAnsi="Calibri" w:cs="Calibri"/>
          <w:sz w:val="24"/>
          <w:szCs w:val="24"/>
          <w:lang w:val="en-US"/>
        </w:rPr>
      </w:pPr>
      <w:r w:rsidRPr="00DC258F">
        <w:rPr>
          <w:rFonts w:ascii="Calibri" w:hAnsi="Calibri" w:cs="Calibri"/>
          <w:sz w:val="24"/>
          <w:szCs w:val="24"/>
          <w:lang w:val="en-US"/>
        </w:rPr>
        <w:lastRenderedPageBreak/>
        <w:t>Усклађеност са Омладинском политиком Републике Српске за период 2023-2027.</w:t>
      </w:r>
    </w:p>
    <w:tbl>
      <w:tblPr>
        <w:tblStyle w:val="TableGrid"/>
        <w:tblW w:w="0" w:type="auto"/>
        <w:tblLook w:val="04A0" w:firstRow="1" w:lastRow="0" w:firstColumn="1" w:lastColumn="0" w:noHBand="0" w:noVBand="1"/>
      </w:tblPr>
      <w:tblGrid>
        <w:gridCol w:w="2695"/>
        <w:gridCol w:w="6321"/>
      </w:tblGrid>
      <w:tr w:rsidR="00DD7974" w14:paraId="38C2C3B1" w14:textId="77777777">
        <w:tc>
          <w:tcPr>
            <w:tcW w:w="2695" w:type="dxa"/>
          </w:tcPr>
          <w:p w14:paraId="417CC887" w14:textId="77777777" w:rsidR="00DD7974" w:rsidRDefault="005C6FBF">
            <w:pPr>
              <w:rPr>
                <w:rFonts w:ascii="Calibri" w:hAnsi="Calibri" w:cs="Calibri"/>
                <w:sz w:val="20"/>
                <w:szCs w:val="20"/>
                <w:lang w:val="sr-Cyrl-RS"/>
              </w:rPr>
            </w:pPr>
            <w:r>
              <w:rPr>
                <w:rFonts w:ascii="Calibri" w:hAnsi="Calibri" w:cs="Calibri"/>
                <w:sz w:val="20"/>
                <w:szCs w:val="20"/>
                <w:lang w:val="sr-Cyrl-RS"/>
              </w:rPr>
              <w:t>Стратешки циљ 3:</w:t>
            </w:r>
          </w:p>
          <w:p w14:paraId="6B25AF78" w14:textId="77777777" w:rsidR="00DD7974" w:rsidRDefault="005C6FBF">
            <w:pPr>
              <w:rPr>
                <w:rFonts w:ascii="Calibri" w:hAnsi="Calibri" w:cs="Calibri"/>
                <w:sz w:val="20"/>
                <w:szCs w:val="20"/>
                <w:lang w:val="sr-Cyrl-RS"/>
              </w:rPr>
            </w:pPr>
            <w:r>
              <w:rPr>
                <w:rFonts w:ascii="Calibri" w:hAnsi="Calibri" w:cs="Calibri"/>
                <w:sz w:val="20"/>
                <w:szCs w:val="20"/>
                <w:lang w:val="sr-Cyrl-RS"/>
              </w:rPr>
              <w:t>Подстицати развијање здравих животних стилова младих и одговорног односа према околини.</w:t>
            </w:r>
          </w:p>
          <w:p w14:paraId="1FC972ED" w14:textId="77777777" w:rsidR="00DD7974" w:rsidRDefault="005C6FBF">
            <w:pPr>
              <w:rPr>
                <w:rFonts w:ascii="Calibri" w:hAnsi="Calibri" w:cs="Calibri"/>
                <w:sz w:val="20"/>
                <w:szCs w:val="20"/>
                <w:lang w:val="sr-Cyrl-RS"/>
              </w:rPr>
            </w:pPr>
            <w:r>
              <w:rPr>
                <w:rFonts w:ascii="Calibri" w:hAnsi="Calibri" w:cs="Calibri"/>
                <w:sz w:val="20"/>
                <w:szCs w:val="20"/>
                <w:lang w:val="sr-Cyrl-RS"/>
              </w:rPr>
              <w:t>Приоритет 3.1.:</w:t>
            </w:r>
          </w:p>
          <w:p w14:paraId="0E4AA9F8" w14:textId="77777777" w:rsidR="00DD7974" w:rsidRDefault="005C6FBF">
            <w:pPr>
              <w:rPr>
                <w:rFonts w:ascii="Calibri" w:hAnsi="Calibri" w:cs="Calibri"/>
                <w:sz w:val="20"/>
                <w:szCs w:val="20"/>
                <w:lang w:val="sr-Cyrl-RS"/>
              </w:rPr>
            </w:pPr>
            <w:r>
              <w:rPr>
                <w:rFonts w:ascii="Calibri" w:hAnsi="Calibri" w:cs="Calibri"/>
                <w:sz w:val="20"/>
                <w:szCs w:val="20"/>
                <w:lang w:val="sr-Cyrl-RS"/>
              </w:rPr>
              <w:t>Подршка развоју здравих животних стилова код  младих.</w:t>
            </w:r>
          </w:p>
          <w:p w14:paraId="61674797" w14:textId="77777777" w:rsidR="00DD7974" w:rsidRDefault="005C6FBF">
            <w:pPr>
              <w:rPr>
                <w:rFonts w:ascii="Calibri" w:hAnsi="Calibri" w:cs="Calibri"/>
                <w:sz w:val="20"/>
                <w:szCs w:val="20"/>
                <w:lang w:val="sr-Cyrl-RS"/>
              </w:rPr>
            </w:pPr>
            <w:r>
              <w:rPr>
                <w:rFonts w:ascii="Calibri" w:hAnsi="Calibri" w:cs="Calibri"/>
                <w:sz w:val="20"/>
                <w:szCs w:val="20"/>
                <w:lang w:val="sr-Cyrl-RS"/>
              </w:rPr>
              <w:t>Мјера 3.1.1.:</w:t>
            </w:r>
          </w:p>
          <w:p w14:paraId="5232440C" w14:textId="77777777" w:rsidR="00DD7974" w:rsidRDefault="005C6FBF">
            <w:pPr>
              <w:rPr>
                <w:rFonts w:ascii="Calibri" w:hAnsi="Calibri" w:cs="Calibri"/>
                <w:sz w:val="20"/>
                <w:szCs w:val="20"/>
                <w:lang w:val="sr-Cyrl-RS"/>
              </w:rPr>
            </w:pPr>
            <w:r>
              <w:rPr>
                <w:rFonts w:ascii="Calibri" w:hAnsi="Calibri" w:cs="Calibri"/>
                <w:sz w:val="20"/>
                <w:szCs w:val="20"/>
                <w:lang w:val="sr-Cyrl-RS"/>
              </w:rPr>
              <w:t>Промоција здравих животних стилова кроз формално и неформално образовање.</w:t>
            </w:r>
          </w:p>
        </w:tc>
        <w:tc>
          <w:tcPr>
            <w:tcW w:w="6321" w:type="dxa"/>
            <w:shd w:val="clear" w:color="auto" w:fill="E8E8E8" w:themeFill="background2"/>
          </w:tcPr>
          <w:p w14:paraId="6D69522E" w14:textId="77777777" w:rsidR="00DD7974" w:rsidRDefault="005C6FBF">
            <w:pPr>
              <w:ind w:left="-106"/>
              <w:jc w:val="both"/>
              <w:rPr>
                <w:rFonts w:ascii="Calibri" w:hAnsi="Calibri" w:cs="Calibri"/>
                <w:sz w:val="20"/>
                <w:szCs w:val="20"/>
                <w:lang w:val="sr-Cyrl-RS"/>
              </w:rPr>
            </w:pPr>
            <w:r>
              <w:rPr>
                <w:rFonts w:ascii="Calibri" w:hAnsi="Calibri" w:cs="Calibri"/>
                <w:sz w:val="20"/>
                <w:szCs w:val="20"/>
                <w:lang w:val="sr-Cyrl-RS"/>
              </w:rPr>
              <w:t>1. Стратешки циљ: Превенција сајбер криминалитета кроз подизање нивоа сајбер безбједносне културе.</w:t>
            </w:r>
          </w:p>
          <w:p w14:paraId="7C829609" w14:textId="77777777" w:rsidR="00DD7974" w:rsidRDefault="005C6FBF" w:rsidP="00DC258F">
            <w:pPr>
              <w:ind w:left="344"/>
              <w:jc w:val="both"/>
              <w:rPr>
                <w:rFonts w:ascii="Calibri" w:hAnsi="Calibri" w:cs="Calibri"/>
                <w:sz w:val="20"/>
                <w:szCs w:val="20"/>
                <w:lang w:val="sr-Cyrl-RS"/>
              </w:rPr>
            </w:pPr>
            <w:r>
              <w:rPr>
                <w:rFonts w:ascii="Calibri" w:hAnsi="Calibri" w:cs="Calibri"/>
                <w:sz w:val="20"/>
                <w:szCs w:val="20"/>
                <w:lang w:val="sr-Cyrl-RS"/>
              </w:rPr>
              <w:t>1.1.1.2. Пројекат/активност: Образовање дјеце о изазовима и ризицима од употребе интернета и информационо комуникационих технологија и подстицање корисног и креативног кориштења истих.</w:t>
            </w:r>
          </w:p>
        </w:tc>
      </w:tr>
    </w:tbl>
    <w:p w14:paraId="22DA30D9" w14:textId="77777777" w:rsidR="00DD7974" w:rsidRDefault="005C6FBF" w:rsidP="00DC258F">
      <w:pPr>
        <w:spacing w:before="120" w:after="0"/>
        <w:jc w:val="center"/>
        <w:rPr>
          <w:rFonts w:ascii="Calibri" w:hAnsi="Calibri" w:cs="Calibri"/>
          <w:sz w:val="24"/>
          <w:szCs w:val="24"/>
          <w:lang w:val="sr-Cyrl-RS"/>
        </w:rPr>
      </w:pPr>
      <w:r w:rsidRPr="00DC258F">
        <w:rPr>
          <w:rFonts w:ascii="Calibri" w:hAnsi="Calibri" w:cs="Calibri"/>
          <w:sz w:val="24"/>
          <w:szCs w:val="24"/>
          <w:lang w:val="en-US"/>
        </w:rPr>
        <w:t>Усклађеност са Стратегијом борбе против корупције у Републици Српској 2025-</w:t>
      </w:r>
      <w:r>
        <w:rPr>
          <w:rFonts w:ascii="Calibri" w:hAnsi="Calibri" w:cs="Calibri"/>
          <w:sz w:val="24"/>
          <w:szCs w:val="24"/>
          <w:lang w:val="sr-Cyrl-RS"/>
        </w:rPr>
        <w:t>2031.</w:t>
      </w:r>
    </w:p>
    <w:tbl>
      <w:tblPr>
        <w:tblStyle w:val="TableGrid"/>
        <w:tblW w:w="0" w:type="auto"/>
        <w:tblLook w:val="04A0" w:firstRow="1" w:lastRow="0" w:firstColumn="1" w:lastColumn="0" w:noHBand="0" w:noVBand="1"/>
      </w:tblPr>
      <w:tblGrid>
        <w:gridCol w:w="2695"/>
        <w:gridCol w:w="6321"/>
      </w:tblGrid>
      <w:tr w:rsidR="00DD7974" w14:paraId="3CD58952" w14:textId="77777777">
        <w:trPr>
          <w:trHeight w:val="2717"/>
        </w:trPr>
        <w:tc>
          <w:tcPr>
            <w:tcW w:w="2695" w:type="dxa"/>
          </w:tcPr>
          <w:p w14:paraId="2790BC9D" w14:textId="77777777" w:rsidR="00DD7974" w:rsidRDefault="005C6FBF">
            <w:pPr>
              <w:rPr>
                <w:rFonts w:ascii="Calibri" w:hAnsi="Calibri" w:cs="Calibri"/>
                <w:sz w:val="20"/>
                <w:szCs w:val="20"/>
                <w:lang w:val="sr-Cyrl-RS"/>
              </w:rPr>
            </w:pPr>
            <w:r>
              <w:rPr>
                <w:rFonts w:ascii="Calibri" w:hAnsi="Calibri" w:cs="Calibri"/>
                <w:sz w:val="20"/>
                <w:szCs w:val="20"/>
                <w:lang w:val="sr-Cyrl-RS"/>
              </w:rPr>
              <w:t>Стратешки циљ 2:</w:t>
            </w:r>
          </w:p>
          <w:p w14:paraId="76A0AD52" w14:textId="77777777" w:rsidR="00DD7974" w:rsidRDefault="005C6FBF">
            <w:pPr>
              <w:rPr>
                <w:rFonts w:ascii="Calibri" w:hAnsi="Calibri" w:cs="Calibri"/>
                <w:sz w:val="20"/>
                <w:szCs w:val="20"/>
                <w:lang w:val="sr-Cyrl-RS"/>
              </w:rPr>
            </w:pPr>
            <w:r>
              <w:rPr>
                <w:rFonts w:ascii="Calibri" w:hAnsi="Calibri" w:cs="Calibri"/>
                <w:sz w:val="20"/>
                <w:szCs w:val="20"/>
                <w:lang w:val="sr-Cyrl-RS"/>
              </w:rPr>
              <w:t>Унапређење транспарентности јавног сектора.</w:t>
            </w:r>
          </w:p>
          <w:p w14:paraId="0D261E46" w14:textId="77777777" w:rsidR="00DD7974" w:rsidRDefault="005C6FBF">
            <w:pPr>
              <w:rPr>
                <w:rFonts w:ascii="Calibri" w:hAnsi="Calibri" w:cs="Calibri"/>
                <w:sz w:val="20"/>
                <w:szCs w:val="20"/>
                <w:lang w:val="sr-Cyrl-RS"/>
              </w:rPr>
            </w:pPr>
            <w:r>
              <w:rPr>
                <w:rFonts w:ascii="Calibri" w:hAnsi="Calibri" w:cs="Calibri"/>
                <w:sz w:val="20"/>
                <w:szCs w:val="20"/>
                <w:lang w:val="sr-Cyrl-RS"/>
              </w:rPr>
              <w:t>Приоритет 2.2.:</w:t>
            </w:r>
          </w:p>
          <w:p w14:paraId="0A642419" w14:textId="77777777" w:rsidR="00DD7974" w:rsidRDefault="005C6FBF">
            <w:pPr>
              <w:rPr>
                <w:rFonts w:ascii="Calibri" w:hAnsi="Calibri" w:cs="Calibri"/>
                <w:sz w:val="20"/>
                <w:szCs w:val="20"/>
                <w:lang w:val="sr-Cyrl-RS"/>
              </w:rPr>
            </w:pPr>
            <w:r>
              <w:rPr>
                <w:rFonts w:ascii="Calibri" w:hAnsi="Calibri" w:cs="Calibri"/>
                <w:sz w:val="20"/>
                <w:szCs w:val="20"/>
                <w:lang w:val="sr-Cyrl-RS"/>
              </w:rPr>
              <w:t>Повећати број дигитализованих јавних услуга.</w:t>
            </w:r>
          </w:p>
          <w:p w14:paraId="3EC97D31" w14:textId="77777777" w:rsidR="00DD7974" w:rsidRDefault="005C6FBF">
            <w:pPr>
              <w:rPr>
                <w:rFonts w:ascii="Calibri" w:hAnsi="Calibri" w:cs="Calibri"/>
                <w:sz w:val="20"/>
                <w:szCs w:val="20"/>
                <w:lang w:val="sr-Cyrl-RS"/>
              </w:rPr>
            </w:pPr>
            <w:r>
              <w:rPr>
                <w:rFonts w:ascii="Calibri" w:hAnsi="Calibri" w:cs="Calibri"/>
                <w:sz w:val="20"/>
                <w:szCs w:val="20"/>
                <w:lang w:val="sr-Cyrl-RS"/>
              </w:rPr>
              <w:t>Мјера 2.2.1.:</w:t>
            </w:r>
          </w:p>
          <w:p w14:paraId="52D49DC9" w14:textId="77777777" w:rsidR="00DD7974" w:rsidRDefault="005C6FBF">
            <w:pPr>
              <w:rPr>
                <w:rFonts w:ascii="Calibri" w:hAnsi="Calibri" w:cs="Calibri"/>
                <w:sz w:val="20"/>
                <w:szCs w:val="20"/>
                <w:lang w:val="sr-Cyrl-RS"/>
              </w:rPr>
            </w:pPr>
            <w:r>
              <w:rPr>
                <w:rFonts w:ascii="Calibri" w:hAnsi="Calibri" w:cs="Calibri"/>
                <w:sz w:val="20"/>
                <w:szCs w:val="20"/>
                <w:lang w:val="sr-Cyrl-RS"/>
              </w:rPr>
              <w:t>Дигитална трансформација јавне управе.</w:t>
            </w:r>
          </w:p>
        </w:tc>
        <w:tc>
          <w:tcPr>
            <w:tcW w:w="6321" w:type="dxa"/>
            <w:shd w:val="clear" w:color="auto" w:fill="E8E8E8" w:themeFill="background2"/>
          </w:tcPr>
          <w:p w14:paraId="41B611D2" w14:textId="77777777" w:rsidR="00DD7974" w:rsidRDefault="005C6FBF">
            <w:pPr>
              <w:ind w:left="-106"/>
              <w:jc w:val="both"/>
              <w:rPr>
                <w:rFonts w:ascii="Calibri" w:hAnsi="Calibri" w:cs="Calibri"/>
                <w:sz w:val="20"/>
                <w:szCs w:val="20"/>
                <w:lang w:val="sr-Cyrl-RS"/>
              </w:rPr>
            </w:pPr>
            <w:r>
              <w:rPr>
                <w:rFonts w:ascii="Calibri" w:hAnsi="Calibri" w:cs="Calibri"/>
                <w:sz w:val="20"/>
                <w:szCs w:val="20"/>
                <w:lang w:val="sr-Cyrl-RS"/>
              </w:rPr>
              <w:t>4. Стратешки циљ: Развој и унапређење сарадње између свих органа који учествују у борби против сајбер криминалитета.</w:t>
            </w:r>
          </w:p>
          <w:p w14:paraId="00D66B0D" w14:textId="77777777" w:rsidR="00DD7974" w:rsidRDefault="005C6FBF" w:rsidP="00DC258F">
            <w:pPr>
              <w:ind w:left="344"/>
              <w:jc w:val="both"/>
              <w:rPr>
                <w:rFonts w:ascii="Calibri" w:hAnsi="Calibri" w:cs="Calibri"/>
                <w:sz w:val="20"/>
                <w:szCs w:val="20"/>
                <w:lang w:val="sr-Cyrl-RS"/>
              </w:rPr>
            </w:pPr>
            <w:r>
              <w:rPr>
                <w:rFonts w:ascii="Calibri" w:hAnsi="Calibri" w:cs="Calibri"/>
                <w:sz w:val="20"/>
                <w:szCs w:val="20"/>
                <w:lang w:val="sr-Cyrl-RS"/>
              </w:rPr>
              <w:t>4.1.1.4. Пројекат/ активност: Јачати сарадњу са представницима приватног сектора и организацијама цивилног друштва (креирање специјализованих платформи за размјену информација, радни састанци, меморандуми о сарадњи) са циљем размјене информација и брзог реаговања у случајевима кривичних дјела из области сајбер криминалитета.</w:t>
            </w:r>
          </w:p>
        </w:tc>
      </w:tr>
    </w:tbl>
    <w:p w14:paraId="6701E016" w14:textId="74442477" w:rsidR="00DD7974" w:rsidRDefault="00E4554C" w:rsidP="00F255DC">
      <w:pPr>
        <w:spacing w:before="120"/>
        <w:jc w:val="center"/>
        <w:rPr>
          <w:rFonts w:ascii="Calibri" w:hAnsi="Calibri" w:cs="Calibri"/>
          <w:sz w:val="24"/>
          <w:szCs w:val="24"/>
          <w:lang w:val="sr-Cyrl-RS"/>
        </w:rPr>
      </w:pPr>
      <w:r w:rsidRPr="00E4554C">
        <w:rPr>
          <w:rFonts w:ascii="Calibri" w:hAnsi="Calibri" w:cs="Calibri"/>
          <w:sz w:val="24"/>
          <w:szCs w:val="24"/>
          <w:lang w:val="sr-Cyrl-RS"/>
        </w:rPr>
        <w:t>Усклађеност са Стратегијом социјалне заштите Републике Српске 202</w:t>
      </w:r>
      <w:r>
        <w:rPr>
          <w:rFonts w:ascii="Calibri" w:hAnsi="Calibri" w:cs="Calibri"/>
          <w:sz w:val="24"/>
          <w:szCs w:val="24"/>
          <w:lang w:val="sr-Latn-RS"/>
        </w:rPr>
        <w:t>3</w:t>
      </w:r>
      <w:r w:rsidRPr="00E4554C">
        <w:rPr>
          <w:rFonts w:ascii="Calibri" w:hAnsi="Calibri" w:cs="Calibri"/>
          <w:sz w:val="24"/>
          <w:szCs w:val="24"/>
          <w:lang w:val="sr-Cyrl-RS"/>
        </w:rPr>
        <w:t>-202</w:t>
      </w:r>
      <w:r>
        <w:rPr>
          <w:rFonts w:ascii="Calibri" w:hAnsi="Calibri" w:cs="Calibri"/>
          <w:sz w:val="24"/>
          <w:szCs w:val="24"/>
          <w:lang w:val="sr-Latn-RS"/>
        </w:rPr>
        <w:t>9</w:t>
      </w:r>
      <w:r w:rsidRPr="00E4554C">
        <w:rPr>
          <w:rFonts w:ascii="Calibri" w:hAnsi="Calibri" w:cs="Calibri"/>
          <w:sz w:val="24"/>
          <w:szCs w:val="24"/>
          <w:lang w:val="sr-Cyrl-RS"/>
        </w:rPr>
        <w:t>.</w:t>
      </w:r>
    </w:p>
    <w:tbl>
      <w:tblPr>
        <w:tblStyle w:val="TableGrid"/>
        <w:tblW w:w="0" w:type="auto"/>
        <w:tblLook w:val="04A0" w:firstRow="1" w:lastRow="0" w:firstColumn="1" w:lastColumn="0" w:noHBand="0" w:noVBand="1"/>
      </w:tblPr>
      <w:tblGrid>
        <w:gridCol w:w="2695"/>
        <w:gridCol w:w="6321"/>
      </w:tblGrid>
      <w:tr w:rsidR="00AA1AFC" w14:paraId="39D60F77" w14:textId="77777777" w:rsidTr="00E4554C">
        <w:trPr>
          <w:trHeight w:val="530"/>
        </w:trPr>
        <w:tc>
          <w:tcPr>
            <w:tcW w:w="2695" w:type="dxa"/>
          </w:tcPr>
          <w:p w14:paraId="32296C1C" w14:textId="77777777" w:rsidR="00AA1AFC" w:rsidRDefault="00AA1AFC" w:rsidP="00AA1AFC">
            <w:pPr>
              <w:rPr>
                <w:rFonts w:ascii="Calibri" w:hAnsi="Calibri" w:cs="Calibri"/>
                <w:sz w:val="20"/>
                <w:szCs w:val="20"/>
                <w:lang w:val="sr-Cyrl-RS"/>
              </w:rPr>
            </w:pPr>
            <w:r w:rsidRPr="00AA1AFC">
              <w:rPr>
                <w:rFonts w:ascii="Calibri" w:hAnsi="Calibri" w:cs="Calibri"/>
                <w:sz w:val="20"/>
                <w:szCs w:val="20"/>
                <w:lang w:val="sr-Cyrl-RS"/>
              </w:rPr>
              <w:t>Стратешки циљ</w:t>
            </w:r>
            <w:r>
              <w:rPr>
                <w:rFonts w:ascii="Calibri" w:hAnsi="Calibri" w:cs="Calibri"/>
                <w:sz w:val="20"/>
                <w:szCs w:val="20"/>
                <w:lang w:val="en-US"/>
              </w:rPr>
              <w:t xml:space="preserve"> 1</w:t>
            </w:r>
            <w:r>
              <w:rPr>
                <w:rFonts w:ascii="Calibri" w:hAnsi="Calibri" w:cs="Calibri"/>
                <w:sz w:val="20"/>
                <w:szCs w:val="20"/>
                <w:lang w:val="sr-Cyrl-RS"/>
              </w:rPr>
              <w:t>:</w:t>
            </w:r>
          </w:p>
          <w:p w14:paraId="7EDD5941" w14:textId="797F414D" w:rsidR="00AA1AFC" w:rsidRPr="00AA1AFC" w:rsidRDefault="00AA1AFC" w:rsidP="00AA1AFC">
            <w:pPr>
              <w:rPr>
                <w:rFonts w:ascii="Calibri" w:hAnsi="Calibri" w:cs="Calibri"/>
                <w:sz w:val="20"/>
                <w:szCs w:val="20"/>
                <w:lang w:val="sr-Cyrl-RS"/>
              </w:rPr>
            </w:pPr>
            <w:r w:rsidRPr="00AA1AFC">
              <w:rPr>
                <w:rFonts w:ascii="Calibri" w:hAnsi="Calibri" w:cs="Calibri"/>
                <w:sz w:val="20"/>
                <w:szCs w:val="20"/>
                <w:lang w:val="sr-Cyrl-RS"/>
              </w:rPr>
              <w:t xml:space="preserve">Омогућити развој нових и унапређење квалитета </w:t>
            </w:r>
          </w:p>
          <w:p w14:paraId="0CB60123" w14:textId="77777777" w:rsidR="00AA1AFC" w:rsidRPr="00AA1AFC" w:rsidRDefault="00AA1AFC" w:rsidP="00AA1AFC">
            <w:pPr>
              <w:rPr>
                <w:rFonts w:ascii="Calibri" w:hAnsi="Calibri" w:cs="Calibri"/>
                <w:sz w:val="20"/>
                <w:szCs w:val="20"/>
                <w:lang w:val="sr-Cyrl-RS"/>
              </w:rPr>
            </w:pPr>
            <w:r w:rsidRPr="00AA1AFC">
              <w:rPr>
                <w:rFonts w:ascii="Calibri" w:hAnsi="Calibri" w:cs="Calibri"/>
                <w:sz w:val="20"/>
                <w:szCs w:val="20"/>
                <w:lang w:val="sr-Cyrl-RS"/>
              </w:rPr>
              <w:t xml:space="preserve">постојећих услуга уз боље циљање потреба корисника у систему </w:t>
            </w:r>
          </w:p>
          <w:p w14:paraId="290ED2D3" w14:textId="77777777" w:rsidR="00AA1AFC" w:rsidRDefault="00AA1AFC" w:rsidP="00AA1AFC">
            <w:pPr>
              <w:rPr>
                <w:rFonts w:ascii="Calibri" w:hAnsi="Calibri" w:cs="Calibri"/>
                <w:sz w:val="20"/>
                <w:szCs w:val="20"/>
                <w:lang w:val="sr-Cyrl-RS"/>
              </w:rPr>
            </w:pPr>
            <w:r w:rsidRPr="00AA1AFC">
              <w:rPr>
                <w:rFonts w:ascii="Calibri" w:hAnsi="Calibri" w:cs="Calibri"/>
                <w:sz w:val="20"/>
                <w:szCs w:val="20"/>
                <w:lang w:val="sr-Cyrl-RS"/>
              </w:rPr>
              <w:t>социјалне заштите</w:t>
            </w:r>
          </w:p>
          <w:p w14:paraId="78B9633A" w14:textId="77777777" w:rsidR="00AA1AFC" w:rsidRDefault="00AA1AFC" w:rsidP="00AA1AFC">
            <w:pPr>
              <w:rPr>
                <w:rFonts w:ascii="Calibri" w:hAnsi="Calibri" w:cs="Calibri"/>
                <w:sz w:val="20"/>
                <w:szCs w:val="20"/>
                <w:lang w:val="sr-Cyrl-RS"/>
              </w:rPr>
            </w:pPr>
            <w:r>
              <w:rPr>
                <w:rFonts w:ascii="Calibri" w:hAnsi="Calibri" w:cs="Calibri"/>
                <w:sz w:val="20"/>
                <w:szCs w:val="20"/>
                <w:lang w:val="sr-Cyrl-RS"/>
              </w:rPr>
              <w:t xml:space="preserve">Приоритет </w:t>
            </w:r>
            <w:r w:rsidRPr="00AA1AFC">
              <w:rPr>
                <w:rFonts w:ascii="Calibri" w:hAnsi="Calibri" w:cs="Calibri"/>
                <w:sz w:val="20"/>
                <w:szCs w:val="20"/>
                <w:lang w:val="sr-Cyrl-RS"/>
              </w:rPr>
              <w:t xml:space="preserve">1.2. </w:t>
            </w:r>
          </w:p>
          <w:p w14:paraId="4D4F4FFC" w14:textId="77777777" w:rsidR="00AA1AFC" w:rsidRDefault="00AA1AFC" w:rsidP="00AA1AFC">
            <w:pPr>
              <w:rPr>
                <w:rFonts w:ascii="Calibri" w:hAnsi="Calibri" w:cs="Calibri"/>
                <w:sz w:val="20"/>
                <w:szCs w:val="20"/>
                <w:lang w:val="sr-Cyrl-RS"/>
              </w:rPr>
            </w:pPr>
            <w:r w:rsidRPr="00AA1AFC">
              <w:rPr>
                <w:rFonts w:ascii="Calibri" w:hAnsi="Calibri" w:cs="Calibri"/>
                <w:sz w:val="20"/>
                <w:szCs w:val="20"/>
                <w:lang w:val="sr-Cyrl-RS"/>
              </w:rPr>
              <w:t>Развој нових и унапређење квалитета постојећих права и услуга</w:t>
            </w:r>
          </w:p>
          <w:p w14:paraId="352F8083" w14:textId="77777777" w:rsidR="00AA1AFC" w:rsidRDefault="00AA1AFC" w:rsidP="00AA1AFC">
            <w:pPr>
              <w:rPr>
                <w:rFonts w:ascii="Calibri" w:hAnsi="Calibri" w:cs="Calibri"/>
                <w:sz w:val="20"/>
                <w:szCs w:val="20"/>
                <w:lang w:val="sr-Cyrl-RS"/>
              </w:rPr>
            </w:pPr>
            <w:r>
              <w:rPr>
                <w:rFonts w:ascii="Calibri" w:hAnsi="Calibri" w:cs="Calibri"/>
                <w:sz w:val="20"/>
                <w:szCs w:val="20"/>
                <w:lang w:val="sr-Cyrl-RS"/>
              </w:rPr>
              <w:t xml:space="preserve">Мјера </w:t>
            </w:r>
            <w:r w:rsidRPr="00AA1AFC">
              <w:rPr>
                <w:rFonts w:ascii="Calibri" w:hAnsi="Calibri" w:cs="Calibri"/>
                <w:sz w:val="20"/>
                <w:szCs w:val="20"/>
                <w:lang w:val="sr-Cyrl-RS"/>
              </w:rPr>
              <w:t xml:space="preserve">1.2.1. </w:t>
            </w:r>
            <w:r>
              <w:rPr>
                <w:rFonts w:ascii="Calibri" w:hAnsi="Calibri" w:cs="Calibri"/>
                <w:sz w:val="20"/>
                <w:szCs w:val="20"/>
                <w:lang w:val="sr-Cyrl-RS"/>
              </w:rPr>
              <w:t>:</w:t>
            </w:r>
          </w:p>
          <w:p w14:paraId="1212F59D" w14:textId="74A33B86" w:rsidR="00AA1AFC" w:rsidRPr="00AA1AFC" w:rsidRDefault="00AA1AFC" w:rsidP="00AA1AFC">
            <w:pPr>
              <w:rPr>
                <w:rFonts w:ascii="Calibri" w:hAnsi="Calibri" w:cs="Calibri"/>
                <w:sz w:val="20"/>
                <w:szCs w:val="20"/>
                <w:lang w:val="sr-Cyrl-RS"/>
              </w:rPr>
            </w:pPr>
            <w:r w:rsidRPr="00AA1AFC">
              <w:rPr>
                <w:rFonts w:ascii="Calibri" w:hAnsi="Calibri" w:cs="Calibri"/>
                <w:sz w:val="20"/>
                <w:szCs w:val="20"/>
                <w:lang w:val="sr-Cyrl-RS"/>
              </w:rPr>
              <w:t xml:space="preserve">Унапређење постојећих и увођење нових права и </w:t>
            </w:r>
          </w:p>
          <w:p w14:paraId="3F677402" w14:textId="77777777" w:rsidR="00AA1AFC" w:rsidRDefault="00AA1AFC" w:rsidP="00AA1AFC">
            <w:pPr>
              <w:rPr>
                <w:rFonts w:ascii="Calibri" w:hAnsi="Calibri" w:cs="Calibri"/>
                <w:sz w:val="20"/>
                <w:szCs w:val="20"/>
                <w:lang w:val="sr-Cyrl-RS"/>
              </w:rPr>
            </w:pPr>
            <w:r w:rsidRPr="00AA1AFC">
              <w:rPr>
                <w:rFonts w:ascii="Calibri" w:hAnsi="Calibri" w:cs="Calibri"/>
                <w:sz w:val="20"/>
                <w:szCs w:val="20"/>
                <w:lang w:val="sr-Cyrl-RS"/>
              </w:rPr>
              <w:t>ваниснтитуционалних услуга за кориснике социјалне заштите</w:t>
            </w:r>
          </w:p>
          <w:p w14:paraId="52A02FF4" w14:textId="77777777" w:rsidR="00AA1AFC" w:rsidRDefault="00AA1AFC" w:rsidP="00AA1AFC">
            <w:pPr>
              <w:rPr>
                <w:rFonts w:ascii="Calibri" w:hAnsi="Calibri" w:cs="Calibri"/>
                <w:sz w:val="20"/>
                <w:szCs w:val="20"/>
                <w:lang w:val="sr-Cyrl-RS"/>
              </w:rPr>
            </w:pPr>
            <w:r w:rsidRPr="00AA1AFC">
              <w:rPr>
                <w:rFonts w:ascii="Calibri" w:hAnsi="Calibri" w:cs="Calibri"/>
                <w:sz w:val="20"/>
                <w:szCs w:val="20"/>
                <w:lang w:val="sr-Cyrl-RS"/>
              </w:rPr>
              <w:t xml:space="preserve">Пројекат/Активност </w:t>
            </w:r>
            <w:r>
              <w:rPr>
                <w:rFonts w:ascii="Calibri" w:hAnsi="Calibri" w:cs="Calibri"/>
                <w:sz w:val="20"/>
                <w:szCs w:val="20"/>
                <w:lang w:val="sr-Cyrl-RS"/>
              </w:rPr>
              <w:t>6</w:t>
            </w:r>
            <w:r w:rsidRPr="00AA1AFC">
              <w:rPr>
                <w:rFonts w:ascii="Calibri" w:hAnsi="Calibri" w:cs="Calibri"/>
                <w:sz w:val="20"/>
                <w:szCs w:val="20"/>
                <w:lang w:val="sr-Cyrl-RS"/>
              </w:rPr>
              <w:t>:</w:t>
            </w:r>
          </w:p>
          <w:p w14:paraId="15705ADE" w14:textId="530BFD62" w:rsidR="00AA1AFC" w:rsidRPr="00AA1AFC" w:rsidRDefault="00AA1AFC" w:rsidP="00AA1AFC">
            <w:pPr>
              <w:rPr>
                <w:rFonts w:ascii="Calibri" w:hAnsi="Calibri" w:cs="Calibri"/>
                <w:sz w:val="20"/>
                <w:szCs w:val="20"/>
                <w:lang w:val="sr-Cyrl-RS"/>
              </w:rPr>
            </w:pPr>
            <w:r w:rsidRPr="00AA1AFC">
              <w:rPr>
                <w:rFonts w:ascii="Calibri" w:hAnsi="Calibri" w:cs="Calibri"/>
                <w:sz w:val="20"/>
                <w:szCs w:val="20"/>
                <w:lang w:val="sr-Cyrl-RS"/>
              </w:rPr>
              <w:t>Јачање подршке дјеци жртвама и свједоцима кривичних дјела.</w:t>
            </w:r>
          </w:p>
        </w:tc>
        <w:tc>
          <w:tcPr>
            <w:tcW w:w="6321" w:type="dxa"/>
            <w:vMerge w:val="restart"/>
            <w:shd w:val="clear" w:color="auto" w:fill="E8E8E8" w:themeFill="background2"/>
          </w:tcPr>
          <w:p w14:paraId="434B6FD0" w14:textId="77777777" w:rsidR="00AA1AFC" w:rsidRPr="00E4554C" w:rsidRDefault="00AA1AFC" w:rsidP="00E4554C">
            <w:pPr>
              <w:ind w:left="-106"/>
              <w:jc w:val="both"/>
              <w:rPr>
                <w:rFonts w:ascii="Calibri" w:hAnsi="Calibri" w:cs="Calibri"/>
                <w:sz w:val="20"/>
                <w:szCs w:val="20"/>
                <w:lang w:val="sr-Cyrl-RS"/>
              </w:rPr>
            </w:pPr>
            <w:r w:rsidRPr="00E4554C">
              <w:rPr>
                <w:rFonts w:ascii="Calibri" w:hAnsi="Calibri" w:cs="Calibri"/>
                <w:sz w:val="20"/>
                <w:szCs w:val="20"/>
                <w:lang w:val="sr-Cyrl-RS"/>
              </w:rPr>
              <w:t>1. Стратешки циљ: Превенција сајбер криминалитета кроз подизање нивоа сајбер безбједносне културе.</w:t>
            </w:r>
          </w:p>
          <w:p w14:paraId="400D64B1" w14:textId="77777777" w:rsidR="00AA1AFC" w:rsidRDefault="00AA1AFC" w:rsidP="00E4554C">
            <w:pPr>
              <w:ind w:left="344"/>
              <w:jc w:val="both"/>
              <w:rPr>
                <w:rFonts w:ascii="Calibri" w:hAnsi="Calibri" w:cs="Calibri"/>
                <w:sz w:val="20"/>
                <w:szCs w:val="20"/>
                <w:lang w:val="sr-Cyrl-RS"/>
              </w:rPr>
            </w:pPr>
            <w:r w:rsidRPr="00E4554C">
              <w:rPr>
                <w:rFonts w:ascii="Calibri" w:hAnsi="Calibri" w:cs="Calibri"/>
                <w:sz w:val="20"/>
                <w:szCs w:val="20"/>
                <w:lang w:val="sr-Cyrl-RS"/>
              </w:rPr>
              <w:t>1.1.1.2. Пројекат/активност: Образовање дјеце о изазовима и ризицима од употребе интернета и информационо комуникационих технологија и подстицање корисног и креативног кориштења истих.</w:t>
            </w:r>
          </w:p>
          <w:p w14:paraId="125AA0C3" w14:textId="5CDCA3E1" w:rsidR="00AA1AFC" w:rsidRPr="00E4554C" w:rsidRDefault="00AA1AFC" w:rsidP="00E4554C">
            <w:pPr>
              <w:ind w:left="346"/>
              <w:jc w:val="both"/>
              <w:rPr>
                <w:rFonts w:ascii="Calibri" w:hAnsi="Calibri" w:cs="Calibri"/>
                <w:sz w:val="20"/>
                <w:szCs w:val="20"/>
                <w:lang w:val="sr-Cyrl-RS"/>
              </w:rPr>
            </w:pPr>
            <w:r w:rsidRPr="00E4554C">
              <w:rPr>
                <w:rFonts w:ascii="Calibri" w:hAnsi="Calibri" w:cs="Calibri"/>
                <w:sz w:val="20"/>
                <w:szCs w:val="20"/>
                <w:lang w:val="sr-Cyrl-RS"/>
              </w:rPr>
              <w:t>1.1.5. Пројекат/активност: Спроводити едукације васпитно-образовних радника, здравствених радника и радника из других институција и организација са циљем подизања нивоа сајбер безбједносне културе.</w:t>
            </w:r>
          </w:p>
        </w:tc>
      </w:tr>
      <w:tr w:rsidR="00AA1AFC" w14:paraId="3D053D87" w14:textId="77777777" w:rsidTr="00E4554C">
        <w:trPr>
          <w:trHeight w:val="530"/>
        </w:trPr>
        <w:tc>
          <w:tcPr>
            <w:tcW w:w="2695" w:type="dxa"/>
          </w:tcPr>
          <w:p w14:paraId="01131D23" w14:textId="77777777" w:rsidR="00AA1AFC" w:rsidRDefault="00AA1AFC" w:rsidP="00AA1AFC">
            <w:pPr>
              <w:rPr>
                <w:rFonts w:ascii="Calibri" w:hAnsi="Calibri" w:cs="Calibri"/>
                <w:sz w:val="20"/>
                <w:szCs w:val="20"/>
                <w:lang w:val="sr-Cyrl-RS"/>
              </w:rPr>
            </w:pPr>
            <w:r w:rsidRPr="00E4554C">
              <w:rPr>
                <w:rFonts w:ascii="Calibri" w:hAnsi="Calibri" w:cs="Calibri"/>
                <w:sz w:val="20"/>
                <w:szCs w:val="20"/>
                <w:lang w:val="sr-Cyrl-RS"/>
              </w:rPr>
              <w:lastRenderedPageBreak/>
              <w:t xml:space="preserve">Стратешки циљ 2: </w:t>
            </w:r>
          </w:p>
          <w:p w14:paraId="6C9A9E00" w14:textId="77777777" w:rsidR="00AA1AFC" w:rsidRDefault="00AA1AFC" w:rsidP="00AA1AFC">
            <w:pPr>
              <w:rPr>
                <w:rFonts w:ascii="Calibri" w:hAnsi="Calibri" w:cs="Calibri"/>
                <w:sz w:val="20"/>
                <w:szCs w:val="20"/>
                <w:lang w:val="sr-Cyrl-RS"/>
              </w:rPr>
            </w:pPr>
            <w:r w:rsidRPr="00E4554C">
              <w:rPr>
                <w:rFonts w:ascii="Calibri" w:hAnsi="Calibri" w:cs="Calibri"/>
                <w:sz w:val="20"/>
                <w:szCs w:val="20"/>
                <w:lang w:val="sr-Cyrl-RS"/>
              </w:rPr>
              <w:t xml:space="preserve">Стално унапређивати систем дјечије и породичноправне заштите са фокусом на развој превентивних мјера подршке  </w:t>
            </w:r>
          </w:p>
          <w:p w14:paraId="3047E767" w14:textId="77777777" w:rsidR="00AA1AFC" w:rsidRDefault="00AA1AFC" w:rsidP="00AA1AFC">
            <w:pPr>
              <w:rPr>
                <w:rFonts w:ascii="Calibri" w:hAnsi="Calibri" w:cs="Calibri"/>
                <w:sz w:val="20"/>
                <w:szCs w:val="20"/>
                <w:lang w:val="sr-Cyrl-RS"/>
              </w:rPr>
            </w:pPr>
            <w:r w:rsidRPr="00E4554C">
              <w:rPr>
                <w:rFonts w:ascii="Calibri" w:hAnsi="Calibri" w:cs="Calibri"/>
                <w:sz w:val="20"/>
                <w:szCs w:val="20"/>
                <w:lang w:val="sr-Cyrl-RS"/>
              </w:rPr>
              <w:t xml:space="preserve">Приоритет 2.1. </w:t>
            </w:r>
          </w:p>
          <w:p w14:paraId="1303CD80" w14:textId="77777777" w:rsidR="00AA1AFC" w:rsidRDefault="00AA1AFC" w:rsidP="00E4554C">
            <w:pPr>
              <w:rPr>
                <w:rFonts w:ascii="Calibri" w:hAnsi="Calibri" w:cs="Calibri"/>
                <w:sz w:val="20"/>
                <w:szCs w:val="20"/>
                <w:lang w:val="sr-Cyrl-RS"/>
              </w:rPr>
            </w:pPr>
            <w:r w:rsidRPr="00E4554C">
              <w:rPr>
                <w:rFonts w:ascii="Calibri" w:hAnsi="Calibri" w:cs="Calibri"/>
                <w:sz w:val="20"/>
                <w:szCs w:val="20"/>
                <w:lang w:val="sr-Cyrl-RS"/>
              </w:rPr>
              <w:t xml:space="preserve">Превентивно дјеловање уз мултисекторску сарадњу  </w:t>
            </w:r>
            <w:r>
              <w:rPr>
                <w:rFonts w:ascii="Calibri" w:hAnsi="Calibri" w:cs="Calibri"/>
                <w:sz w:val="20"/>
                <w:szCs w:val="20"/>
                <w:lang w:val="sr-Latn-RS"/>
              </w:rPr>
              <w:t>M</w:t>
            </w:r>
            <w:r w:rsidRPr="00E4554C">
              <w:rPr>
                <w:rFonts w:ascii="Calibri" w:hAnsi="Calibri" w:cs="Calibri"/>
                <w:sz w:val="20"/>
                <w:szCs w:val="20"/>
                <w:lang w:val="sr-Cyrl-RS"/>
              </w:rPr>
              <w:t>јер</w:t>
            </w:r>
            <w:r>
              <w:rPr>
                <w:rFonts w:ascii="Calibri" w:hAnsi="Calibri" w:cs="Calibri"/>
                <w:sz w:val="20"/>
                <w:szCs w:val="20"/>
                <w:lang w:val="sr-Latn-RS"/>
              </w:rPr>
              <w:t>a</w:t>
            </w:r>
            <w:r w:rsidRPr="00E4554C">
              <w:rPr>
                <w:rFonts w:ascii="Calibri" w:hAnsi="Calibri" w:cs="Calibri"/>
                <w:sz w:val="20"/>
                <w:szCs w:val="20"/>
                <w:lang w:val="sr-Cyrl-RS"/>
              </w:rPr>
              <w:t xml:space="preserve"> 2.1.1. </w:t>
            </w:r>
          </w:p>
          <w:p w14:paraId="2DE0FA1A" w14:textId="77777777" w:rsidR="00AA1AFC" w:rsidRDefault="00AA1AFC" w:rsidP="00E4554C">
            <w:pPr>
              <w:rPr>
                <w:rFonts w:ascii="Calibri" w:hAnsi="Calibri" w:cs="Calibri"/>
                <w:sz w:val="20"/>
                <w:szCs w:val="20"/>
                <w:lang w:val="sr-Cyrl-RS"/>
              </w:rPr>
            </w:pPr>
            <w:r w:rsidRPr="00E4554C">
              <w:rPr>
                <w:rFonts w:ascii="Calibri" w:hAnsi="Calibri" w:cs="Calibri"/>
                <w:sz w:val="20"/>
                <w:szCs w:val="20"/>
                <w:lang w:val="sr-Cyrl-RS"/>
              </w:rPr>
              <w:t xml:space="preserve">Развијање програма превенције кроз мултисекторску сарадњу  </w:t>
            </w:r>
          </w:p>
          <w:p w14:paraId="6661B939" w14:textId="69F4E652" w:rsidR="00AA1AFC" w:rsidRDefault="00AA1AFC" w:rsidP="00E4554C">
            <w:pPr>
              <w:rPr>
                <w:rFonts w:ascii="Calibri" w:hAnsi="Calibri" w:cs="Calibri"/>
                <w:sz w:val="20"/>
                <w:szCs w:val="20"/>
                <w:lang w:val="sr-Cyrl-RS"/>
              </w:rPr>
            </w:pPr>
            <w:r>
              <w:rPr>
                <w:rFonts w:ascii="Calibri" w:hAnsi="Calibri" w:cs="Calibri"/>
                <w:sz w:val="20"/>
                <w:szCs w:val="20"/>
                <w:lang w:val="sr-Cyrl-RS"/>
              </w:rPr>
              <w:t>Пројекат/</w:t>
            </w:r>
            <w:r w:rsidRPr="00E4554C">
              <w:rPr>
                <w:rFonts w:ascii="Calibri" w:hAnsi="Calibri" w:cs="Calibri"/>
                <w:sz w:val="20"/>
                <w:szCs w:val="20"/>
                <w:lang w:val="sr-Cyrl-RS"/>
              </w:rPr>
              <w:t>Активност 2</w:t>
            </w:r>
            <w:r>
              <w:rPr>
                <w:rFonts w:ascii="Calibri" w:hAnsi="Calibri" w:cs="Calibri"/>
                <w:sz w:val="20"/>
                <w:szCs w:val="20"/>
                <w:lang w:val="sr-Cyrl-RS"/>
              </w:rPr>
              <w:t xml:space="preserve">: </w:t>
            </w:r>
            <w:r w:rsidRPr="00E4554C">
              <w:rPr>
                <w:rFonts w:ascii="Calibri" w:hAnsi="Calibri" w:cs="Calibri"/>
                <w:sz w:val="20"/>
                <w:szCs w:val="20"/>
                <w:lang w:val="sr-Cyrl-RS"/>
              </w:rPr>
              <w:t>Идентификација дјеце и младих у потенцијалном ризику кроз сарадњу са образовним системом уз интезивирање сарадње са органима старатељства са акцентом на превенцију појаве свих облика насиља.</w:t>
            </w:r>
          </w:p>
        </w:tc>
        <w:tc>
          <w:tcPr>
            <w:tcW w:w="6321" w:type="dxa"/>
            <w:vMerge/>
            <w:shd w:val="clear" w:color="auto" w:fill="E8E8E8" w:themeFill="background2"/>
          </w:tcPr>
          <w:p w14:paraId="31FC7445" w14:textId="72C67A36" w:rsidR="00AA1AFC" w:rsidRDefault="00AA1AFC" w:rsidP="00E4554C">
            <w:pPr>
              <w:ind w:left="346"/>
              <w:jc w:val="both"/>
              <w:rPr>
                <w:rFonts w:ascii="Calibri" w:hAnsi="Calibri" w:cs="Calibri"/>
                <w:sz w:val="20"/>
                <w:szCs w:val="20"/>
                <w:lang w:val="sr-Cyrl-RS"/>
              </w:rPr>
            </w:pPr>
          </w:p>
        </w:tc>
      </w:tr>
    </w:tbl>
    <w:p w14:paraId="6D28F8E4" w14:textId="77777777" w:rsidR="00AA1AFC" w:rsidRDefault="00AA1AFC">
      <w:pPr>
        <w:jc w:val="both"/>
        <w:rPr>
          <w:rFonts w:ascii="Calibri" w:hAnsi="Calibri" w:cs="Calibri"/>
          <w:b/>
          <w:sz w:val="24"/>
          <w:szCs w:val="24"/>
          <w:lang w:val="sr-Cyrl-RS"/>
        </w:rPr>
      </w:pPr>
    </w:p>
    <w:p w14:paraId="3E1DC602" w14:textId="77777777" w:rsidR="00AA1AFC" w:rsidRDefault="00AA1AFC">
      <w:pPr>
        <w:jc w:val="both"/>
        <w:rPr>
          <w:rFonts w:ascii="Calibri" w:hAnsi="Calibri" w:cs="Calibri"/>
          <w:b/>
          <w:sz w:val="24"/>
          <w:szCs w:val="24"/>
          <w:lang w:val="sr-Cyrl-RS"/>
        </w:rPr>
      </w:pPr>
    </w:p>
    <w:p w14:paraId="4DFE945E" w14:textId="29585E13" w:rsidR="00DD7974" w:rsidRDefault="005C6FBF">
      <w:pPr>
        <w:jc w:val="both"/>
        <w:rPr>
          <w:rFonts w:ascii="Calibri" w:hAnsi="Calibri" w:cs="Calibri"/>
          <w:b/>
          <w:sz w:val="24"/>
          <w:szCs w:val="24"/>
          <w:lang w:val="sr-Cyrl-RS"/>
        </w:rPr>
      </w:pPr>
      <w:r>
        <w:rPr>
          <w:rFonts w:ascii="Calibri" w:hAnsi="Calibri" w:cs="Calibri"/>
          <w:b/>
          <w:sz w:val="24"/>
          <w:szCs w:val="24"/>
          <w:lang w:val="sr-Cyrl-RS"/>
        </w:rPr>
        <w:t>4.2. Интерна усклађеност</w:t>
      </w:r>
    </w:p>
    <w:p w14:paraId="3A8EB4F6"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Јасна и логичка хијерархијска веза између мјера, приоритета и стратешких циљева дефинисаних унутар Стратегије осигурава интерну усклађеност. Јасно дефинисани  индикатори на нивоу стратешких циљева кроз квантитаван приказ изражајавају утицај реализације циљева на побољшање стања у области борбе против сајбер криминалитета у Републици Српској, а тиме и на шире процесе и аспекте у Републици Српској. Сваки од наведених стратешких пројеката доприноси реализацији мјера, приоритета и циљева дефинисаних у Стратегији.</w:t>
      </w:r>
    </w:p>
    <w:p w14:paraId="0FC120E7" w14:textId="77777777" w:rsidR="00DD7974" w:rsidRDefault="00DD7974">
      <w:pPr>
        <w:jc w:val="both"/>
        <w:rPr>
          <w:rFonts w:ascii="Calibri" w:hAnsi="Calibri" w:cs="Calibri"/>
          <w:sz w:val="24"/>
          <w:szCs w:val="24"/>
          <w:lang w:val="sr-Cyrl-RS"/>
        </w:rPr>
      </w:pPr>
    </w:p>
    <w:p w14:paraId="7F180818" w14:textId="11EF239D" w:rsidR="00DD7974" w:rsidRDefault="00DD7974">
      <w:pPr>
        <w:jc w:val="both"/>
        <w:rPr>
          <w:rFonts w:ascii="Calibri" w:hAnsi="Calibri" w:cs="Calibri"/>
          <w:sz w:val="24"/>
          <w:szCs w:val="24"/>
          <w:lang w:val="en-US"/>
        </w:rPr>
      </w:pPr>
    </w:p>
    <w:p w14:paraId="1E35EAD8" w14:textId="7FAD4FD1" w:rsidR="00F255DC" w:rsidRDefault="00F255DC">
      <w:pPr>
        <w:jc w:val="both"/>
        <w:rPr>
          <w:rFonts w:ascii="Calibri" w:hAnsi="Calibri" w:cs="Calibri"/>
          <w:sz w:val="24"/>
          <w:szCs w:val="24"/>
          <w:lang w:val="en-US"/>
        </w:rPr>
      </w:pPr>
    </w:p>
    <w:p w14:paraId="36DC1277" w14:textId="445BE89C" w:rsidR="00F255DC" w:rsidRDefault="00F255DC">
      <w:pPr>
        <w:jc w:val="both"/>
        <w:rPr>
          <w:rFonts w:ascii="Calibri" w:hAnsi="Calibri" w:cs="Calibri"/>
          <w:sz w:val="24"/>
          <w:szCs w:val="24"/>
          <w:lang w:val="en-US"/>
        </w:rPr>
      </w:pPr>
    </w:p>
    <w:p w14:paraId="14F77CE5" w14:textId="55FFD8B8" w:rsidR="00F255DC" w:rsidRDefault="00F255DC">
      <w:pPr>
        <w:jc w:val="both"/>
        <w:rPr>
          <w:rFonts w:ascii="Calibri" w:hAnsi="Calibri" w:cs="Calibri"/>
          <w:sz w:val="24"/>
          <w:szCs w:val="24"/>
          <w:lang w:val="en-US"/>
        </w:rPr>
      </w:pPr>
    </w:p>
    <w:p w14:paraId="5329E236" w14:textId="3F940796" w:rsidR="00F255DC" w:rsidRDefault="00F255DC">
      <w:pPr>
        <w:jc w:val="both"/>
        <w:rPr>
          <w:rFonts w:ascii="Calibri" w:hAnsi="Calibri" w:cs="Calibri"/>
          <w:sz w:val="24"/>
          <w:szCs w:val="24"/>
          <w:lang w:val="en-US"/>
        </w:rPr>
      </w:pPr>
    </w:p>
    <w:p w14:paraId="2CF3CBB4" w14:textId="5B380B50" w:rsidR="00F255DC" w:rsidRDefault="00F255DC">
      <w:pPr>
        <w:jc w:val="both"/>
        <w:rPr>
          <w:rFonts w:ascii="Calibri" w:hAnsi="Calibri" w:cs="Calibri"/>
          <w:sz w:val="24"/>
          <w:szCs w:val="24"/>
          <w:lang w:val="en-US"/>
        </w:rPr>
      </w:pPr>
    </w:p>
    <w:p w14:paraId="1016DD8C" w14:textId="2DC4FFD3" w:rsidR="00F255DC" w:rsidRDefault="00F255DC">
      <w:pPr>
        <w:jc w:val="both"/>
        <w:rPr>
          <w:rFonts w:ascii="Calibri" w:hAnsi="Calibri" w:cs="Calibri"/>
          <w:sz w:val="24"/>
          <w:szCs w:val="24"/>
          <w:lang w:val="en-US"/>
        </w:rPr>
      </w:pPr>
    </w:p>
    <w:p w14:paraId="79971D83" w14:textId="3E439B8C" w:rsidR="00F255DC" w:rsidRDefault="00F255DC">
      <w:pPr>
        <w:jc w:val="both"/>
        <w:rPr>
          <w:rFonts w:ascii="Calibri" w:hAnsi="Calibri" w:cs="Calibri"/>
          <w:sz w:val="24"/>
          <w:szCs w:val="24"/>
          <w:lang w:val="en-US"/>
        </w:rPr>
      </w:pPr>
    </w:p>
    <w:p w14:paraId="42B325B9" w14:textId="0297B30F" w:rsidR="00F255DC" w:rsidRDefault="00F255DC">
      <w:pPr>
        <w:jc w:val="both"/>
        <w:rPr>
          <w:rFonts w:ascii="Calibri" w:hAnsi="Calibri" w:cs="Calibri"/>
          <w:sz w:val="24"/>
          <w:szCs w:val="24"/>
          <w:lang w:val="en-US"/>
        </w:rPr>
      </w:pPr>
    </w:p>
    <w:p w14:paraId="07C81C5E" w14:textId="77777777" w:rsidR="00DD7974" w:rsidRDefault="005C6FBF">
      <w:pPr>
        <w:jc w:val="both"/>
        <w:rPr>
          <w:rFonts w:ascii="Calibri" w:hAnsi="Calibri" w:cs="Calibri"/>
          <w:b/>
          <w:sz w:val="28"/>
          <w:szCs w:val="28"/>
          <w:lang w:val="sr-Cyrl-RS"/>
        </w:rPr>
      </w:pPr>
      <w:r>
        <w:rPr>
          <w:rFonts w:ascii="Calibri" w:hAnsi="Calibri" w:cs="Calibri"/>
          <w:b/>
          <w:sz w:val="28"/>
          <w:szCs w:val="28"/>
          <w:lang w:val="sr-Cyrl-RS"/>
        </w:rPr>
        <w:lastRenderedPageBreak/>
        <w:t>5.ОКВИРНИ ФИНАНСИЈСКИ ПЛАН</w:t>
      </w:r>
    </w:p>
    <w:p w14:paraId="22F4F148" w14:textId="77777777" w:rsidR="00DD7974" w:rsidRDefault="005C6FBF">
      <w:pPr>
        <w:jc w:val="both"/>
        <w:rPr>
          <w:rFonts w:ascii="Calibri" w:hAnsi="Calibri" w:cs="Calibri"/>
          <w:sz w:val="24"/>
          <w:szCs w:val="24"/>
          <w:lang w:val="en-US"/>
        </w:rPr>
      </w:pPr>
      <w:r>
        <w:rPr>
          <w:rFonts w:ascii="Calibri" w:hAnsi="Calibri" w:cs="Calibri"/>
          <w:sz w:val="24"/>
          <w:szCs w:val="24"/>
          <w:lang w:val="sr-Cyrl-RS"/>
        </w:rPr>
        <w:t>Оквирни финансијски план приказан је у табели која слиједи.</w:t>
      </w:r>
    </w:p>
    <w:p w14:paraId="29D9144D" w14:textId="77777777" w:rsidR="00DD7974" w:rsidRDefault="005C6FBF">
      <w:pPr>
        <w:jc w:val="both"/>
        <w:rPr>
          <w:rFonts w:ascii="Calibri" w:hAnsi="Calibri" w:cs="Calibri"/>
          <w:sz w:val="24"/>
          <w:szCs w:val="24"/>
          <w:lang w:val="sr-Cyrl-RS"/>
        </w:rPr>
      </w:pPr>
      <w:r>
        <w:rPr>
          <w:rFonts w:ascii="Calibri" w:hAnsi="Calibri" w:cs="Calibri"/>
          <w:sz w:val="24"/>
          <w:szCs w:val="24"/>
          <w:lang w:val="sr-Cyrl-RS"/>
        </w:rPr>
        <w:t>Из наведене табеле видљиво је да за реализацију неких од циљева, приоритета и мјера нису предвиђена средства. Разлог за ово лежи у чињеници да се у конкретним случајевима ради о планираним пословима и задацима носиоца ових активности те се стога ради о редовним средствима институција укључених у реалицацију активности из  Стратегије.</w:t>
      </w:r>
    </w:p>
    <w:tbl>
      <w:tblPr>
        <w:tblStyle w:val="TableGrid"/>
        <w:tblW w:w="0" w:type="auto"/>
        <w:jc w:val="center"/>
        <w:tblLook w:val="04A0" w:firstRow="1" w:lastRow="0" w:firstColumn="1" w:lastColumn="0" w:noHBand="0" w:noVBand="1"/>
      </w:tblPr>
      <w:tblGrid>
        <w:gridCol w:w="1473"/>
        <w:gridCol w:w="1653"/>
        <w:gridCol w:w="1481"/>
        <w:gridCol w:w="1491"/>
        <w:gridCol w:w="1433"/>
        <w:gridCol w:w="1485"/>
      </w:tblGrid>
      <w:tr w:rsidR="00DD7974" w14:paraId="3E4785FE" w14:textId="77777777">
        <w:trPr>
          <w:trHeight w:val="294"/>
          <w:jc w:val="center"/>
        </w:trPr>
        <w:tc>
          <w:tcPr>
            <w:tcW w:w="1473" w:type="dxa"/>
            <w:vMerge w:val="restart"/>
            <w:shd w:val="clear" w:color="auto" w:fill="D1D1D1" w:themeFill="background2" w:themeFillShade="E6"/>
            <w:vAlign w:val="center"/>
          </w:tcPr>
          <w:p w14:paraId="07EC89D8"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Редни број и ознака</w:t>
            </w:r>
          </w:p>
        </w:tc>
        <w:tc>
          <w:tcPr>
            <w:tcW w:w="1653" w:type="dxa"/>
            <w:vMerge w:val="restart"/>
            <w:shd w:val="clear" w:color="auto" w:fill="D1D1D1" w:themeFill="background2" w:themeFillShade="E6"/>
            <w:vAlign w:val="center"/>
          </w:tcPr>
          <w:p w14:paraId="1870DBF8"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 Финансирања</w:t>
            </w:r>
          </w:p>
        </w:tc>
        <w:tc>
          <w:tcPr>
            <w:tcW w:w="1481" w:type="dxa"/>
            <w:vMerge w:val="restart"/>
            <w:shd w:val="clear" w:color="auto" w:fill="D1D1D1" w:themeFill="background2" w:themeFillShade="E6"/>
            <w:vAlign w:val="center"/>
          </w:tcPr>
          <w:p w14:paraId="3CB36AEC"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УКУПНО (КМ)</w:t>
            </w:r>
          </w:p>
        </w:tc>
        <w:tc>
          <w:tcPr>
            <w:tcW w:w="1491" w:type="dxa"/>
            <w:vMerge w:val="restart"/>
            <w:shd w:val="clear" w:color="auto" w:fill="D1D1D1" w:themeFill="background2" w:themeFillShade="E6"/>
            <w:vAlign w:val="center"/>
          </w:tcPr>
          <w:p w14:paraId="4A19B18E"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Буџет Републике Српске</w:t>
            </w:r>
          </w:p>
        </w:tc>
        <w:tc>
          <w:tcPr>
            <w:tcW w:w="2918" w:type="dxa"/>
            <w:gridSpan w:val="2"/>
            <w:shd w:val="clear" w:color="auto" w:fill="D1D1D1" w:themeFill="background2" w:themeFillShade="E6"/>
            <w:vAlign w:val="center"/>
          </w:tcPr>
          <w:p w14:paraId="56BD7BE9"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ОСТАЛИ ИЗВОРИ</w:t>
            </w:r>
          </w:p>
        </w:tc>
      </w:tr>
      <w:tr w:rsidR="00DD7974" w14:paraId="0BE1D288" w14:textId="77777777">
        <w:trPr>
          <w:trHeight w:val="293"/>
          <w:jc w:val="center"/>
        </w:trPr>
        <w:tc>
          <w:tcPr>
            <w:tcW w:w="1473" w:type="dxa"/>
            <w:vMerge/>
            <w:shd w:val="clear" w:color="auto" w:fill="D1D1D1" w:themeFill="background2" w:themeFillShade="E6"/>
            <w:vAlign w:val="center"/>
          </w:tcPr>
          <w:p w14:paraId="58EC2DC6" w14:textId="77777777" w:rsidR="00DD7974" w:rsidRDefault="00DD7974">
            <w:pPr>
              <w:jc w:val="center"/>
              <w:rPr>
                <w:rFonts w:ascii="Calibri" w:hAnsi="Calibri" w:cs="Calibri"/>
                <w:b/>
                <w:sz w:val="20"/>
                <w:szCs w:val="20"/>
                <w:lang w:val="sr-Cyrl-RS"/>
              </w:rPr>
            </w:pPr>
          </w:p>
        </w:tc>
        <w:tc>
          <w:tcPr>
            <w:tcW w:w="1653" w:type="dxa"/>
            <w:vMerge/>
            <w:shd w:val="clear" w:color="auto" w:fill="D1D1D1" w:themeFill="background2" w:themeFillShade="E6"/>
            <w:vAlign w:val="center"/>
          </w:tcPr>
          <w:p w14:paraId="77A4F039" w14:textId="77777777" w:rsidR="00DD7974" w:rsidRDefault="00DD7974">
            <w:pPr>
              <w:jc w:val="center"/>
              <w:rPr>
                <w:rFonts w:ascii="Calibri" w:hAnsi="Calibri" w:cs="Calibri"/>
                <w:b/>
                <w:sz w:val="20"/>
                <w:szCs w:val="20"/>
                <w:lang w:val="sr-Cyrl-RS"/>
              </w:rPr>
            </w:pPr>
          </w:p>
        </w:tc>
        <w:tc>
          <w:tcPr>
            <w:tcW w:w="1481" w:type="dxa"/>
            <w:vMerge/>
            <w:shd w:val="clear" w:color="auto" w:fill="D1D1D1" w:themeFill="background2" w:themeFillShade="E6"/>
            <w:vAlign w:val="center"/>
          </w:tcPr>
          <w:p w14:paraId="0DA0BF1C" w14:textId="77777777" w:rsidR="00DD7974" w:rsidRDefault="00DD7974">
            <w:pPr>
              <w:jc w:val="center"/>
              <w:rPr>
                <w:rFonts w:ascii="Calibri" w:hAnsi="Calibri" w:cs="Calibri"/>
                <w:b/>
                <w:sz w:val="20"/>
                <w:szCs w:val="20"/>
                <w:lang w:val="sr-Cyrl-RS"/>
              </w:rPr>
            </w:pPr>
          </w:p>
        </w:tc>
        <w:tc>
          <w:tcPr>
            <w:tcW w:w="1491" w:type="dxa"/>
            <w:vMerge/>
            <w:shd w:val="clear" w:color="auto" w:fill="D1D1D1" w:themeFill="background2" w:themeFillShade="E6"/>
            <w:vAlign w:val="center"/>
          </w:tcPr>
          <w:p w14:paraId="6AD04726" w14:textId="77777777" w:rsidR="00DD7974" w:rsidRDefault="00DD7974">
            <w:pPr>
              <w:jc w:val="center"/>
              <w:rPr>
                <w:rFonts w:ascii="Calibri" w:hAnsi="Calibri" w:cs="Calibri"/>
                <w:b/>
                <w:sz w:val="20"/>
                <w:szCs w:val="20"/>
                <w:lang w:val="sr-Cyrl-RS"/>
              </w:rPr>
            </w:pPr>
          </w:p>
        </w:tc>
        <w:tc>
          <w:tcPr>
            <w:tcW w:w="1433" w:type="dxa"/>
            <w:shd w:val="clear" w:color="auto" w:fill="D1D1D1" w:themeFill="background2" w:themeFillShade="E6"/>
            <w:vAlign w:val="center"/>
          </w:tcPr>
          <w:p w14:paraId="53465C90"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(КМ)</w:t>
            </w:r>
          </w:p>
        </w:tc>
        <w:tc>
          <w:tcPr>
            <w:tcW w:w="1485" w:type="dxa"/>
            <w:shd w:val="clear" w:color="auto" w:fill="D1D1D1" w:themeFill="background2" w:themeFillShade="E6"/>
            <w:vAlign w:val="center"/>
          </w:tcPr>
          <w:p w14:paraId="4D59DF8C" w14:textId="77777777" w:rsidR="00DD7974" w:rsidRDefault="005C6FBF">
            <w:pPr>
              <w:jc w:val="center"/>
              <w:rPr>
                <w:rFonts w:ascii="Calibri" w:hAnsi="Calibri" w:cs="Calibri"/>
                <w:b/>
                <w:sz w:val="20"/>
                <w:szCs w:val="20"/>
                <w:lang w:val="sr-Cyrl-RS"/>
              </w:rPr>
            </w:pPr>
            <w:r>
              <w:rPr>
                <w:rFonts w:ascii="Calibri" w:hAnsi="Calibri" w:cs="Calibri"/>
                <w:b/>
                <w:sz w:val="20"/>
                <w:szCs w:val="20"/>
                <w:lang w:val="sr-Cyrl-RS"/>
              </w:rPr>
              <w:t>Назив потенцијалног извора</w:t>
            </w:r>
          </w:p>
        </w:tc>
      </w:tr>
      <w:tr w:rsidR="00DD7974" w14:paraId="4E4D8E42" w14:textId="77777777">
        <w:trPr>
          <w:jc w:val="center"/>
        </w:trPr>
        <w:tc>
          <w:tcPr>
            <w:tcW w:w="1473" w:type="dxa"/>
          </w:tcPr>
          <w:p w14:paraId="7156689F" w14:textId="77777777" w:rsidR="00DD7974" w:rsidRDefault="005C6FBF">
            <w:pPr>
              <w:jc w:val="both"/>
              <w:rPr>
                <w:rFonts w:ascii="Calibri" w:hAnsi="Calibri" w:cs="Calibri"/>
                <w:b/>
                <w:sz w:val="20"/>
                <w:szCs w:val="20"/>
                <w:lang w:val="sr-Cyrl-RS"/>
              </w:rPr>
            </w:pPr>
            <w:r>
              <w:rPr>
                <w:rFonts w:ascii="Calibri" w:hAnsi="Calibri" w:cs="Calibri"/>
                <w:b/>
                <w:sz w:val="20"/>
                <w:szCs w:val="20"/>
                <w:lang w:val="sr-Cyrl-RS"/>
              </w:rPr>
              <w:t>1.Стратешки циљ</w:t>
            </w:r>
          </w:p>
        </w:tc>
        <w:tc>
          <w:tcPr>
            <w:tcW w:w="1653" w:type="dxa"/>
          </w:tcPr>
          <w:p w14:paraId="1AF884F7"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≈4.29</w:t>
            </w:r>
          </w:p>
        </w:tc>
        <w:tc>
          <w:tcPr>
            <w:tcW w:w="1481" w:type="dxa"/>
          </w:tcPr>
          <w:p w14:paraId="4B11AC1B"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234.600,00</w:t>
            </w:r>
          </w:p>
        </w:tc>
        <w:tc>
          <w:tcPr>
            <w:tcW w:w="1491" w:type="dxa"/>
          </w:tcPr>
          <w:p w14:paraId="00046061" w14:textId="77777777" w:rsidR="00DD7974" w:rsidRDefault="005C6FBF">
            <w:pPr>
              <w:jc w:val="both"/>
              <w:rPr>
                <w:rFonts w:ascii="Calibri" w:hAnsi="Calibri" w:cs="Calibri"/>
                <w:b/>
                <w:sz w:val="20"/>
                <w:szCs w:val="20"/>
                <w:lang w:val="sr-Cyrl-RS"/>
              </w:rPr>
            </w:pPr>
            <w:r>
              <w:rPr>
                <w:rFonts w:ascii="Calibri" w:hAnsi="Calibri" w:cs="Calibri"/>
                <w:b/>
                <w:sz w:val="20"/>
                <w:szCs w:val="20"/>
                <w:lang w:val="en-US"/>
              </w:rPr>
              <w:t>234</w:t>
            </w:r>
            <w:r>
              <w:rPr>
                <w:rFonts w:ascii="Calibri" w:hAnsi="Calibri" w:cs="Calibri"/>
                <w:b/>
                <w:sz w:val="20"/>
                <w:szCs w:val="20"/>
                <w:lang w:val="sr-Cyrl-RS"/>
              </w:rPr>
              <w:t>.</w:t>
            </w:r>
            <w:r>
              <w:rPr>
                <w:rFonts w:ascii="Calibri" w:hAnsi="Calibri" w:cs="Calibri"/>
                <w:b/>
                <w:sz w:val="20"/>
                <w:szCs w:val="20"/>
                <w:lang w:val="en-US"/>
              </w:rPr>
              <w:t>6</w:t>
            </w:r>
            <w:r>
              <w:rPr>
                <w:rFonts w:ascii="Calibri" w:hAnsi="Calibri" w:cs="Calibri"/>
                <w:b/>
                <w:sz w:val="20"/>
                <w:szCs w:val="20"/>
                <w:lang w:val="sr-Cyrl-RS"/>
              </w:rPr>
              <w:t>00,00</w:t>
            </w:r>
          </w:p>
        </w:tc>
        <w:tc>
          <w:tcPr>
            <w:tcW w:w="1433" w:type="dxa"/>
          </w:tcPr>
          <w:p w14:paraId="42F2112D" w14:textId="77777777" w:rsidR="00DD7974" w:rsidRDefault="00DD7974">
            <w:pPr>
              <w:jc w:val="both"/>
              <w:rPr>
                <w:rFonts w:ascii="Calibri" w:hAnsi="Calibri" w:cs="Calibri"/>
                <w:sz w:val="20"/>
                <w:szCs w:val="20"/>
                <w:lang w:val="sr-Cyrl-RS"/>
              </w:rPr>
            </w:pPr>
          </w:p>
        </w:tc>
        <w:tc>
          <w:tcPr>
            <w:tcW w:w="1485" w:type="dxa"/>
          </w:tcPr>
          <w:p w14:paraId="5B89BE12" w14:textId="77777777" w:rsidR="00DD7974" w:rsidRDefault="00DD7974">
            <w:pPr>
              <w:jc w:val="both"/>
              <w:rPr>
                <w:rFonts w:ascii="Calibri" w:hAnsi="Calibri" w:cs="Calibri"/>
                <w:sz w:val="20"/>
                <w:szCs w:val="20"/>
                <w:lang w:val="sr-Cyrl-RS"/>
              </w:rPr>
            </w:pPr>
          </w:p>
        </w:tc>
      </w:tr>
      <w:tr w:rsidR="00DD7974" w14:paraId="1239F359" w14:textId="77777777">
        <w:trPr>
          <w:jc w:val="center"/>
        </w:trPr>
        <w:tc>
          <w:tcPr>
            <w:tcW w:w="1473" w:type="dxa"/>
          </w:tcPr>
          <w:p w14:paraId="10574C07"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Приоритет</w:t>
            </w:r>
          </w:p>
        </w:tc>
        <w:tc>
          <w:tcPr>
            <w:tcW w:w="1653" w:type="dxa"/>
          </w:tcPr>
          <w:p w14:paraId="000C580D" w14:textId="77777777" w:rsidR="00DD7974" w:rsidRDefault="00DD7974">
            <w:pPr>
              <w:jc w:val="both"/>
              <w:rPr>
                <w:rFonts w:ascii="Calibri" w:hAnsi="Calibri" w:cs="Calibri"/>
                <w:sz w:val="20"/>
                <w:szCs w:val="20"/>
                <w:lang w:val="sr-Cyrl-RS"/>
              </w:rPr>
            </w:pPr>
          </w:p>
        </w:tc>
        <w:tc>
          <w:tcPr>
            <w:tcW w:w="1481" w:type="dxa"/>
          </w:tcPr>
          <w:p w14:paraId="749AA457" w14:textId="77777777" w:rsidR="00DD7974" w:rsidRDefault="005C6FBF">
            <w:pPr>
              <w:jc w:val="both"/>
              <w:rPr>
                <w:rFonts w:ascii="Calibri" w:hAnsi="Calibri" w:cs="Calibri"/>
                <w:sz w:val="20"/>
                <w:szCs w:val="20"/>
                <w:lang w:val="sr-Cyrl-RS"/>
              </w:rPr>
            </w:pPr>
            <w:r>
              <w:rPr>
                <w:rFonts w:ascii="Calibri" w:hAnsi="Calibri" w:cs="Calibri"/>
                <w:sz w:val="20"/>
                <w:szCs w:val="20"/>
              </w:rPr>
              <w:t>234.600,00</w:t>
            </w:r>
          </w:p>
        </w:tc>
        <w:tc>
          <w:tcPr>
            <w:tcW w:w="1491" w:type="dxa"/>
          </w:tcPr>
          <w:p w14:paraId="6B9F9198" w14:textId="77777777" w:rsidR="00DD7974" w:rsidRDefault="005C6FBF">
            <w:pPr>
              <w:jc w:val="both"/>
              <w:rPr>
                <w:rFonts w:ascii="Calibri" w:hAnsi="Calibri" w:cs="Calibri"/>
                <w:sz w:val="20"/>
                <w:szCs w:val="20"/>
                <w:lang w:val="sr-Cyrl-RS"/>
              </w:rPr>
            </w:pPr>
            <w:r>
              <w:rPr>
                <w:rFonts w:ascii="Calibri" w:hAnsi="Calibri" w:cs="Calibri"/>
                <w:sz w:val="20"/>
                <w:szCs w:val="20"/>
              </w:rPr>
              <w:t>234.600,00</w:t>
            </w:r>
          </w:p>
        </w:tc>
        <w:tc>
          <w:tcPr>
            <w:tcW w:w="1433" w:type="dxa"/>
          </w:tcPr>
          <w:p w14:paraId="63A162BC" w14:textId="77777777" w:rsidR="00DD7974" w:rsidRDefault="00DD7974">
            <w:pPr>
              <w:jc w:val="both"/>
              <w:rPr>
                <w:rFonts w:ascii="Calibri" w:hAnsi="Calibri" w:cs="Calibri"/>
                <w:sz w:val="20"/>
                <w:szCs w:val="20"/>
                <w:lang w:val="sr-Cyrl-RS"/>
              </w:rPr>
            </w:pPr>
          </w:p>
        </w:tc>
        <w:tc>
          <w:tcPr>
            <w:tcW w:w="1485" w:type="dxa"/>
          </w:tcPr>
          <w:p w14:paraId="4155C381" w14:textId="77777777" w:rsidR="00DD7974" w:rsidRDefault="00DD7974">
            <w:pPr>
              <w:jc w:val="both"/>
              <w:rPr>
                <w:rFonts w:ascii="Calibri" w:hAnsi="Calibri" w:cs="Calibri"/>
                <w:sz w:val="20"/>
                <w:szCs w:val="20"/>
                <w:lang w:val="sr-Cyrl-RS"/>
              </w:rPr>
            </w:pPr>
          </w:p>
        </w:tc>
      </w:tr>
      <w:tr w:rsidR="00DD7974" w14:paraId="1A323EF8" w14:textId="77777777">
        <w:trPr>
          <w:jc w:val="center"/>
        </w:trPr>
        <w:tc>
          <w:tcPr>
            <w:tcW w:w="1473" w:type="dxa"/>
          </w:tcPr>
          <w:p w14:paraId="54395BBF"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 xml:space="preserve">1.1.Мјера </w:t>
            </w:r>
          </w:p>
        </w:tc>
        <w:tc>
          <w:tcPr>
            <w:tcW w:w="1653" w:type="dxa"/>
          </w:tcPr>
          <w:p w14:paraId="378193FE" w14:textId="77777777" w:rsidR="00DD7974" w:rsidRDefault="00DD7974">
            <w:pPr>
              <w:jc w:val="both"/>
              <w:rPr>
                <w:rFonts w:ascii="Calibri" w:hAnsi="Calibri" w:cs="Calibri"/>
                <w:sz w:val="20"/>
                <w:szCs w:val="20"/>
                <w:lang w:val="sr-Cyrl-RS"/>
              </w:rPr>
            </w:pPr>
          </w:p>
        </w:tc>
        <w:tc>
          <w:tcPr>
            <w:tcW w:w="1481" w:type="dxa"/>
          </w:tcPr>
          <w:p w14:paraId="01173671" w14:textId="77777777" w:rsidR="00DD7974" w:rsidRDefault="005C6FBF">
            <w:pPr>
              <w:jc w:val="both"/>
              <w:rPr>
                <w:rFonts w:ascii="Calibri" w:hAnsi="Calibri" w:cs="Calibri"/>
                <w:sz w:val="20"/>
                <w:szCs w:val="20"/>
                <w:lang w:val="en-US"/>
              </w:rPr>
            </w:pPr>
            <w:r>
              <w:rPr>
                <w:rFonts w:ascii="Calibri" w:hAnsi="Calibri" w:cs="Calibri"/>
                <w:sz w:val="20"/>
                <w:szCs w:val="20"/>
                <w:lang w:val="en-US"/>
              </w:rPr>
              <w:t>195.800,00</w:t>
            </w:r>
          </w:p>
        </w:tc>
        <w:tc>
          <w:tcPr>
            <w:tcW w:w="1491" w:type="dxa"/>
          </w:tcPr>
          <w:p w14:paraId="7290453F" w14:textId="77777777" w:rsidR="00DD7974" w:rsidRDefault="005C6FBF">
            <w:pPr>
              <w:jc w:val="both"/>
              <w:rPr>
                <w:rFonts w:ascii="Calibri" w:hAnsi="Calibri" w:cs="Calibri"/>
                <w:sz w:val="20"/>
                <w:szCs w:val="20"/>
                <w:lang w:val="en-US"/>
              </w:rPr>
            </w:pPr>
            <w:r>
              <w:rPr>
                <w:rFonts w:ascii="Calibri" w:hAnsi="Calibri" w:cs="Calibri"/>
                <w:sz w:val="20"/>
                <w:szCs w:val="20"/>
                <w:lang w:val="en-US"/>
              </w:rPr>
              <w:t>195.800,00</w:t>
            </w:r>
          </w:p>
        </w:tc>
        <w:tc>
          <w:tcPr>
            <w:tcW w:w="1433" w:type="dxa"/>
          </w:tcPr>
          <w:p w14:paraId="23BD6492" w14:textId="77777777" w:rsidR="00DD7974" w:rsidRDefault="00DD7974">
            <w:pPr>
              <w:jc w:val="both"/>
              <w:rPr>
                <w:rFonts w:ascii="Calibri" w:hAnsi="Calibri" w:cs="Calibri"/>
                <w:sz w:val="20"/>
                <w:szCs w:val="20"/>
                <w:lang w:val="sr-Cyrl-RS"/>
              </w:rPr>
            </w:pPr>
          </w:p>
        </w:tc>
        <w:tc>
          <w:tcPr>
            <w:tcW w:w="1485" w:type="dxa"/>
          </w:tcPr>
          <w:p w14:paraId="33C7FC99" w14:textId="77777777" w:rsidR="00DD7974" w:rsidRDefault="00DD7974">
            <w:pPr>
              <w:jc w:val="both"/>
              <w:rPr>
                <w:rFonts w:ascii="Calibri" w:hAnsi="Calibri" w:cs="Calibri"/>
                <w:sz w:val="20"/>
                <w:szCs w:val="20"/>
                <w:lang w:val="sr-Cyrl-RS"/>
              </w:rPr>
            </w:pPr>
          </w:p>
        </w:tc>
      </w:tr>
      <w:tr w:rsidR="00DD7974" w14:paraId="5AA7A4FC" w14:textId="77777777">
        <w:trPr>
          <w:jc w:val="center"/>
        </w:trPr>
        <w:tc>
          <w:tcPr>
            <w:tcW w:w="1473" w:type="dxa"/>
          </w:tcPr>
          <w:p w14:paraId="14A66B37" w14:textId="77777777" w:rsidR="00DD7974" w:rsidRDefault="005C6FBF">
            <w:pPr>
              <w:jc w:val="both"/>
              <w:rPr>
                <w:rFonts w:ascii="Calibri" w:hAnsi="Calibri" w:cs="Calibri"/>
                <w:b/>
                <w:sz w:val="20"/>
                <w:szCs w:val="20"/>
                <w:lang w:val="sr-Cyrl-RS"/>
              </w:rPr>
            </w:pPr>
            <w:r>
              <w:rPr>
                <w:rFonts w:ascii="Calibri" w:hAnsi="Calibri" w:cs="Calibri"/>
                <w:b/>
                <w:sz w:val="20"/>
                <w:szCs w:val="20"/>
                <w:lang w:val="sr-Cyrl-RS"/>
              </w:rPr>
              <w:t>2.Стратешки циљ</w:t>
            </w:r>
          </w:p>
        </w:tc>
        <w:tc>
          <w:tcPr>
            <w:tcW w:w="1653" w:type="dxa"/>
          </w:tcPr>
          <w:p w14:paraId="4F6BDC85" w14:textId="77777777" w:rsidR="00DD7974" w:rsidRDefault="005C6FBF">
            <w:pPr>
              <w:jc w:val="both"/>
              <w:rPr>
                <w:rFonts w:ascii="Calibri" w:hAnsi="Calibri" w:cs="Calibri"/>
                <w:b/>
                <w:sz w:val="20"/>
                <w:szCs w:val="20"/>
                <w:lang w:val="sr-Cyrl-RS"/>
              </w:rPr>
            </w:pPr>
            <w:r>
              <w:rPr>
                <w:rFonts w:ascii="Calibri" w:hAnsi="Calibri" w:cs="Calibri"/>
                <w:b/>
                <w:sz w:val="20"/>
                <w:szCs w:val="20"/>
                <w:lang w:val="en-US"/>
              </w:rPr>
              <w:t>≈1.03%</w:t>
            </w:r>
          </w:p>
        </w:tc>
        <w:tc>
          <w:tcPr>
            <w:tcW w:w="1481" w:type="dxa"/>
          </w:tcPr>
          <w:p w14:paraId="77F7B55A"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55.900,00</w:t>
            </w:r>
          </w:p>
        </w:tc>
        <w:tc>
          <w:tcPr>
            <w:tcW w:w="1491" w:type="dxa"/>
          </w:tcPr>
          <w:p w14:paraId="74F53222"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55.900,00</w:t>
            </w:r>
          </w:p>
        </w:tc>
        <w:tc>
          <w:tcPr>
            <w:tcW w:w="1433" w:type="dxa"/>
          </w:tcPr>
          <w:p w14:paraId="7D9126AD" w14:textId="77777777" w:rsidR="00DD7974" w:rsidRDefault="00DD7974">
            <w:pPr>
              <w:jc w:val="both"/>
              <w:rPr>
                <w:rFonts w:ascii="Calibri" w:hAnsi="Calibri" w:cs="Calibri"/>
                <w:sz w:val="20"/>
                <w:szCs w:val="20"/>
                <w:lang w:val="sr-Cyrl-RS"/>
              </w:rPr>
            </w:pPr>
          </w:p>
        </w:tc>
        <w:tc>
          <w:tcPr>
            <w:tcW w:w="1485" w:type="dxa"/>
          </w:tcPr>
          <w:p w14:paraId="4485C371" w14:textId="77777777" w:rsidR="00DD7974" w:rsidRDefault="00DD7974">
            <w:pPr>
              <w:jc w:val="both"/>
              <w:rPr>
                <w:rFonts w:ascii="Calibri" w:hAnsi="Calibri" w:cs="Calibri"/>
                <w:sz w:val="20"/>
                <w:szCs w:val="20"/>
                <w:lang w:val="sr-Cyrl-RS"/>
              </w:rPr>
            </w:pPr>
          </w:p>
        </w:tc>
      </w:tr>
      <w:tr w:rsidR="00DD7974" w14:paraId="70D26D3F" w14:textId="77777777">
        <w:trPr>
          <w:jc w:val="center"/>
        </w:trPr>
        <w:tc>
          <w:tcPr>
            <w:tcW w:w="1473" w:type="dxa"/>
          </w:tcPr>
          <w:p w14:paraId="6C7136B4"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Приоритет</w:t>
            </w:r>
          </w:p>
        </w:tc>
        <w:tc>
          <w:tcPr>
            <w:tcW w:w="1653" w:type="dxa"/>
          </w:tcPr>
          <w:p w14:paraId="4E4C8B74" w14:textId="77777777" w:rsidR="00DD7974" w:rsidRDefault="00DD7974">
            <w:pPr>
              <w:jc w:val="both"/>
              <w:rPr>
                <w:rFonts w:ascii="Calibri" w:hAnsi="Calibri" w:cs="Calibri"/>
                <w:sz w:val="20"/>
                <w:szCs w:val="20"/>
                <w:lang w:val="en-US"/>
              </w:rPr>
            </w:pPr>
          </w:p>
        </w:tc>
        <w:tc>
          <w:tcPr>
            <w:tcW w:w="1481" w:type="dxa"/>
          </w:tcPr>
          <w:p w14:paraId="698EC8EA" w14:textId="77777777" w:rsidR="00DD7974" w:rsidRDefault="005C6FBF">
            <w:pPr>
              <w:jc w:val="both"/>
              <w:rPr>
                <w:rFonts w:ascii="Calibri" w:hAnsi="Calibri" w:cs="Calibri"/>
                <w:sz w:val="20"/>
                <w:szCs w:val="20"/>
                <w:lang w:val="en-US"/>
              </w:rPr>
            </w:pPr>
            <w:r>
              <w:rPr>
                <w:rFonts w:ascii="Calibri" w:hAnsi="Calibri" w:cs="Calibri"/>
                <w:sz w:val="20"/>
                <w:szCs w:val="20"/>
                <w:lang w:val="en-US"/>
              </w:rPr>
              <w:t>55.900,00</w:t>
            </w:r>
          </w:p>
        </w:tc>
        <w:tc>
          <w:tcPr>
            <w:tcW w:w="1491" w:type="dxa"/>
          </w:tcPr>
          <w:p w14:paraId="25BEA8CE" w14:textId="77777777" w:rsidR="00DD7974" w:rsidRDefault="005C6FBF">
            <w:pPr>
              <w:jc w:val="both"/>
              <w:rPr>
                <w:rFonts w:ascii="Calibri" w:hAnsi="Calibri" w:cs="Calibri"/>
                <w:sz w:val="20"/>
                <w:szCs w:val="20"/>
                <w:lang w:val="en-US"/>
              </w:rPr>
            </w:pPr>
            <w:r>
              <w:rPr>
                <w:rFonts w:ascii="Calibri" w:hAnsi="Calibri" w:cs="Calibri"/>
                <w:sz w:val="20"/>
                <w:szCs w:val="20"/>
                <w:lang w:val="en-US"/>
              </w:rPr>
              <w:t>55.900,00</w:t>
            </w:r>
          </w:p>
        </w:tc>
        <w:tc>
          <w:tcPr>
            <w:tcW w:w="1433" w:type="dxa"/>
          </w:tcPr>
          <w:p w14:paraId="1E5E9A9D" w14:textId="77777777" w:rsidR="00DD7974" w:rsidRDefault="00DD7974">
            <w:pPr>
              <w:jc w:val="both"/>
              <w:rPr>
                <w:rFonts w:ascii="Calibri" w:hAnsi="Calibri" w:cs="Calibri"/>
                <w:sz w:val="20"/>
                <w:szCs w:val="20"/>
                <w:lang w:val="sr-Cyrl-RS"/>
              </w:rPr>
            </w:pPr>
          </w:p>
        </w:tc>
        <w:tc>
          <w:tcPr>
            <w:tcW w:w="1485" w:type="dxa"/>
          </w:tcPr>
          <w:p w14:paraId="2E5E4038" w14:textId="77777777" w:rsidR="00DD7974" w:rsidRDefault="00DD7974">
            <w:pPr>
              <w:jc w:val="both"/>
              <w:rPr>
                <w:rFonts w:ascii="Calibri" w:hAnsi="Calibri" w:cs="Calibri"/>
                <w:sz w:val="20"/>
                <w:szCs w:val="20"/>
                <w:lang w:val="sr-Cyrl-RS"/>
              </w:rPr>
            </w:pPr>
          </w:p>
        </w:tc>
      </w:tr>
      <w:tr w:rsidR="00DD7974" w14:paraId="6ACE5FA3" w14:textId="77777777">
        <w:trPr>
          <w:jc w:val="center"/>
        </w:trPr>
        <w:tc>
          <w:tcPr>
            <w:tcW w:w="1473" w:type="dxa"/>
          </w:tcPr>
          <w:p w14:paraId="53B5FFF9"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2.1.Мјера </w:t>
            </w:r>
          </w:p>
        </w:tc>
        <w:tc>
          <w:tcPr>
            <w:tcW w:w="1653" w:type="dxa"/>
          </w:tcPr>
          <w:p w14:paraId="0829D77D" w14:textId="77777777" w:rsidR="00DD7974" w:rsidRDefault="00DD7974">
            <w:pPr>
              <w:jc w:val="both"/>
              <w:rPr>
                <w:rFonts w:ascii="Calibri" w:hAnsi="Calibri" w:cs="Calibri"/>
                <w:sz w:val="20"/>
                <w:szCs w:val="20"/>
                <w:lang w:val="sr-Cyrl-RS"/>
              </w:rPr>
            </w:pPr>
          </w:p>
        </w:tc>
        <w:tc>
          <w:tcPr>
            <w:tcW w:w="1481" w:type="dxa"/>
          </w:tcPr>
          <w:p w14:paraId="483C9CB1" w14:textId="77777777" w:rsidR="00DD7974" w:rsidRDefault="005C6FBF">
            <w:pPr>
              <w:jc w:val="both"/>
              <w:rPr>
                <w:rFonts w:ascii="Calibri" w:hAnsi="Calibri" w:cs="Calibri"/>
                <w:sz w:val="20"/>
                <w:szCs w:val="20"/>
                <w:lang w:val="en-US"/>
              </w:rPr>
            </w:pPr>
            <w:r>
              <w:rPr>
                <w:rFonts w:ascii="Calibri" w:hAnsi="Calibri" w:cs="Calibri"/>
                <w:sz w:val="20"/>
                <w:szCs w:val="20"/>
                <w:lang w:val="en-US"/>
              </w:rPr>
              <w:t>55.900,00</w:t>
            </w:r>
          </w:p>
        </w:tc>
        <w:tc>
          <w:tcPr>
            <w:tcW w:w="1491" w:type="dxa"/>
          </w:tcPr>
          <w:p w14:paraId="58541AAD" w14:textId="77777777" w:rsidR="00DD7974" w:rsidRDefault="005C6FBF">
            <w:pPr>
              <w:jc w:val="both"/>
              <w:rPr>
                <w:rFonts w:ascii="Calibri" w:hAnsi="Calibri" w:cs="Calibri"/>
                <w:sz w:val="20"/>
                <w:szCs w:val="20"/>
                <w:lang w:val="en-US"/>
              </w:rPr>
            </w:pPr>
            <w:r>
              <w:rPr>
                <w:rFonts w:ascii="Calibri" w:hAnsi="Calibri" w:cs="Calibri"/>
                <w:sz w:val="20"/>
                <w:szCs w:val="20"/>
                <w:lang w:val="en-US"/>
              </w:rPr>
              <w:t>55.900,00</w:t>
            </w:r>
          </w:p>
        </w:tc>
        <w:tc>
          <w:tcPr>
            <w:tcW w:w="1433" w:type="dxa"/>
          </w:tcPr>
          <w:p w14:paraId="2D9039AA" w14:textId="77777777" w:rsidR="00DD7974" w:rsidRDefault="00DD7974">
            <w:pPr>
              <w:jc w:val="both"/>
              <w:rPr>
                <w:rFonts w:ascii="Calibri" w:hAnsi="Calibri" w:cs="Calibri"/>
                <w:sz w:val="20"/>
                <w:szCs w:val="20"/>
                <w:lang w:val="sr-Cyrl-RS"/>
              </w:rPr>
            </w:pPr>
          </w:p>
        </w:tc>
        <w:tc>
          <w:tcPr>
            <w:tcW w:w="1485" w:type="dxa"/>
          </w:tcPr>
          <w:p w14:paraId="1100E7EE" w14:textId="77777777" w:rsidR="00DD7974" w:rsidRDefault="00DD7974">
            <w:pPr>
              <w:jc w:val="both"/>
              <w:rPr>
                <w:rFonts w:ascii="Calibri" w:hAnsi="Calibri" w:cs="Calibri"/>
                <w:sz w:val="20"/>
                <w:szCs w:val="20"/>
                <w:lang w:val="sr-Cyrl-RS"/>
              </w:rPr>
            </w:pPr>
          </w:p>
        </w:tc>
      </w:tr>
      <w:tr w:rsidR="00DD7974" w14:paraId="4D5227C6" w14:textId="77777777">
        <w:trPr>
          <w:jc w:val="center"/>
        </w:trPr>
        <w:tc>
          <w:tcPr>
            <w:tcW w:w="1473" w:type="dxa"/>
          </w:tcPr>
          <w:p w14:paraId="0A37E9AD"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2.2.Мјера </w:t>
            </w:r>
          </w:p>
        </w:tc>
        <w:tc>
          <w:tcPr>
            <w:tcW w:w="1653" w:type="dxa"/>
          </w:tcPr>
          <w:p w14:paraId="1E0C5642" w14:textId="77777777" w:rsidR="00DD7974" w:rsidRDefault="00DD7974">
            <w:pPr>
              <w:jc w:val="both"/>
              <w:rPr>
                <w:rFonts w:ascii="Calibri" w:hAnsi="Calibri" w:cs="Calibri"/>
                <w:sz w:val="20"/>
                <w:szCs w:val="20"/>
                <w:lang w:val="sr-Cyrl-RS"/>
              </w:rPr>
            </w:pPr>
          </w:p>
        </w:tc>
        <w:tc>
          <w:tcPr>
            <w:tcW w:w="1481" w:type="dxa"/>
          </w:tcPr>
          <w:p w14:paraId="5A55F598" w14:textId="77777777" w:rsidR="00DD7974" w:rsidRDefault="005C6FBF">
            <w:pPr>
              <w:jc w:val="both"/>
              <w:rPr>
                <w:rFonts w:ascii="Calibri" w:hAnsi="Calibri" w:cs="Calibri"/>
                <w:sz w:val="20"/>
                <w:szCs w:val="20"/>
                <w:lang w:val="en-US"/>
              </w:rPr>
            </w:pPr>
            <w:r>
              <w:rPr>
                <w:rFonts w:ascii="Calibri" w:hAnsi="Calibri" w:cs="Calibri"/>
                <w:sz w:val="20"/>
                <w:szCs w:val="20"/>
                <w:lang w:val="en-US"/>
              </w:rPr>
              <w:t>0</w:t>
            </w:r>
          </w:p>
        </w:tc>
        <w:tc>
          <w:tcPr>
            <w:tcW w:w="1491" w:type="dxa"/>
          </w:tcPr>
          <w:p w14:paraId="2EBBBD55" w14:textId="77777777" w:rsidR="00DD7974" w:rsidRDefault="005C6FBF">
            <w:pPr>
              <w:jc w:val="both"/>
              <w:rPr>
                <w:rFonts w:ascii="Calibri" w:hAnsi="Calibri" w:cs="Calibri"/>
                <w:sz w:val="20"/>
                <w:szCs w:val="20"/>
                <w:lang w:val="en-US"/>
              </w:rPr>
            </w:pPr>
            <w:r>
              <w:rPr>
                <w:rFonts w:ascii="Calibri" w:hAnsi="Calibri" w:cs="Calibri"/>
                <w:sz w:val="20"/>
                <w:szCs w:val="20"/>
                <w:lang w:val="en-US"/>
              </w:rPr>
              <w:t>0</w:t>
            </w:r>
          </w:p>
        </w:tc>
        <w:tc>
          <w:tcPr>
            <w:tcW w:w="1433" w:type="dxa"/>
          </w:tcPr>
          <w:p w14:paraId="735B3C0B" w14:textId="77777777" w:rsidR="00DD7974" w:rsidRDefault="00DD7974">
            <w:pPr>
              <w:jc w:val="both"/>
              <w:rPr>
                <w:rFonts w:ascii="Calibri" w:hAnsi="Calibri" w:cs="Calibri"/>
                <w:sz w:val="20"/>
                <w:szCs w:val="20"/>
                <w:lang w:val="sr-Cyrl-RS"/>
              </w:rPr>
            </w:pPr>
          </w:p>
        </w:tc>
        <w:tc>
          <w:tcPr>
            <w:tcW w:w="1485" w:type="dxa"/>
          </w:tcPr>
          <w:p w14:paraId="0E1B6DDB"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Утврдиће се накнадно</w:t>
            </w:r>
          </w:p>
        </w:tc>
      </w:tr>
      <w:tr w:rsidR="00DD7974" w14:paraId="1C673B26" w14:textId="77777777">
        <w:trPr>
          <w:jc w:val="center"/>
        </w:trPr>
        <w:tc>
          <w:tcPr>
            <w:tcW w:w="1473" w:type="dxa"/>
          </w:tcPr>
          <w:p w14:paraId="63CCC021" w14:textId="77777777" w:rsidR="00DD7974" w:rsidRDefault="005C6FBF">
            <w:pPr>
              <w:rPr>
                <w:rFonts w:ascii="Calibri" w:hAnsi="Calibri" w:cs="Calibri"/>
                <w:b/>
                <w:sz w:val="20"/>
                <w:szCs w:val="20"/>
                <w:lang w:val="sr-Cyrl-RS"/>
              </w:rPr>
            </w:pPr>
            <w:r>
              <w:rPr>
                <w:rFonts w:ascii="Calibri" w:hAnsi="Calibri" w:cs="Calibri"/>
                <w:b/>
                <w:sz w:val="20"/>
                <w:szCs w:val="20"/>
                <w:lang w:val="sr-Cyrl-RS"/>
              </w:rPr>
              <w:t>3.Стратешки циљ</w:t>
            </w:r>
          </w:p>
        </w:tc>
        <w:tc>
          <w:tcPr>
            <w:tcW w:w="1653" w:type="dxa"/>
          </w:tcPr>
          <w:p w14:paraId="40F38CBA" w14:textId="77777777" w:rsidR="00DD7974" w:rsidRDefault="005C6FBF">
            <w:pPr>
              <w:jc w:val="both"/>
              <w:rPr>
                <w:rFonts w:ascii="Calibri" w:hAnsi="Calibri" w:cs="Calibri"/>
                <w:b/>
                <w:sz w:val="20"/>
                <w:szCs w:val="20"/>
                <w:lang w:val="sr-Latn-RS"/>
              </w:rPr>
            </w:pPr>
            <w:r>
              <w:rPr>
                <w:rFonts w:ascii="Calibri" w:hAnsi="Calibri" w:cs="Calibri"/>
                <w:b/>
                <w:sz w:val="20"/>
                <w:szCs w:val="20"/>
                <w:lang w:val="sr-Latn-RS"/>
              </w:rPr>
              <w:t>≈88,08%</w:t>
            </w:r>
          </w:p>
        </w:tc>
        <w:tc>
          <w:tcPr>
            <w:tcW w:w="1481" w:type="dxa"/>
          </w:tcPr>
          <w:p w14:paraId="5A6A9422"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4.798.000,00</w:t>
            </w:r>
          </w:p>
        </w:tc>
        <w:tc>
          <w:tcPr>
            <w:tcW w:w="1491" w:type="dxa"/>
          </w:tcPr>
          <w:p w14:paraId="45C1D104" w14:textId="77777777" w:rsidR="00DD7974" w:rsidRDefault="005C6FBF">
            <w:pPr>
              <w:jc w:val="both"/>
              <w:rPr>
                <w:rFonts w:ascii="Calibri" w:hAnsi="Calibri" w:cs="Calibri"/>
                <w:b/>
                <w:sz w:val="20"/>
                <w:szCs w:val="20"/>
                <w:lang w:val="sr-Cyrl-RS"/>
              </w:rPr>
            </w:pPr>
            <w:r>
              <w:rPr>
                <w:rFonts w:ascii="Calibri" w:hAnsi="Calibri" w:cs="Calibri"/>
                <w:b/>
                <w:sz w:val="20"/>
                <w:szCs w:val="20"/>
                <w:lang w:val="sr-Cyrl-RS"/>
              </w:rPr>
              <w:t>4.798.000,00</w:t>
            </w:r>
          </w:p>
        </w:tc>
        <w:tc>
          <w:tcPr>
            <w:tcW w:w="1433" w:type="dxa"/>
          </w:tcPr>
          <w:p w14:paraId="377C592D" w14:textId="77777777" w:rsidR="00DD7974" w:rsidRDefault="00DD7974">
            <w:pPr>
              <w:jc w:val="both"/>
              <w:rPr>
                <w:rFonts w:ascii="Calibri" w:hAnsi="Calibri" w:cs="Calibri"/>
                <w:sz w:val="20"/>
                <w:szCs w:val="20"/>
                <w:lang w:val="sr-Cyrl-RS"/>
              </w:rPr>
            </w:pPr>
          </w:p>
        </w:tc>
        <w:tc>
          <w:tcPr>
            <w:tcW w:w="1485" w:type="dxa"/>
          </w:tcPr>
          <w:p w14:paraId="3875DB34" w14:textId="77777777" w:rsidR="00DD7974" w:rsidRDefault="00DD7974">
            <w:pPr>
              <w:jc w:val="both"/>
              <w:rPr>
                <w:rFonts w:ascii="Calibri" w:hAnsi="Calibri" w:cs="Calibri"/>
                <w:sz w:val="20"/>
                <w:szCs w:val="20"/>
                <w:lang w:val="sr-Cyrl-RS"/>
              </w:rPr>
            </w:pPr>
          </w:p>
        </w:tc>
      </w:tr>
      <w:tr w:rsidR="00DD7974" w14:paraId="5EEE0022" w14:textId="77777777">
        <w:trPr>
          <w:jc w:val="center"/>
        </w:trPr>
        <w:tc>
          <w:tcPr>
            <w:tcW w:w="1473" w:type="dxa"/>
          </w:tcPr>
          <w:p w14:paraId="3F54F1CD" w14:textId="77777777" w:rsidR="00DD7974" w:rsidRDefault="005C6FBF">
            <w:pPr>
              <w:rPr>
                <w:rFonts w:ascii="Calibri" w:hAnsi="Calibri" w:cs="Calibri"/>
                <w:sz w:val="20"/>
                <w:szCs w:val="20"/>
                <w:lang w:val="sr-Cyrl-RS"/>
              </w:rPr>
            </w:pPr>
            <w:r>
              <w:rPr>
                <w:rFonts w:ascii="Calibri" w:hAnsi="Calibri" w:cs="Calibri"/>
                <w:sz w:val="20"/>
                <w:szCs w:val="20"/>
                <w:lang w:val="sr-Cyrl-RS"/>
              </w:rPr>
              <w:t>Приоритет</w:t>
            </w:r>
          </w:p>
        </w:tc>
        <w:tc>
          <w:tcPr>
            <w:tcW w:w="1653" w:type="dxa"/>
          </w:tcPr>
          <w:p w14:paraId="38CD2CE0" w14:textId="77777777" w:rsidR="00DD7974" w:rsidRDefault="00DD7974">
            <w:pPr>
              <w:jc w:val="both"/>
              <w:rPr>
                <w:rFonts w:ascii="Calibri" w:hAnsi="Calibri" w:cs="Calibri"/>
                <w:sz w:val="20"/>
                <w:szCs w:val="20"/>
                <w:lang w:val="sr-Cyrl-RS"/>
              </w:rPr>
            </w:pPr>
          </w:p>
        </w:tc>
        <w:tc>
          <w:tcPr>
            <w:tcW w:w="1481" w:type="dxa"/>
          </w:tcPr>
          <w:p w14:paraId="323F5A54" w14:textId="77777777" w:rsidR="00DD7974" w:rsidRDefault="005C6FBF">
            <w:pPr>
              <w:jc w:val="both"/>
              <w:rPr>
                <w:rFonts w:ascii="Calibri" w:hAnsi="Calibri" w:cs="Calibri"/>
                <w:sz w:val="20"/>
                <w:szCs w:val="20"/>
                <w:lang w:val="sr-Cyrl-RS"/>
              </w:rPr>
            </w:pPr>
            <w:r>
              <w:rPr>
                <w:rFonts w:ascii="Calibri" w:hAnsi="Calibri" w:cs="Calibri"/>
                <w:sz w:val="20"/>
                <w:szCs w:val="20"/>
              </w:rPr>
              <w:t>4.798.000,00</w:t>
            </w:r>
          </w:p>
        </w:tc>
        <w:tc>
          <w:tcPr>
            <w:tcW w:w="1491" w:type="dxa"/>
          </w:tcPr>
          <w:p w14:paraId="437910E5" w14:textId="77777777" w:rsidR="00DD7974" w:rsidRDefault="005C6FBF">
            <w:pPr>
              <w:jc w:val="both"/>
              <w:rPr>
                <w:rFonts w:ascii="Calibri" w:hAnsi="Calibri" w:cs="Calibri"/>
                <w:sz w:val="20"/>
                <w:szCs w:val="20"/>
                <w:lang w:val="sr-Cyrl-RS"/>
              </w:rPr>
            </w:pPr>
            <w:r>
              <w:rPr>
                <w:rFonts w:ascii="Calibri" w:hAnsi="Calibri" w:cs="Calibri"/>
                <w:sz w:val="20"/>
                <w:szCs w:val="20"/>
              </w:rPr>
              <w:t>4.798.000,00</w:t>
            </w:r>
          </w:p>
        </w:tc>
        <w:tc>
          <w:tcPr>
            <w:tcW w:w="1433" w:type="dxa"/>
          </w:tcPr>
          <w:p w14:paraId="168A0CDE" w14:textId="77777777" w:rsidR="00DD7974" w:rsidRDefault="00DD7974">
            <w:pPr>
              <w:jc w:val="both"/>
              <w:rPr>
                <w:rFonts w:ascii="Calibri" w:hAnsi="Calibri" w:cs="Calibri"/>
                <w:sz w:val="20"/>
                <w:szCs w:val="20"/>
                <w:lang w:val="sr-Cyrl-RS"/>
              </w:rPr>
            </w:pPr>
          </w:p>
        </w:tc>
        <w:tc>
          <w:tcPr>
            <w:tcW w:w="1485" w:type="dxa"/>
          </w:tcPr>
          <w:p w14:paraId="491C54CC" w14:textId="77777777" w:rsidR="00DD7974" w:rsidRDefault="00DD7974">
            <w:pPr>
              <w:jc w:val="both"/>
              <w:rPr>
                <w:rFonts w:ascii="Calibri" w:hAnsi="Calibri" w:cs="Calibri"/>
                <w:sz w:val="20"/>
                <w:szCs w:val="20"/>
                <w:lang w:val="sr-Cyrl-RS"/>
              </w:rPr>
            </w:pPr>
          </w:p>
        </w:tc>
      </w:tr>
      <w:tr w:rsidR="00DD7974" w14:paraId="50DB9819" w14:textId="77777777">
        <w:trPr>
          <w:jc w:val="center"/>
        </w:trPr>
        <w:tc>
          <w:tcPr>
            <w:tcW w:w="1473" w:type="dxa"/>
          </w:tcPr>
          <w:p w14:paraId="6B87F303" w14:textId="77777777" w:rsidR="00DD7974" w:rsidRDefault="005C6FBF">
            <w:pPr>
              <w:rPr>
                <w:rFonts w:ascii="Calibri" w:hAnsi="Calibri" w:cs="Calibri"/>
                <w:sz w:val="20"/>
                <w:szCs w:val="20"/>
                <w:lang w:val="sr-Cyrl-RS"/>
              </w:rPr>
            </w:pPr>
            <w:r>
              <w:rPr>
                <w:rFonts w:ascii="Calibri" w:hAnsi="Calibri" w:cs="Calibri"/>
                <w:sz w:val="20"/>
                <w:szCs w:val="20"/>
                <w:lang w:val="sr-Cyrl-RS"/>
              </w:rPr>
              <w:t>3.1.Мјера</w:t>
            </w:r>
          </w:p>
        </w:tc>
        <w:tc>
          <w:tcPr>
            <w:tcW w:w="1653" w:type="dxa"/>
          </w:tcPr>
          <w:p w14:paraId="5982B20C" w14:textId="77777777" w:rsidR="00DD7974" w:rsidRDefault="00DD7974">
            <w:pPr>
              <w:jc w:val="both"/>
              <w:rPr>
                <w:rFonts w:ascii="Calibri" w:hAnsi="Calibri" w:cs="Calibri"/>
                <w:sz w:val="20"/>
                <w:szCs w:val="20"/>
                <w:lang w:val="sr-Cyrl-RS"/>
              </w:rPr>
            </w:pPr>
          </w:p>
        </w:tc>
        <w:tc>
          <w:tcPr>
            <w:tcW w:w="1481" w:type="dxa"/>
          </w:tcPr>
          <w:p w14:paraId="05F56F39" w14:textId="77777777" w:rsidR="00DD7974" w:rsidRDefault="005C6FBF">
            <w:pPr>
              <w:jc w:val="both"/>
              <w:rPr>
                <w:rFonts w:ascii="Calibri" w:hAnsi="Calibri" w:cs="Calibri"/>
                <w:sz w:val="20"/>
                <w:szCs w:val="20"/>
                <w:lang w:val="sr-Cyrl-RS"/>
              </w:rPr>
            </w:pPr>
            <w:r>
              <w:rPr>
                <w:rFonts w:ascii="Calibri" w:hAnsi="Calibri" w:cs="Calibri"/>
                <w:sz w:val="20"/>
                <w:szCs w:val="20"/>
              </w:rPr>
              <w:t>4.798.000,00</w:t>
            </w:r>
          </w:p>
        </w:tc>
        <w:tc>
          <w:tcPr>
            <w:tcW w:w="1491" w:type="dxa"/>
          </w:tcPr>
          <w:p w14:paraId="33B890A9" w14:textId="77777777" w:rsidR="00DD7974" w:rsidRDefault="005C6FBF">
            <w:pPr>
              <w:jc w:val="both"/>
              <w:rPr>
                <w:rFonts w:ascii="Calibri" w:hAnsi="Calibri" w:cs="Calibri"/>
                <w:sz w:val="20"/>
                <w:szCs w:val="20"/>
                <w:lang w:val="sr-Cyrl-RS"/>
              </w:rPr>
            </w:pPr>
            <w:r>
              <w:rPr>
                <w:rFonts w:ascii="Calibri" w:hAnsi="Calibri" w:cs="Calibri"/>
                <w:sz w:val="20"/>
                <w:szCs w:val="20"/>
              </w:rPr>
              <w:t>4.798.000,00</w:t>
            </w:r>
          </w:p>
        </w:tc>
        <w:tc>
          <w:tcPr>
            <w:tcW w:w="1433" w:type="dxa"/>
          </w:tcPr>
          <w:p w14:paraId="4A926AA7" w14:textId="77777777" w:rsidR="00DD7974" w:rsidRDefault="00DD7974">
            <w:pPr>
              <w:jc w:val="both"/>
              <w:rPr>
                <w:rFonts w:ascii="Calibri" w:hAnsi="Calibri" w:cs="Calibri"/>
                <w:sz w:val="20"/>
                <w:szCs w:val="20"/>
                <w:lang w:val="sr-Cyrl-RS"/>
              </w:rPr>
            </w:pPr>
          </w:p>
        </w:tc>
        <w:tc>
          <w:tcPr>
            <w:tcW w:w="1485" w:type="dxa"/>
          </w:tcPr>
          <w:p w14:paraId="6E12588A" w14:textId="77777777" w:rsidR="00DD7974" w:rsidRDefault="00DD7974">
            <w:pPr>
              <w:jc w:val="both"/>
              <w:rPr>
                <w:rFonts w:ascii="Calibri" w:hAnsi="Calibri" w:cs="Calibri"/>
                <w:sz w:val="20"/>
                <w:szCs w:val="20"/>
                <w:lang w:val="sr-Cyrl-RS"/>
              </w:rPr>
            </w:pPr>
          </w:p>
        </w:tc>
      </w:tr>
      <w:tr w:rsidR="00DD7974" w14:paraId="7E08156D" w14:textId="77777777">
        <w:trPr>
          <w:jc w:val="center"/>
        </w:trPr>
        <w:tc>
          <w:tcPr>
            <w:tcW w:w="1473" w:type="dxa"/>
          </w:tcPr>
          <w:p w14:paraId="1366DB90" w14:textId="77777777" w:rsidR="00DD7974" w:rsidRDefault="005C6FBF">
            <w:pPr>
              <w:rPr>
                <w:rFonts w:ascii="Calibri" w:hAnsi="Calibri" w:cs="Calibri"/>
                <w:b/>
                <w:sz w:val="20"/>
                <w:szCs w:val="20"/>
                <w:lang w:val="sr-Cyrl-RS"/>
              </w:rPr>
            </w:pPr>
            <w:r>
              <w:rPr>
                <w:rFonts w:ascii="Calibri" w:hAnsi="Calibri" w:cs="Calibri"/>
                <w:b/>
                <w:sz w:val="20"/>
                <w:szCs w:val="20"/>
                <w:lang w:val="sr-Cyrl-RS"/>
              </w:rPr>
              <w:t>4.Стратешки циљ</w:t>
            </w:r>
          </w:p>
        </w:tc>
        <w:tc>
          <w:tcPr>
            <w:tcW w:w="1653" w:type="dxa"/>
          </w:tcPr>
          <w:p w14:paraId="6C01ED0A"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≈4,43 %</w:t>
            </w:r>
          </w:p>
        </w:tc>
        <w:tc>
          <w:tcPr>
            <w:tcW w:w="1481" w:type="dxa"/>
          </w:tcPr>
          <w:p w14:paraId="20EF8EA6"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241.500,00</w:t>
            </w:r>
          </w:p>
        </w:tc>
        <w:tc>
          <w:tcPr>
            <w:tcW w:w="1491" w:type="dxa"/>
          </w:tcPr>
          <w:p w14:paraId="21402D14" w14:textId="21304006" w:rsidR="00DD7974" w:rsidRDefault="005C6FBF" w:rsidP="005770B3">
            <w:pPr>
              <w:jc w:val="both"/>
              <w:rPr>
                <w:rFonts w:ascii="Calibri" w:hAnsi="Calibri" w:cs="Calibri"/>
                <w:b/>
                <w:sz w:val="20"/>
                <w:szCs w:val="20"/>
                <w:lang w:val="en-US"/>
              </w:rPr>
            </w:pPr>
            <w:r>
              <w:rPr>
                <w:rFonts w:ascii="Calibri" w:hAnsi="Calibri" w:cs="Calibri"/>
                <w:b/>
                <w:sz w:val="20"/>
                <w:szCs w:val="20"/>
                <w:lang w:val="en-US"/>
              </w:rPr>
              <w:t>241.</w:t>
            </w:r>
            <w:r w:rsidR="005770B3">
              <w:rPr>
                <w:rFonts w:ascii="Calibri" w:hAnsi="Calibri" w:cs="Calibri"/>
                <w:b/>
                <w:sz w:val="20"/>
                <w:szCs w:val="20"/>
                <w:lang w:val="en-US"/>
              </w:rPr>
              <w:t>5</w:t>
            </w:r>
            <w:r>
              <w:rPr>
                <w:rFonts w:ascii="Calibri" w:hAnsi="Calibri" w:cs="Calibri"/>
                <w:b/>
                <w:sz w:val="20"/>
                <w:szCs w:val="20"/>
                <w:lang w:val="en-US"/>
              </w:rPr>
              <w:t>00,00</w:t>
            </w:r>
          </w:p>
        </w:tc>
        <w:tc>
          <w:tcPr>
            <w:tcW w:w="1433" w:type="dxa"/>
          </w:tcPr>
          <w:p w14:paraId="360E29A4" w14:textId="77777777" w:rsidR="00DD7974" w:rsidRDefault="00DD7974">
            <w:pPr>
              <w:jc w:val="both"/>
              <w:rPr>
                <w:rFonts w:ascii="Calibri" w:hAnsi="Calibri" w:cs="Calibri"/>
                <w:sz w:val="20"/>
                <w:szCs w:val="20"/>
                <w:lang w:val="sr-Cyrl-RS"/>
              </w:rPr>
            </w:pPr>
          </w:p>
        </w:tc>
        <w:tc>
          <w:tcPr>
            <w:tcW w:w="1485" w:type="dxa"/>
          </w:tcPr>
          <w:p w14:paraId="58603618" w14:textId="77777777" w:rsidR="00DD7974" w:rsidRDefault="00DD7974">
            <w:pPr>
              <w:jc w:val="both"/>
              <w:rPr>
                <w:rFonts w:ascii="Calibri" w:hAnsi="Calibri" w:cs="Calibri"/>
                <w:sz w:val="20"/>
                <w:szCs w:val="20"/>
                <w:lang w:val="sr-Cyrl-RS"/>
              </w:rPr>
            </w:pPr>
          </w:p>
        </w:tc>
      </w:tr>
      <w:tr w:rsidR="00DD7974" w14:paraId="3396D51F" w14:textId="77777777">
        <w:trPr>
          <w:jc w:val="center"/>
        </w:trPr>
        <w:tc>
          <w:tcPr>
            <w:tcW w:w="1473" w:type="dxa"/>
          </w:tcPr>
          <w:p w14:paraId="172AE738" w14:textId="77777777" w:rsidR="00DD7974" w:rsidRDefault="005C6FBF">
            <w:pPr>
              <w:rPr>
                <w:rFonts w:ascii="Calibri" w:hAnsi="Calibri" w:cs="Calibri"/>
                <w:sz w:val="20"/>
                <w:szCs w:val="20"/>
                <w:lang w:val="sr-Cyrl-RS"/>
              </w:rPr>
            </w:pPr>
            <w:r>
              <w:rPr>
                <w:rFonts w:ascii="Calibri" w:hAnsi="Calibri" w:cs="Calibri"/>
                <w:sz w:val="20"/>
                <w:szCs w:val="20"/>
                <w:lang w:val="sr-Cyrl-RS"/>
              </w:rPr>
              <w:t>Приоритет</w:t>
            </w:r>
          </w:p>
        </w:tc>
        <w:tc>
          <w:tcPr>
            <w:tcW w:w="1653" w:type="dxa"/>
          </w:tcPr>
          <w:p w14:paraId="63F5031E" w14:textId="77777777" w:rsidR="00DD7974" w:rsidRDefault="00DD7974">
            <w:pPr>
              <w:jc w:val="both"/>
              <w:rPr>
                <w:rFonts w:ascii="Calibri" w:hAnsi="Calibri" w:cs="Calibri"/>
                <w:sz w:val="20"/>
                <w:szCs w:val="20"/>
                <w:lang w:val="sr-Cyrl-RS"/>
              </w:rPr>
            </w:pPr>
          </w:p>
        </w:tc>
        <w:tc>
          <w:tcPr>
            <w:tcW w:w="1481" w:type="dxa"/>
          </w:tcPr>
          <w:p w14:paraId="49858371" w14:textId="77777777" w:rsidR="00DD7974" w:rsidRDefault="005C6FBF">
            <w:pPr>
              <w:jc w:val="both"/>
              <w:rPr>
                <w:rFonts w:ascii="Calibri" w:hAnsi="Calibri" w:cs="Calibri"/>
                <w:sz w:val="20"/>
                <w:szCs w:val="20"/>
                <w:lang w:val="en-US"/>
              </w:rPr>
            </w:pPr>
            <w:r>
              <w:rPr>
                <w:rFonts w:ascii="Calibri" w:hAnsi="Calibri" w:cs="Calibri"/>
                <w:sz w:val="20"/>
                <w:szCs w:val="20"/>
                <w:lang w:val="en-US"/>
              </w:rPr>
              <w:t>80.500,00</w:t>
            </w:r>
          </w:p>
        </w:tc>
        <w:tc>
          <w:tcPr>
            <w:tcW w:w="1491" w:type="dxa"/>
          </w:tcPr>
          <w:p w14:paraId="22107552" w14:textId="77777777" w:rsidR="00DD7974" w:rsidRDefault="005C6FBF">
            <w:pPr>
              <w:jc w:val="both"/>
              <w:rPr>
                <w:rFonts w:ascii="Calibri" w:hAnsi="Calibri" w:cs="Calibri"/>
                <w:sz w:val="20"/>
                <w:szCs w:val="20"/>
                <w:lang w:val="en-US"/>
              </w:rPr>
            </w:pPr>
            <w:r>
              <w:rPr>
                <w:rFonts w:ascii="Calibri" w:hAnsi="Calibri" w:cs="Calibri"/>
                <w:sz w:val="20"/>
                <w:szCs w:val="20"/>
                <w:lang w:val="en-US"/>
              </w:rPr>
              <w:t>80.500,00</w:t>
            </w:r>
          </w:p>
        </w:tc>
        <w:tc>
          <w:tcPr>
            <w:tcW w:w="1433" w:type="dxa"/>
          </w:tcPr>
          <w:p w14:paraId="6C719A83" w14:textId="77777777" w:rsidR="00DD7974" w:rsidRDefault="00DD7974">
            <w:pPr>
              <w:jc w:val="both"/>
              <w:rPr>
                <w:rFonts w:ascii="Calibri" w:hAnsi="Calibri" w:cs="Calibri"/>
                <w:sz w:val="20"/>
                <w:szCs w:val="20"/>
                <w:lang w:val="sr-Cyrl-RS"/>
              </w:rPr>
            </w:pPr>
          </w:p>
        </w:tc>
        <w:tc>
          <w:tcPr>
            <w:tcW w:w="1485" w:type="dxa"/>
          </w:tcPr>
          <w:p w14:paraId="5D41779E" w14:textId="77777777" w:rsidR="00DD7974" w:rsidRDefault="00DD7974">
            <w:pPr>
              <w:jc w:val="both"/>
              <w:rPr>
                <w:rFonts w:ascii="Calibri" w:hAnsi="Calibri" w:cs="Calibri"/>
                <w:sz w:val="20"/>
                <w:szCs w:val="20"/>
                <w:lang w:val="sr-Cyrl-RS"/>
              </w:rPr>
            </w:pPr>
          </w:p>
        </w:tc>
      </w:tr>
      <w:tr w:rsidR="00DD7974" w14:paraId="622D2808" w14:textId="77777777">
        <w:trPr>
          <w:jc w:val="center"/>
        </w:trPr>
        <w:tc>
          <w:tcPr>
            <w:tcW w:w="1473" w:type="dxa"/>
          </w:tcPr>
          <w:p w14:paraId="3C7ACF3E" w14:textId="77777777" w:rsidR="00DD7974" w:rsidRDefault="005C6FBF">
            <w:pPr>
              <w:rPr>
                <w:rFonts w:ascii="Calibri" w:hAnsi="Calibri" w:cs="Calibri"/>
                <w:sz w:val="20"/>
                <w:szCs w:val="20"/>
                <w:lang w:val="sr-Cyrl-RS"/>
              </w:rPr>
            </w:pPr>
            <w:r>
              <w:rPr>
                <w:rFonts w:ascii="Calibri" w:hAnsi="Calibri" w:cs="Calibri"/>
                <w:sz w:val="20"/>
                <w:szCs w:val="20"/>
                <w:lang w:val="sr-Cyrl-RS"/>
              </w:rPr>
              <w:t>Приоритет</w:t>
            </w:r>
          </w:p>
        </w:tc>
        <w:tc>
          <w:tcPr>
            <w:tcW w:w="1653" w:type="dxa"/>
          </w:tcPr>
          <w:p w14:paraId="4E6D5437" w14:textId="77777777" w:rsidR="00DD7974" w:rsidRDefault="00DD7974">
            <w:pPr>
              <w:jc w:val="both"/>
              <w:rPr>
                <w:rFonts w:ascii="Calibri" w:hAnsi="Calibri" w:cs="Calibri"/>
                <w:sz w:val="20"/>
                <w:szCs w:val="20"/>
                <w:lang w:val="sr-Cyrl-RS"/>
              </w:rPr>
            </w:pPr>
          </w:p>
        </w:tc>
        <w:tc>
          <w:tcPr>
            <w:tcW w:w="1481" w:type="dxa"/>
          </w:tcPr>
          <w:p w14:paraId="5344A1E3" w14:textId="77777777" w:rsidR="00DD7974" w:rsidRDefault="005C6FBF">
            <w:pPr>
              <w:jc w:val="both"/>
              <w:rPr>
                <w:rFonts w:ascii="Calibri" w:hAnsi="Calibri" w:cs="Calibri"/>
                <w:sz w:val="20"/>
                <w:szCs w:val="20"/>
                <w:lang w:val="en-US"/>
              </w:rPr>
            </w:pPr>
            <w:r>
              <w:rPr>
                <w:rFonts w:ascii="Calibri" w:hAnsi="Calibri" w:cs="Calibri"/>
                <w:sz w:val="20"/>
                <w:szCs w:val="20"/>
                <w:lang w:val="en-US"/>
              </w:rPr>
              <w:t>161.000,00</w:t>
            </w:r>
          </w:p>
        </w:tc>
        <w:tc>
          <w:tcPr>
            <w:tcW w:w="1491" w:type="dxa"/>
          </w:tcPr>
          <w:p w14:paraId="0B036E7D" w14:textId="77777777" w:rsidR="00DD7974" w:rsidRDefault="005C6FBF">
            <w:pPr>
              <w:jc w:val="both"/>
              <w:rPr>
                <w:rFonts w:ascii="Calibri" w:hAnsi="Calibri" w:cs="Calibri"/>
                <w:sz w:val="20"/>
                <w:szCs w:val="20"/>
                <w:lang w:val="en-US"/>
              </w:rPr>
            </w:pPr>
            <w:r>
              <w:rPr>
                <w:rFonts w:ascii="Calibri" w:hAnsi="Calibri" w:cs="Calibri"/>
                <w:sz w:val="20"/>
                <w:szCs w:val="20"/>
                <w:lang w:val="en-US"/>
              </w:rPr>
              <w:t>161.000,00</w:t>
            </w:r>
          </w:p>
        </w:tc>
        <w:tc>
          <w:tcPr>
            <w:tcW w:w="1433" w:type="dxa"/>
          </w:tcPr>
          <w:p w14:paraId="1DB26FE7" w14:textId="77777777" w:rsidR="00DD7974" w:rsidRDefault="00DD7974">
            <w:pPr>
              <w:jc w:val="both"/>
              <w:rPr>
                <w:rFonts w:ascii="Calibri" w:hAnsi="Calibri" w:cs="Calibri"/>
                <w:sz w:val="20"/>
                <w:szCs w:val="20"/>
                <w:lang w:val="sr-Cyrl-RS"/>
              </w:rPr>
            </w:pPr>
          </w:p>
        </w:tc>
        <w:tc>
          <w:tcPr>
            <w:tcW w:w="1485" w:type="dxa"/>
          </w:tcPr>
          <w:p w14:paraId="617BB720" w14:textId="77777777" w:rsidR="00DD7974" w:rsidRDefault="00DD7974">
            <w:pPr>
              <w:jc w:val="both"/>
              <w:rPr>
                <w:rFonts w:ascii="Calibri" w:hAnsi="Calibri" w:cs="Calibri"/>
                <w:sz w:val="20"/>
                <w:szCs w:val="20"/>
                <w:lang w:val="sr-Cyrl-RS"/>
              </w:rPr>
            </w:pPr>
          </w:p>
        </w:tc>
      </w:tr>
      <w:tr w:rsidR="00DD7974" w14:paraId="499C5802" w14:textId="77777777">
        <w:trPr>
          <w:jc w:val="center"/>
        </w:trPr>
        <w:tc>
          <w:tcPr>
            <w:tcW w:w="1473" w:type="dxa"/>
          </w:tcPr>
          <w:p w14:paraId="796599D6"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4.1.Мјера </w:t>
            </w:r>
          </w:p>
        </w:tc>
        <w:tc>
          <w:tcPr>
            <w:tcW w:w="1653" w:type="dxa"/>
          </w:tcPr>
          <w:p w14:paraId="49CBAC44" w14:textId="77777777" w:rsidR="00DD7974" w:rsidRDefault="00DD7974">
            <w:pPr>
              <w:jc w:val="both"/>
              <w:rPr>
                <w:rFonts w:ascii="Calibri" w:hAnsi="Calibri" w:cs="Calibri"/>
                <w:sz w:val="20"/>
                <w:szCs w:val="20"/>
                <w:lang w:val="sr-Cyrl-RS"/>
              </w:rPr>
            </w:pPr>
          </w:p>
        </w:tc>
        <w:tc>
          <w:tcPr>
            <w:tcW w:w="1481" w:type="dxa"/>
          </w:tcPr>
          <w:p w14:paraId="259C7A8E" w14:textId="77777777" w:rsidR="00DD7974" w:rsidRDefault="005C6FBF">
            <w:pPr>
              <w:jc w:val="both"/>
              <w:rPr>
                <w:rFonts w:ascii="Calibri" w:hAnsi="Calibri" w:cs="Calibri"/>
                <w:sz w:val="20"/>
                <w:szCs w:val="20"/>
                <w:lang w:val="en-US"/>
              </w:rPr>
            </w:pPr>
            <w:r>
              <w:rPr>
                <w:rFonts w:ascii="Calibri" w:hAnsi="Calibri" w:cs="Calibri"/>
                <w:sz w:val="20"/>
                <w:szCs w:val="20"/>
                <w:lang w:val="en-US"/>
              </w:rPr>
              <w:t>161.000,00</w:t>
            </w:r>
          </w:p>
        </w:tc>
        <w:tc>
          <w:tcPr>
            <w:tcW w:w="1491" w:type="dxa"/>
          </w:tcPr>
          <w:p w14:paraId="7F1668DB" w14:textId="77777777" w:rsidR="00DD7974" w:rsidRDefault="005C6FBF">
            <w:pPr>
              <w:jc w:val="both"/>
              <w:rPr>
                <w:rFonts w:ascii="Calibri" w:hAnsi="Calibri" w:cs="Calibri"/>
                <w:sz w:val="20"/>
                <w:szCs w:val="20"/>
                <w:lang w:val="en-US"/>
              </w:rPr>
            </w:pPr>
            <w:r>
              <w:rPr>
                <w:rFonts w:ascii="Calibri" w:hAnsi="Calibri" w:cs="Calibri"/>
                <w:sz w:val="20"/>
                <w:szCs w:val="20"/>
                <w:lang w:val="en-US"/>
              </w:rPr>
              <w:t>161.000,00</w:t>
            </w:r>
          </w:p>
        </w:tc>
        <w:tc>
          <w:tcPr>
            <w:tcW w:w="1433" w:type="dxa"/>
          </w:tcPr>
          <w:p w14:paraId="19C1A082" w14:textId="77777777" w:rsidR="00DD7974" w:rsidRDefault="00DD7974">
            <w:pPr>
              <w:jc w:val="both"/>
              <w:rPr>
                <w:rFonts w:ascii="Calibri" w:hAnsi="Calibri" w:cs="Calibri"/>
                <w:sz w:val="20"/>
                <w:szCs w:val="20"/>
                <w:lang w:val="sr-Cyrl-RS"/>
              </w:rPr>
            </w:pPr>
          </w:p>
        </w:tc>
        <w:tc>
          <w:tcPr>
            <w:tcW w:w="1485" w:type="dxa"/>
          </w:tcPr>
          <w:p w14:paraId="343753F3" w14:textId="77777777" w:rsidR="00DD7974" w:rsidRDefault="00DD7974">
            <w:pPr>
              <w:jc w:val="both"/>
              <w:rPr>
                <w:rFonts w:ascii="Calibri" w:hAnsi="Calibri" w:cs="Calibri"/>
                <w:sz w:val="20"/>
                <w:szCs w:val="20"/>
                <w:lang w:val="sr-Cyrl-RS"/>
              </w:rPr>
            </w:pPr>
          </w:p>
        </w:tc>
      </w:tr>
      <w:tr w:rsidR="00DD7974" w14:paraId="4135F97A" w14:textId="77777777">
        <w:trPr>
          <w:jc w:val="center"/>
        </w:trPr>
        <w:tc>
          <w:tcPr>
            <w:tcW w:w="1473" w:type="dxa"/>
          </w:tcPr>
          <w:p w14:paraId="0DE9308D" w14:textId="77777777" w:rsidR="00DD7974" w:rsidRDefault="005C6FBF">
            <w:pPr>
              <w:rPr>
                <w:rFonts w:ascii="Calibri" w:hAnsi="Calibri" w:cs="Calibri"/>
                <w:b/>
                <w:sz w:val="20"/>
                <w:szCs w:val="20"/>
                <w:lang w:val="sr-Cyrl-RS"/>
              </w:rPr>
            </w:pPr>
            <w:r>
              <w:rPr>
                <w:rFonts w:ascii="Calibri" w:hAnsi="Calibri" w:cs="Calibri"/>
                <w:b/>
                <w:sz w:val="20"/>
                <w:szCs w:val="20"/>
                <w:lang w:val="sr-Cyrl-RS"/>
              </w:rPr>
              <w:t>5.Стратешки циљ</w:t>
            </w:r>
          </w:p>
        </w:tc>
        <w:tc>
          <w:tcPr>
            <w:tcW w:w="1653" w:type="dxa"/>
          </w:tcPr>
          <w:p w14:paraId="45F8534F"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≈2,2%</w:t>
            </w:r>
          </w:p>
        </w:tc>
        <w:tc>
          <w:tcPr>
            <w:tcW w:w="1481" w:type="dxa"/>
          </w:tcPr>
          <w:p w14:paraId="62A0DF7B"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118.000,00</w:t>
            </w:r>
          </w:p>
        </w:tc>
        <w:tc>
          <w:tcPr>
            <w:tcW w:w="1491" w:type="dxa"/>
          </w:tcPr>
          <w:p w14:paraId="50AA4D18"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118.000,00</w:t>
            </w:r>
          </w:p>
        </w:tc>
        <w:tc>
          <w:tcPr>
            <w:tcW w:w="1433" w:type="dxa"/>
          </w:tcPr>
          <w:p w14:paraId="305C82A3" w14:textId="77777777" w:rsidR="00DD7974" w:rsidRDefault="00DD7974">
            <w:pPr>
              <w:jc w:val="both"/>
              <w:rPr>
                <w:rFonts w:ascii="Calibri" w:hAnsi="Calibri" w:cs="Calibri"/>
                <w:sz w:val="20"/>
                <w:szCs w:val="20"/>
                <w:lang w:val="sr-Cyrl-RS"/>
              </w:rPr>
            </w:pPr>
          </w:p>
        </w:tc>
        <w:tc>
          <w:tcPr>
            <w:tcW w:w="1485" w:type="dxa"/>
          </w:tcPr>
          <w:p w14:paraId="680C76C9" w14:textId="77777777" w:rsidR="00DD7974" w:rsidRDefault="00DD7974">
            <w:pPr>
              <w:jc w:val="both"/>
              <w:rPr>
                <w:rFonts w:ascii="Calibri" w:hAnsi="Calibri" w:cs="Calibri"/>
                <w:sz w:val="20"/>
                <w:szCs w:val="20"/>
                <w:lang w:val="sr-Cyrl-RS"/>
              </w:rPr>
            </w:pPr>
          </w:p>
        </w:tc>
      </w:tr>
      <w:tr w:rsidR="00DD7974" w14:paraId="70F2C3EC" w14:textId="77777777">
        <w:trPr>
          <w:jc w:val="center"/>
        </w:trPr>
        <w:tc>
          <w:tcPr>
            <w:tcW w:w="1473" w:type="dxa"/>
          </w:tcPr>
          <w:p w14:paraId="4EB08BD8" w14:textId="77777777" w:rsidR="00DD7974" w:rsidRDefault="005C6FBF">
            <w:pPr>
              <w:rPr>
                <w:rFonts w:ascii="Calibri" w:hAnsi="Calibri" w:cs="Calibri"/>
                <w:sz w:val="20"/>
                <w:szCs w:val="20"/>
                <w:lang w:val="sr-Cyrl-RS"/>
              </w:rPr>
            </w:pPr>
            <w:r>
              <w:rPr>
                <w:rFonts w:ascii="Calibri" w:hAnsi="Calibri" w:cs="Calibri"/>
                <w:sz w:val="20"/>
                <w:szCs w:val="20"/>
                <w:lang w:val="sr-Cyrl-RS"/>
              </w:rPr>
              <w:t>Приоритет</w:t>
            </w:r>
          </w:p>
        </w:tc>
        <w:tc>
          <w:tcPr>
            <w:tcW w:w="1653" w:type="dxa"/>
          </w:tcPr>
          <w:p w14:paraId="65F1C518" w14:textId="77777777" w:rsidR="00DD7974" w:rsidRDefault="00DD7974">
            <w:pPr>
              <w:jc w:val="both"/>
              <w:rPr>
                <w:rFonts w:ascii="Calibri" w:hAnsi="Calibri" w:cs="Calibri"/>
                <w:sz w:val="20"/>
                <w:szCs w:val="20"/>
                <w:lang w:val="sr-Cyrl-RS"/>
              </w:rPr>
            </w:pPr>
          </w:p>
        </w:tc>
        <w:tc>
          <w:tcPr>
            <w:tcW w:w="1481" w:type="dxa"/>
          </w:tcPr>
          <w:p w14:paraId="07230B94"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118.000,00</w:t>
            </w:r>
          </w:p>
        </w:tc>
        <w:tc>
          <w:tcPr>
            <w:tcW w:w="1491" w:type="dxa"/>
          </w:tcPr>
          <w:p w14:paraId="667FE8C8"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118.000,00</w:t>
            </w:r>
          </w:p>
        </w:tc>
        <w:tc>
          <w:tcPr>
            <w:tcW w:w="1433" w:type="dxa"/>
          </w:tcPr>
          <w:p w14:paraId="54122D74" w14:textId="77777777" w:rsidR="00DD7974" w:rsidRDefault="00DD7974">
            <w:pPr>
              <w:jc w:val="both"/>
              <w:rPr>
                <w:rFonts w:ascii="Calibri" w:hAnsi="Calibri" w:cs="Calibri"/>
                <w:sz w:val="20"/>
                <w:szCs w:val="20"/>
                <w:lang w:val="sr-Cyrl-RS"/>
              </w:rPr>
            </w:pPr>
          </w:p>
        </w:tc>
        <w:tc>
          <w:tcPr>
            <w:tcW w:w="1485" w:type="dxa"/>
          </w:tcPr>
          <w:p w14:paraId="58668B17" w14:textId="77777777" w:rsidR="00DD7974" w:rsidRDefault="00DD7974">
            <w:pPr>
              <w:jc w:val="both"/>
              <w:rPr>
                <w:rFonts w:ascii="Calibri" w:hAnsi="Calibri" w:cs="Calibri"/>
                <w:sz w:val="20"/>
                <w:szCs w:val="20"/>
                <w:lang w:val="sr-Cyrl-RS"/>
              </w:rPr>
            </w:pPr>
          </w:p>
        </w:tc>
      </w:tr>
      <w:tr w:rsidR="00DD7974" w14:paraId="7D0503DF" w14:textId="77777777">
        <w:trPr>
          <w:jc w:val="center"/>
        </w:trPr>
        <w:tc>
          <w:tcPr>
            <w:tcW w:w="1473" w:type="dxa"/>
          </w:tcPr>
          <w:p w14:paraId="2C533B62" w14:textId="77777777" w:rsidR="00DD7974" w:rsidRDefault="005C6FBF">
            <w:pPr>
              <w:rPr>
                <w:rFonts w:ascii="Calibri" w:hAnsi="Calibri" w:cs="Calibri"/>
                <w:sz w:val="20"/>
                <w:szCs w:val="20"/>
                <w:lang w:val="en-US"/>
              </w:rPr>
            </w:pPr>
            <w:r>
              <w:rPr>
                <w:rFonts w:ascii="Calibri" w:hAnsi="Calibri" w:cs="Calibri"/>
                <w:sz w:val="20"/>
                <w:szCs w:val="20"/>
                <w:lang w:val="sr-Cyrl-RS"/>
              </w:rPr>
              <w:t xml:space="preserve">5.1.Мјера </w:t>
            </w:r>
          </w:p>
        </w:tc>
        <w:tc>
          <w:tcPr>
            <w:tcW w:w="1653" w:type="dxa"/>
          </w:tcPr>
          <w:p w14:paraId="1019E1D1" w14:textId="77777777" w:rsidR="00DD7974" w:rsidRDefault="00DD7974">
            <w:pPr>
              <w:jc w:val="both"/>
              <w:rPr>
                <w:rFonts w:ascii="Calibri" w:hAnsi="Calibri" w:cs="Calibri"/>
                <w:sz w:val="20"/>
                <w:szCs w:val="20"/>
                <w:lang w:val="sr-Cyrl-RS"/>
              </w:rPr>
            </w:pPr>
          </w:p>
        </w:tc>
        <w:tc>
          <w:tcPr>
            <w:tcW w:w="1481" w:type="dxa"/>
          </w:tcPr>
          <w:p w14:paraId="4BF8BFC7"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118.000,00</w:t>
            </w:r>
          </w:p>
        </w:tc>
        <w:tc>
          <w:tcPr>
            <w:tcW w:w="1491" w:type="dxa"/>
          </w:tcPr>
          <w:p w14:paraId="20E21F9E" w14:textId="77777777" w:rsidR="00DD7974" w:rsidRDefault="005C6FBF">
            <w:pPr>
              <w:jc w:val="both"/>
              <w:rPr>
                <w:rFonts w:ascii="Calibri" w:hAnsi="Calibri" w:cs="Calibri"/>
                <w:sz w:val="20"/>
                <w:szCs w:val="20"/>
                <w:lang w:val="sr-Cyrl-RS"/>
              </w:rPr>
            </w:pPr>
            <w:r>
              <w:rPr>
                <w:rFonts w:ascii="Calibri" w:hAnsi="Calibri" w:cs="Calibri"/>
                <w:sz w:val="20"/>
                <w:szCs w:val="20"/>
                <w:lang w:val="sr-Cyrl-RS"/>
              </w:rPr>
              <w:t>118.000,00</w:t>
            </w:r>
          </w:p>
        </w:tc>
        <w:tc>
          <w:tcPr>
            <w:tcW w:w="1433" w:type="dxa"/>
          </w:tcPr>
          <w:p w14:paraId="1DE3C093" w14:textId="77777777" w:rsidR="00DD7974" w:rsidRDefault="00DD7974">
            <w:pPr>
              <w:jc w:val="both"/>
              <w:rPr>
                <w:rFonts w:ascii="Calibri" w:hAnsi="Calibri" w:cs="Calibri"/>
                <w:sz w:val="20"/>
                <w:szCs w:val="20"/>
                <w:lang w:val="sr-Cyrl-RS"/>
              </w:rPr>
            </w:pPr>
          </w:p>
        </w:tc>
        <w:tc>
          <w:tcPr>
            <w:tcW w:w="1485" w:type="dxa"/>
          </w:tcPr>
          <w:p w14:paraId="455F8884" w14:textId="77777777" w:rsidR="00DD7974" w:rsidRDefault="00DD7974">
            <w:pPr>
              <w:jc w:val="both"/>
              <w:rPr>
                <w:rFonts w:ascii="Calibri" w:hAnsi="Calibri" w:cs="Calibri"/>
                <w:sz w:val="20"/>
                <w:szCs w:val="20"/>
                <w:lang w:val="sr-Cyrl-RS"/>
              </w:rPr>
            </w:pPr>
          </w:p>
        </w:tc>
      </w:tr>
      <w:tr w:rsidR="00DD7974" w14:paraId="37082672" w14:textId="77777777">
        <w:trPr>
          <w:jc w:val="center"/>
        </w:trPr>
        <w:tc>
          <w:tcPr>
            <w:tcW w:w="1473" w:type="dxa"/>
          </w:tcPr>
          <w:p w14:paraId="44726CA2" w14:textId="77777777" w:rsidR="00DD7974" w:rsidRDefault="005C6FBF">
            <w:pPr>
              <w:rPr>
                <w:rFonts w:ascii="Calibri" w:hAnsi="Calibri" w:cs="Calibri"/>
                <w:b/>
                <w:sz w:val="20"/>
                <w:szCs w:val="20"/>
                <w:lang w:val="sr-Cyrl-RS"/>
              </w:rPr>
            </w:pPr>
            <w:r>
              <w:rPr>
                <w:rFonts w:ascii="Calibri" w:hAnsi="Calibri" w:cs="Calibri"/>
                <w:b/>
                <w:sz w:val="20"/>
                <w:szCs w:val="20"/>
                <w:lang w:val="sr-Cyrl-RS"/>
              </w:rPr>
              <w:t xml:space="preserve">Укупно </w:t>
            </w:r>
          </w:p>
        </w:tc>
        <w:tc>
          <w:tcPr>
            <w:tcW w:w="1653" w:type="dxa"/>
          </w:tcPr>
          <w:p w14:paraId="74BE6EF8" w14:textId="77777777" w:rsidR="00DD7974" w:rsidRDefault="005C6FBF">
            <w:pPr>
              <w:jc w:val="both"/>
              <w:rPr>
                <w:rFonts w:ascii="Calibri" w:hAnsi="Calibri" w:cs="Calibri"/>
                <w:b/>
                <w:sz w:val="20"/>
                <w:szCs w:val="20"/>
                <w:lang w:val="en-US"/>
              </w:rPr>
            </w:pPr>
            <w:r>
              <w:rPr>
                <w:rFonts w:ascii="Calibri" w:hAnsi="Calibri" w:cs="Calibri"/>
                <w:b/>
                <w:sz w:val="20"/>
                <w:szCs w:val="20"/>
                <w:lang w:val="en-US"/>
              </w:rPr>
              <w:t>100,00 %</w:t>
            </w:r>
          </w:p>
        </w:tc>
        <w:tc>
          <w:tcPr>
            <w:tcW w:w="1481" w:type="dxa"/>
          </w:tcPr>
          <w:p w14:paraId="48B4246B" w14:textId="77777777" w:rsidR="00DD7974" w:rsidRDefault="005C6FBF">
            <w:pPr>
              <w:jc w:val="both"/>
              <w:rPr>
                <w:rFonts w:ascii="Calibri" w:hAnsi="Calibri" w:cs="Calibri"/>
                <w:b/>
                <w:sz w:val="20"/>
                <w:szCs w:val="20"/>
                <w:lang w:val="sr-Latn-RS"/>
              </w:rPr>
            </w:pPr>
            <w:r>
              <w:rPr>
                <w:rFonts w:ascii="Calibri" w:hAnsi="Calibri" w:cs="Calibri"/>
                <w:b/>
                <w:sz w:val="20"/>
                <w:szCs w:val="20"/>
                <w:lang w:val="sr-Cyrl-RS"/>
              </w:rPr>
              <w:t>5.44</w:t>
            </w:r>
            <w:r>
              <w:rPr>
                <w:rFonts w:ascii="Calibri" w:hAnsi="Calibri" w:cs="Calibri"/>
                <w:b/>
                <w:sz w:val="20"/>
                <w:szCs w:val="20"/>
                <w:lang w:val="sr-Latn-RS"/>
              </w:rPr>
              <w:t>8</w:t>
            </w:r>
            <w:r>
              <w:rPr>
                <w:rFonts w:ascii="Calibri" w:hAnsi="Calibri" w:cs="Calibri"/>
                <w:b/>
                <w:sz w:val="20"/>
                <w:szCs w:val="20"/>
                <w:lang w:val="sr-Cyrl-RS"/>
              </w:rPr>
              <w:t>.</w:t>
            </w:r>
            <w:r>
              <w:rPr>
                <w:rFonts w:ascii="Calibri" w:hAnsi="Calibri" w:cs="Calibri"/>
                <w:b/>
                <w:sz w:val="20"/>
                <w:szCs w:val="20"/>
                <w:lang w:val="en-US"/>
              </w:rPr>
              <w:t>000,00</w:t>
            </w:r>
          </w:p>
        </w:tc>
        <w:tc>
          <w:tcPr>
            <w:tcW w:w="1491" w:type="dxa"/>
          </w:tcPr>
          <w:p w14:paraId="41E5EE51" w14:textId="62EC9D43" w:rsidR="00DD7974" w:rsidRDefault="005C6FBF" w:rsidP="005770B3">
            <w:pPr>
              <w:jc w:val="both"/>
              <w:rPr>
                <w:rFonts w:ascii="Calibri" w:hAnsi="Calibri" w:cs="Calibri"/>
                <w:b/>
                <w:sz w:val="20"/>
                <w:szCs w:val="20"/>
                <w:lang w:val="sr-Cyrl-RS"/>
              </w:rPr>
            </w:pPr>
            <w:r>
              <w:rPr>
                <w:rFonts w:ascii="Calibri" w:hAnsi="Calibri" w:cs="Calibri"/>
                <w:b/>
                <w:sz w:val="20"/>
                <w:szCs w:val="20"/>
                <w:lang w:val="sr-Cyrl-RS"/>
              </w:rPr>
              <w:t>5.4</w:t>
            </w:r>
            <w:r w:rsidR="005770B3">
              <w:rPr>
                <w:rFonts w:ascii="Calibri" w:hAnsi="Calibri" w:cs="Calibri"/>
                <w:b/>
                <w:sz w:val="20"/>
                <w:szCs w:val="20"/>
              </w:rPr>
              <w:t>48</w:t>
            </w:r>
            <w:r>
              <w:rPr>
                <w:rFonts w:ascii="Calibri" w:hAnsi="Calibri" w:cs="Calibri"/>
                <w:b/>
                <w:sz w:val="20"/>
                <w:szCs w:val="20"/>
                <w:lang w:val="sr-Cyrl-RS"/>
              </w:rPr>
              <w:t>.</w:t>
            </w:r>
            <w:r w:rsidR="005770B3">
              <w:rPr>
                <w:rFonts w:ascii="Calibri" w:hAnsi="Calibri" w:cs="Calibri"/>
                <w:b/>
                <w:sz w:val="20"/>
                <w:szCs w:val="20"/>
              </w:rPr>
              <w:t>000</w:t>
            </w:r>
            <w:r>
              <w:rPr>
                <w:rFonts w:ascii="Calibri" w:hAnsi="Calibri" w:cs="Calibri"/>
                <w:b/>
                <w:sz w:val="20"/>
                <w:szCs w:val="20"/>
                <w:lang w:val="sr-Cyrl-RS"/>
              </w:rPr>
              <w:t>,</w:t>
            </w:r>
            <w:r w:rsidR="005770B3">
              <w:rPr>
                <w:rFonts w:ascii="Calibri" w:hAnsi="Calibri" w:cs="Calibri"/>
                <w:b/>
                <w:sz w:val="20"/>
                <w:szCs w:val="20"/>
              </w:rPr>
              <w:t>0</w:t>
            </w:r>
            <w:r>
              <w:rPr>
                <w:rFonts w:ascii="Calibri" w:hAnsi="Calibri" w:cs="Calibri"/>
                <w:b/>
                <w:sz w:val="20"/>
                <w:szCs w:val="20"/>
                <w:lang w:val="sr-Cyrl-RS"/>
              </w:rPr>
              <w:t>0</w:t>
            </w:r>
          </w:p>
        </w:tc>
        <w:tc>
          <w:tcPr>
            <w:tcW w:w="1433" w:type="dxa"/>
          </w:tcPr>
          <w:p w14:paraId="2CF48446" w14:textId="77777777" w:rsidR="00DD7974" w:rsidRDefault="00DD7974">
            <w:pPr>
              <w:jc w:val="both"/>
              <w:rPr>
                <w:rFonts w:ascii="Calibri" w:hAnsi="Calibri" w:cs="Calibri"/>
                <w:sz w:val="20"/>
                <w:szCs w:val="20"/>
                <w:lang w:val="sr-Cyrl-RS"/>
              </w:rPr>
            </w:pPr>
          </w:p>
        </w:tc>
        <w:tc>
          <w:tcPr>
            <w:tcW w:w="1485" w:type="dxa"/>
          </w:tcPr>
          <w:p w14:paraId="3B834C05" w14:textId="77777777" w:rsidR="00DD7974" w:rsidRDefault="00DD7974">
            <w:pPr>
              <w:jc w:val="both"/>
              <w:rPr>
                <w:rFonts w:ascii="Calibri" w:hAnsi="Calibri" w:cs="Calibri"/>
                <w:sz w:val="20"/>
                <w:szCs w:val="20"/>
                <w:lang w:val="sr-Cyrl-RS"/>
              </w:rPr>
            </w:pPr>
          </w:p>
        </w:tc>
      </w:tr>
    </w:tbl>
    <w:p w14:paraId="4EB7B9F5" w14:textId="77777777" w:rsidR="00DD7974" w:rsidRDefault="00DD7974">
      <w:pPr>
        <w:jc w:val="both"/>
        <w:rPr>
          <w:rFonts w:ascii="Calibri" w:hAnsi="Calibri" w:cs="Calibri"/>
          <w:sz w:val="20"/>
          <w:szCs w:val="20"/>
          <w:lang w:val="sr-Cyrl-RS"/>
        </w:rPr>
      </w:pPr>
    </w:p>
    <w:p w14:paraId="7965BDF9" w14:textId="77777777" w:rsidR="00DD7974" w:rsidRDefault="00DD7974">
      <w:pPr>
        <w:jc w:val="both"/>
        <w:rPr>
          <w:rFonts w:ascii="Calibri" w:hAnsi="Calibri" w:cs="Calibri"/>
          <w:sz w:val="20"/>
          <w:szCs w:val="20"/>
          <w:lang w:val="sr-Cyrl-RS"/>
        </w:rPr>
      </w:pPr>
    </w:p>
    <w:p w14:paraId="4F35EEB8" w14:textId="77777777" w:rsidR="00DD7974" w:rsidRDefault="00DD7974">
      <w:pPr>
        <w:jc w:val="both"/>
        <w:rPr>
          <w:rFonts w:ascii="Calibri" w:hAnsi="Calibri" w:cs="Calibri"/>
          <w:sz w:val="20"/>
          <w:szCs w:val="20"/>
          <w:lang w:val="sr-Cyrl-RS"/>
        </w:rPr>
      </w:pPr>
    </w:p>
    <w:p w14:paraId="6313ED05" w14:textId="77777777" w:rsidR="00DD7974" w:rsidRDefault="00DD7974">
      <w:pPr>
        <w:jc w:val="both"/>
        <w:rPr>
          <w:rFonts w:ascii="Calibri" w:hAnsi="Calibri" w:cs="Calibri"/>
          <w:sz w:val="20"/>
          <w:szCs w:val="20"/>
          <w:lang w:val="sr-Cyrl-RS"/>
        </w:rPr>
      </w:pPr>
    </w:p>
    <w:p w14:paraId="0E78D367" w14:textId="77777777" w:rsidR="00DD7974" w:rsidRDefault="00DD7974">
      <w:pPr>
        <w:jc w:val="both"/>
        <w:rPr>
          <w:rFonts w:ascii="Calibri" w:hAnsi="Calibri" w:cs="Calibri"/>
          <w:sz w:val="20"/>
          <w:szCs w:val="20"/>
          <w:lang w:val="sr-Cyrl-RS"/>
        </w:rPr>
      </w:pPr>
    </w:p>
    <w:p w14:paraId="4C52D030" w14:textId="77777777" w:rsidR="00DD7974" w:rsidRDefault="00DD7974">
      <w:pPr>
        <w:jc w:val="both"/>
        <w:rPr>
          <w:rFonts w:ascii="Calibri" w:hAnsi="Calibri" w:cs="Calibri"/>
          <w:sz w:val="20"/>
          <w:szCs w:val="20"/>
          <w:lang w:val="sr-Cyrl-RS"/>
        </w:rPr>
      </w:pPr>
    </w:p>
    <w:p w14:paraId="20099D01" w14:textId="77777777" w:rsidR="00DD7974" w:rsidRDefault="00DD7974">
      <w:pPr>
        <w:jc w:val="both"/>
        <w:rPr>
          <w:rFonts w:ascii="Calibri" w:hAnsi="Calibri" w:cs="Calibri"/>
          <w:sz w:val="20"/>
          <w:szCs w:val="20"/>
          <w:lang w:val="sr-Cyrl-RS"/>
        </w:rPr>
      </w:pPr>
    </w:p>
    <w:p w14:paraId="2BD8E17E" w14:textId="77777777" w:rsidR="00DD7974" w:rsidRDefault="00DD7974">
      <w:pPr>
        <w:jc w:val="both"/>
        <w:rPr>
          <w:rFonts w:ascii="Calibri" w:hAnsi="Calibri" w:cs="Calibri"/>
          <w:sz w:val="20"/>
          <w:szCs w:val="20"/>
          <w:lang w:val="sr-Cyrl-RS"/>
        </w:rPr>
      </w:pPr>
    </w:p>
    <w:p w14:paraId="3A4F661B" w14:textId="77777777" w:rsidR="007A07AC" w:rsidRDefault="007A07AC">
      <w:pPr>
        <w:jc w:val="both"/>
        <w:rPr>
          <w:rFonts w:ascii="Calibri" w:hAnsi="Calibri" w:cs="Calibri"/>
          <w:sz w:val="20"/>
          <w:szCs w:val="20"/>
          <w:lang w:val="sr-Cyrl-RS"/>
        </w:rPr>
      </w:pPr>
    </w:p>
    <w:p w14:paraId="130CF0A7" w14:textId="77777777" w:rsidR="007A07AC" w:rsidRDefault="007A07AC">
      <w:pPr>
        <w:jc w:val="both"/>
        <w:rPr>
          <w:rFonts w:ascii="Calibri" w:hAnsi="Calibri" w:cs="Calibri"/>
          <w:sz w:val="20"/>
          <w:szCs w:val="20"/>
          <w:lang w:val="sr-Cyrl-RS"/>
        </w:rPr>
      </w:pPr>
    </w:p>
    <w:p w14:paraId="26BADC96" w14:textId="77777777" w:rsidR="00DD7974" w:rsidRDefault="005C6FBF">
      <w:pPr>
        <w:pStyle w:val="ListParagraph"/>
        <w:numPr>
          <w:ilvl w:val="0"/>
          <w:numId w:val="8"/>
        </w:numPr>
        <w:autoSpaceDE w:val="0"/>
        <w:autoSpaceDN w:val="0"/>
        <w:adjustRightInd w:val="0"/>
        <w:spacing w:after="0" w:line="240" w:lineRule="auto"/>
        <w:rPr>
          <w:rFonts w:ascii="Calibri" w:hAnsi="Calibri" w:cs="Calibri"/>
          <w:color w:val="000000"/>
          <w:kern w:val="0"/>
          <w:lang w:val="en-US"/>
        </w:rPr>
      </w:pPr>
      <w:r>
        <w:rPr>
          <w:rFonts w:ascii="Calibri" w:hAnsi="Calibri" w:cs="Calibri"/>
          <w:b/>
          <w:color w:val="000000"/>
          <w:kern w:val="0"/>
          <w:sz w:val="28"/>
          <w:szCs w:val="28"/>
          <w:lang w:val="en-US"/>
        </w:rPr>
        <w:lastRenderedPageBreak/>
        <w:t>Оквир за спровођење, праћење, извјештавање и вредновање</w:t>
      </w:r>
    </w:p>
    <w:p w14:paraId="69AD25CE" w14:textId="77777777" w:rsidR="00DD7974" w:rsidRDefault="005C6FBF">
      <w:pPr>
        <w:pStyle w:val="ListParagraph"/>
        <w:autoSpaceDE w:val="0"/>
        <w:autoSpaceDN w:val="0"/>
        <w:adjustRightInd w:val="0"/>
        <w:spacing w:after="0" w:line="240" w:lineRule="auto"/>
        <w:ind w:left="360"/>
        <w:rPr>
          <w:rFonts w:ascii="Calibri" w:hAnsi="Calibri" w:cs="Calibri"/>
          <w:color w:val="000000"/>
          <w:kern w:val="0"/>
          <w:lang w:val="en-US"/>
        </w:rPr>
      </w:pPr>
      <w:r>
        <w:rPr>
          <w:rFonts w:ascii="Calibri" w:hAnsi="Calibri" w:cs="Calibri"/>
          <w:color w:val="000000"/>
          <w:kern w:val="0"/>
          <w:lang w:val="en-US"/>
        </w:rPr>
        <w:t xml:space="preserve"> </w:t>
      </w:r>
    </w:p>
    <w:p w14:paraId="32903C55" w14:textId="77777777" w:rsidR="00DD7974" w:rsidRDefault="005C6FBF">
      <w:pPr>
        <w:autoSpaceDE w:val="0"/>
        <w:autoSpaceDN w:val="0"/>
        <w:adjustRightInd w:val="0"/>
        <w:spacing w:after="0" w:line="240" w:lineRule="auto"/>
        <w:jc w:val="both"/>
        <w:rPr>
          <w:rFonts w:ascii="Calibri" w:hAnsi="Calibri" w:cs="Calibri"/>
          <w:color w:val="000000"/>
          <w:kern w:val="0"/>
          <w:sz w:val="24"/>
          <w:szCs w:val="24"/>
          <w:lang w:val="en-US"/>
        </w:rPr>
      </w:pPr>
      <w:r>
        <w:rPr>
          <w:rFonts w:ascii="Calibri" w:hAnsi="Calibri" w:cs="Calibri"/>
          <w:color w:val="000000"/>
          <w:kern w:val="0"/>
          <w:sz w:val="24"/>
          <w:szCs w:val="24"/>
          <w:lang w:val="en-US"/>
        </w:rPr>
        <w:t xml:space="preserve">Дефиниције и описи појмова спровођења, праћења, извјештавања и вредновања преузете су из Приручника за израду стратешких докумената у Републици Српској. </w:t>
      </w:r>
    </w:p>
    <w:p w14:paraId="62676351" w14:textId="77777777" w:rsidR="00DD7974" w:rsidRDefault="005C6FBF">
      <w:pPr>
        <w:autoSpaceDE w:val="0"/>
        <w:autoSpaceDN w:val="0"/>
        <w:adjustRightInd w:val="0"/>
        <w:spacing w:after="120" w:line="240" w:lineRule="auto"/>
        <w:jc w:val="both"/>
        <w:rPr>
          <w:rFonts w:ascii="Calibri" w:hAnsi="Calibri" w:cs="Calibri"/>
          <w:color w:val="000000"/>
          <w:kern w:val="0"/>
          <w:sz w:val="24"/>
          <w:szCs w:val="24"/>
          <w:lang w:val="en-US"/>
        </w:rPr>
      </w:pPr>
      <w:r>
        <w:rPr>
          <w:rFonts w:ascii="Calibri" w:hAnsi="Calibri" w:cs="Calibri"/>
          <w:b/>
          <w:bCs/>
          <w:color w:val="000000"/>
          <w:kern w:val="0"/>
          <w:sz w:val="24"/>
          <w:szCs w:val="24"/>
          <w:lang w:val="en-US"/>
        </w:rPr>
        <w:t xml:space="preserve">Спровођење </w:t>
      </w:r>
      <w:r>
        <w:rPr>
          <w:rFonts w:ascii="Calibri" w:hAnsi="Calibri" w:cs="Calibri"/>
          <w:color w:val="000000"/>
          <w:kern w:val="0"/>
          <w:sz w:val="24"/>
          <w:szCs w:val="24"/>
          <w:lang w:val="en-US"/>
        </w:rPr>
        <w:t xml:space="preserve">стратешког докумената врши се путем средњорочних и годишњих планова рада </w:t>
      </w:r>
      <w:r>
        <w:rPr>
          <w:rFonts w:ascii="Calibri" w:hAnsi="Calibri" w:cs="Calibri"/>
          <w:color w:val="000000"/>
          <w:kern w:val="0"/>
          <w:sz w:val="24"/>
          <w:szCs w:val="24"/>
          <w:lang w:val="sr-Cyrl-RS"/>
        </w:rPr>
        <w:t>Министарства унутрашњих послова Републике Српске</w:t>
      </w:r>
      <w:r>
        <w:rPr>
          <w:rFonts w:ascii="Calibri" w:hAnsi="Calibri" w:cs="Calibri"/>
          <w:color w:val="000000"/>
          <w:kern w:val="0"/>
          <w:sz w:val="24"/>
          <w:szCs w:val="24"/>
          <w:lang w:val="en-US"/>
        </w:rPr>
        <w:t>.</w:t>
      </w:r>
    </w:p>
    <w:p w14:paraId="3359FD7B" w14:textId="77777777" w:rsidR="00DD7974" w:rsidRDefault="005C6FBF">
      <w:pPr>
        <w:autoSpaceDE w:val="0"/>
        <w:autoSpaceDN w:val="0"/>
        <w:adjustRightInd w:val="0"/>
        <w:spacing w:after="120" w:line="240" w:lineRule="auto"/>
        <w:jc w:val="both"/>
        <w:rPr>
          <w:rFonts w:ascii="Calibri" w:hAnsi="Calibri" w:cs="Calibri"/>
          <w:color w:val="000000"/>
          <w:kern w:val="0"/>
          <w:sz w:val="24"/>
          <w:szCs w:val="24"/>
          <w:lang w:val="en-US"/>
        </w:rPr>
      </w:pPr>
      <w:r>
        <w:rPr>
          <w:rFonts w:ascii="Calibri" w:hAnsi="Calibri" w:cs="Calibri"/>
          <w:color w:val="000000"/>
          <w:kern w:val="0"/>
          <w:sz w:val="24"/>
          <w:szCs w:val="24"/>
          <w:lang w:val="en-US"/>
        </w:rPr>
        <w:t xml:space="preserve">Приликом израде </w:t>
      </w:r>
      <w:r>
        <w:rPr>
          <w:rFonts w:ascii="Calibri" w:hAnsi="Calibri" w:cs="Calibri"/>
          <w:i/>
          <w:iCs/>
          <w:color w:val="000000"/>
          <w:kern w:val="0"/>
          <w:sz w:val="24"/>
          <w:szCs w:val="24"/>
          <w:lang w:val="en-US"/>
        </w:rPr>
        <w:t xml:space="preserve">средњорочних планова рада, </w:t>
      </w:r>
      <w:r>
        <w:rPr>
          <w:rFonts w:ascii="Calibri" w:hAnsi="Calibri" w:cs="Calibri"/>
          <w:color w:val="000000"/>
          <w:kern w:val="0"/>
          <w:sz w:val="24"/>
          <w:szCs w:val="24"/>
          <w:lang w:val="en-US"/>
        </w:rPr>
        <w:t>преузмају се релевантне мјере из стратешког документа с припадајућим индикаторима, као и полазне и циљне вриједности индикатора за сваку годину средњорочног (трогодишњег) периода. Мјере из стратешког документа уносе се у средњорочни план рада и за њих се дефинишу активности/пројекти чија реализација у трогодишњем периоду доприноси остварењу мјере, приоритета и стратешког циља из стратешког документа.</w:t>
      </w:r>
    </w:p>
    <w:p w14:paraId="1E5E3678" w14:textId="77777777" w:rsidR="00DD7974" w:rsidRDefault="005C6FBF">
      <w:pPr>
        <w:autoSpaceDE w:val="0"/>
        <w:autoSpaceDN w:val="0"/>
        <w:adjustRightInd w:val="0"/>
        <w:spacing w:after="120" w:line="240" w:lineRule="auto"/>
        <w:jc w:val="both"/>
        <w:rPr>
          <w:rFonts w:ascii="Calibri" w:hAnsi="Calibri" w:cs="Calibri"/>
          <w:color w:val="000000"/>
          <w:kern w:val="0"/>
          <w:sz w:val="24"/>
          <w:szCs w:val="24"/>
          <w:lang w:val="en-US"/>
        </w:rPr>
      </w:pPr>
      <w:r>
        <w:rPr>
          <w:rFonts w:ascii="Calibri" w:hAnsi="Calibri" w:cs="Calibri"/>
          <w:i/>
          <w:iCs/>
          <w:color w:val="000000"/>
          <w:kern w:val="0"/>
          <w:sz w:val="24"/>
          <w:szCs w:val="24"/>
          <w:lang w:val="en-US"/>
        </w:rPr>
        <w:t xml:space="preserve">Годишњи план рада </w:t>
      </w:r>
      <w:r>
        <w:rPr>
          <w:rFonts w:ascii="Calibri" w:hAnsi="Calibri" w:cs="Calibri"/>
          <w:color w:val="000000"/>
          <w:kern w:val="0"/>
          <w:sz w:val="24"/>
          <w:szCs w:val="24"/>
          <w:lang w:val="en-US"/>
        </w:rPr>
        <w:t>је спроведбени документ с активностима/пројектима који ће се предузимати на годишњем нивоу како би се реализовали програми из средњорочног плана рада, те оствариле мјере, приоритети и стратешки циљеви из стратешког документа.</w:t>
      </w:r>
    </w:p>
    <w:p w14:paraId="1F5C6AD1" w14:textId="77777777" w:rsidR="00DD7974" w:rsidRDefault="005C6FBF">
      <w:pPr>
        <w:autoSpaceDE w:val="0"/>
        <w:autoSpaceDN w:val="0"/>
        <w:adjustRightInd w:val="0"/>
        <w:spacing w:after="120" w:line="240" w:lineRule="auto"/>
        <w:jc w:val="both"/>
        <w:rPr>
          <w:rFonts w:ascii="Calibri" w:hAnsi="Calibri" w:cs="Calibri"/>
          <w:color w:val="000000"/>
          <w:kern w:val="0"/>
          <w:sz w:val="24"/>
          <w:szCs w:val="24"/>
          <w:lang w:val="en-US"/>
        </w:rPr>
      </w:pPr>
      <w:r>
        <w:rPr>
          <w:rFonts w:ascii="Calibri" w:hAnsi="Calibri" w:cs="Calibri"/>
          <w:b/>
          <w:bCs/>
          <w:color w:val="000000"/>
          <w:kern w:val="0"/>
          <w:sz w:val="24"/>
          <w:szCs w:val="24"/>
          <w:lang w:val="en-US"/>
        </w:rPr>
        <w:t xml:space="preserve">Праћење </w:t>
      </w:r>
      <w:r>
        <w:rPr>
          <w:rFonts w:ascii="Calibri" w:hAnsi="Calibri" w:cs="Calibri"/>
          <w:color w:val="000000"/>
          <w:kern w:val="0"/>
          <w:sz w:val="24"/>
          <w:szCs w:val="24"/>
          <w:lang w:val="en-US"/>
        </w:rPr>
        <w:t xml:space="preserve">подразумијева константно праћење, систематично и континуирано сакупљање, анализирање и коришћење података и показатеља у сврху мјерења напретка остваривања постављених циљева/приоритета/мјера, као и напретка у коришћењу расположивих средстава и предузимања одговарајућих активности с циљем евентуалних корекција. За успјешну успоставу и спроведбу система праћења </w:t>
      </w:r>
      <w:r>
        <w:rPr>
          <w:rFonts w:ascii="Calibri" w:hAnsi="Calibri" w:cs="Calibri"/>
          <w:color w:val="000000"/>
          <w:kern w:val="0"/>
          <w:sz w:val="24"/>
          <w:szCs w:val="24"/>
          <w:lang w:val="sr-Cyrl-RS"/>
        </w:rPr>
        <w:t>надлежне</w:t>
      </w:r>
      <w:r>
        <w:rPr>
          <w:rFonts w:ascii="Calibri" w:hAnsi="Calibri" w:cs="Calibri"/>
          <w:color w:val="000000"/>
          <w:kern w:val="0"/>
          <w:sz w:val="24"/>
          <w:szCs w:val="24"/>
          <w:lang w:val="en-US"/>
        </w:rPr>
        <w:t xml:space="preserve"> организационе јединице у М</w:t>
      </w:r>
      <w:r>
        <w:rPr>
          <w:rFonts w:ascii="Calibri" w:hAnsi="Calibri" w:cs="Calibri"/>
          <w:color w:val="000000"/>
          <w:kern w:val="0"/>
          <w:sz w:val="24"/>
          <w:szCs w:val="24"/>
          <w:lang w:val="sr-Cyrl-RS"/>
        </w:rPr>
        <w:t>инистарству унутрашњих послова Републике Српске</w:t>
      </w:r>
      <w:r>
        <w:rPr>
          <w:rFonts w:ascii="Calibri" w:hAnsi="Calibri" w:cs="Calibri"/>
          <w:color w:val="000000"/>
          <w:kern w:val="0"/>
          <w:sz w:val="24"/>
          <w:szCs w:val="24"/>
          <w:lang w:val="en-US"/>
        </w:rPr>
        <w:t xml:space="preserve"> треба да </w:t>
      </w:r>
      <w:r>
        <w:rPr>
          <w:rFonts w:ascii="Calibri" w:hAnsi="Calibri" w:cs="Calibri"/>
          <w:color w:val="000000"/>
          <w:kern w:val="0"/>
          <w:sz w:val="24"/>
          <w:szCs w:val="24"/>
          <w:lang w:val="sr-Cyrl-RS"/>
        </w:rPr>
        <w:t xml:space="preserve">прате </w:t>
      </w:r>
      <w:r>
        <w:rPr>
          <w:rFonts w:ascii="Calibri" w:hAnsi="Calibri" w:cs="Calibri"/>
          <w:color w:val="000000"/>
          <w:kern w:val="0"/>
          <w:sz w:val="24"/>
          <w:szCs w:val="24"/>
          <w:lang w:val="en-US"/>
        </w:rPr>
        <w:t>индикатор</w:t>
      </w:r>
      <w:r>
        <w:rPr>
          <w:rFonts w:ascii="Calibri" w:hAnsi="Calibri" w:cs="Calibri"/>
          <w:color w:val="000000"/>
          <w:kern w:val="0"/>
          <w:sz w:val="24"/>
          <w:szCs w:val="24"/>
          <w:lang w:val="sr-Cyrl-RS"/>
        </w:rPr>
        <w:t>е</w:t>
      </w:r>
      <w:r>
        <w:rPr>
          <w:rFonts w:ascii="Calibri" w:hAnsi="Calibri" w:cs="Calibri"/>
          <w:color w:val="000000"/>
          <w:kern w:val="0"/>
          <w:sz w:val="24"/>
          <w:szCs w:val="24"/>
          <w:lang w:val="en-US"/>
        </w:rPr>
        <w:t xml:space="preserve"> остварења стратешких циљева, приоритета и мјера из стратешког документа, те индикатор</w:t>
      </w:r>
      <w:r>
        <w:rPr>
          <w:rFonts w:ascii="Calibri" w:hAnsi="Calibri" w:cs="Calibri"/>
          <w:color w:val="000000"/>
          <w:kern w:val="0"/>
          <w:sz w:val="24"/>
          <w:szCs w:val="24"/>
          <w:lang w:val="sr-Cyrl-RS"/>
        </w:rPr>
        <w:t>е</w:t>
      </w:r>
      <w:r>
        <w:rPr>
          <w:rFonts w:ascii="Calibri" w:hAnsi="Calibri" w:cs="Calibri"/>
          <w:color w:val="000000"/>
          <w:kern w:val="0"/>
          <w:sz w:val="24"/>
          <w:szCs w:val="24"/>
          <w:lang w:val="en-US"/>
        </w:rPr>
        <w:t xml:space="preserve"> из годишњег плана рада</w:t>
      </w:r>
      <w:r>
        <w:rPr>
          <w:rFonts w:ascii="Calibri" w:hAnsi="Calibri" w:cs="Calibri"/>
          <w:color w:val="000000"/>
          <w:kern w:val="0"/>
          <w:sz w:val="24"/>
          <w:szCs w:val="24"/>
          <w:lang w:val="sr-Cyrl-RS"/>
        </w:rPr>
        <w:t xml:space="preserve"> на основу чега ће се сачињавати годишњи </w:t>
      </w:r>
      <w:r>
        <w:rPr>
          <w:rFonts w:ascii="Calibri" w:hAnsi="Calibri" w:cs="Calibri"/>
          <w:color w:val="000000"/>
          <w:kern w:val="0"/>
          <w:sz w:val="24"/>
          <w:szCs w:val="24"/>
          <w:lang w:val="en-US"/>
        </w:rPr>
        <w:t xml:space="preserve">извјештаја о раду </w:t>
      </w:r>
      <w:r>
        <w:rPr>
          <w:rFonts w:ascii="Calibri" w:hAnsi="Calibri" w:cs="Calibri"/>
          <w:color w:val="000000"/>
          <w:kern w:val="0"/>
          <w:sz w:val="24"/>
          <w:szCs w:val="24"/>
          <w:lang w:val="sr-Cyrl-RS"/>
        </w:rPr>
        <w:t>Министарства унутрашњих послова</w:t>
      </w:r>
      <w:r>
        <w:rPr>
          <w:rFonts w:ascii="Calibri" w:hAnsi="Calibri" w:cs="Calibri"/>
          <w:color w:val="000000"/>
          <w:kern w:val="0"/>
          <w:sz w:val="24"/>
          <w:szCs w:val="24"/>
          <w:lang w:val="en-US"/>
        </w:rPr>
        <w:t xml:space="preserve"> и годишњ</w:t>
      </w:r>
      <w:r>
        <w:rPr>
          <w:rFonts w:ascii="Calibri" w:hAnsi="Calibri" w:cs="Calibri"/>
          <w:color w:val="000000"/>
          <w:kern w:val="0"/>
          <w:sz w:val="24"/>
          <w:szCs w:val="24"/>
          <w:lang w:val="sr-Cyrl-RS"/>
        </w:rPr>
        <w:t>и</w:t>
      </w:r>
      <w:r>
        <w:rPr>
          <w:rFonts w:ascii="Calibri" w:hAnsi="Calibri" w:cs="Calibri"/>
          <w:color w:val="000000"/>
          <w:kern w:val="0"/>
          <w:sz w:val="24"/>
          <w:szCs w:val="24"/>
          <w:lang w:val="en-US"/>
        </w:rPr>
        <w:t xml:space="preserve"> извјештај о спровођењу стратешког документа. </w:t>
      </w:r>
    </w:p>
    <w:p w14:paraId="377AA9DF" w14:textId="77777777" w:rsidR="00DD7974" w:rsidRDefault="005C6FBF" w:rsidP="00DC258F">
      <w:pPr>
        <w:autoSpaceDE w:val="0"/>
        <w:autoSpaceDN w:val="0"/>
        <w:adjustRightInd w:val="0"/>
        <w:spacing w:after="120" w:line="240" w:lineRule="auto"/>
        <w:jc w:val="both"/>
        <w:rPr>
          <w:rFonts w:ascii="Calibri" w:hAnsi="Calibri" w:cs="Calibri"/>
          <w:color w:val="000000"/>
          <w:kern w:val="0"/>
          <w:sz w:val="24"/>
          <w:szCs w:val="24"/>
          <w:lang w:val="en-US"/>
        </w:rPr>
      </w:pPr>
      <w:r>
        <w:rPr>
          <w:rFonts w:ascii="Calibri" w:hAnsi="Calibri" w:cs="Calibri"/>
          <w:b/>
          <w:bCs/>
          <w:color w:val="000000"/>
          <w:kern w:val="0"/>
          <w:sz w:val="24"/>
          <w:szCs w:val="24"/>
          <w:lang w:val="en-US"/>
        </w:rPr>
        <w:t xml:space="preserve">Извјештавање </w:t>
      </w:r>
      <w:r>
        <w:rPr>
          <w:rFonts w:ascii="Calibri" w:hAnsi="Calibri" w:cs="Calibri"/>
          <w:color w:val="000000"/>
          <w:kern w:val="0"/>
          <w:sz w:val="24"/>
          <w:szCs w:val="24"/>
          <w:lang w:val="en-US"/>
        </w:rPr>
        <w:t>се врши путем припреме неколико извјештаја.</w:t>
      </w:r>
    </w:p>
    <w:p w14:paraId="77D39099" w14:textId="77777777" w:rsidR="00DD7974" w:rsidRDefault="005C6FBF" w:rsidP="00DC258F">
      <w:pPr>
        <w:autoSpaceDE w:val="0"/>
        <w:autoSpaceDN w:val="0"/>
        <w:adjustRightInd w:val="0"/>
        <w:spacing w:after="120" w:line="240" w:lineRule="auto"/>
        <w:jc w:val="both"/>
        <w:rPr>
          <w:rFonts w:ascii="Calibri" w:hAnsi="Calibri" w:cs="Calibri"/>
          <w:color w:val="000000"/>
          <w:kern w:val="0"/>
          <w:sz w:val="24"/>
          <w:szCs w:val="24"/>
          <w:lang w:val="en-US"/>
        </w:rPr>
      </w:pPr>
      <w:r>
        <w:rPr>
          <w:rFonts w:ascii="Calibri" w:hAnsi="Calibri" w:cs="Calibri"/>
          <w:i/>
          <w:iCs/>
          <w:color w:val="000000"/>
          <w:kern w:val="0"/>
          <w:sz w:val="24"/>
          <w:szCs w:val="24"/>
          <w:lang w:val="en-US"/>
        </w:rPr>
        <w:t xml:space="preserve">Годишњи извјештај о раду </w:t>
      </w:r>
      <w:r>
        <w:rPr>
          <w:rFonts w:ascii="Calibri" w:hAnsi="Calibri" w:cs="Calibri"/>
          <w:color w:val="000000"/>
          <w:kern w:val="0"/>
          <w:sz w:val="24"/>
          <w:szCs w:val="24"/>
          <w:lang w:val="en-US"/>
        </w:rPr>
        <w:t xml:space="preserve">се припрема с циљем праћења спровођења планираних активности/пројеката и оцјене њиховог доприноса у остваривању програма (мјера) </w:t>
      </w:r>
      <w:r>
        <w:rPr>
          <w:rFonts w:ascii="Calibri" w:hAnsi="Calibri" w:cs="Calibri"/>
          <w:color w:val="000000"/>
          <w:kern w:val="0"/>
          <w:sz w:val="24"/>
          <w:szCs w:val="24"/>
          <w:lang w:val="sr-Cyrl-RS"/>
        </w:rPr>
        <w:t>Министарства</w:t>
      </w:r>
      <w:r>
        <w:rPr>
          <w:rFonts w:ascii="Calibri" w:hAnsi="Calibri" w:cs="Calibri"/>
          <w:color w:val="000000"/>
          <w:kern w:val="0"/>
          <w:sz w:val="24"/>
          <w:szCs w:val="24"/>
          <w:lang w:val="en-US"/>
        </w:rPr>
        <w:t>. У годишњем извјештају о раду прецизно се наводи да ли су и у којој мјери извршене планиране активности из годишњих планова/програма рада, остварени очекивани резултати, планирана и утрошена средства за извршење активности, и за евентуално неизвршење, разлог за неизвршење или дјелимично извршење.</w:t>
      </w:r>
      <w:r>
        <w:rPr>
          <w:rFonts w:ascii="Calibri" w:hAnsi="Calibri" w:cs="Calibri"/>
          <w:color w:val="000000"/>
          <w:kern w:val="0"/>
          <w:sz w:val="24"/>
          <w:szCs w:val="24"/>
          <w:lang w:val="sr-Cyrl-RS"/>
        </w:rPr>
        <w:t xml:space="preserve"> </w:t>
      </w:r>
      <w:r>
        <w:rPr>
          <w:rFonts w:ascii="Calibri" w:hAnsi="Calibri" w:cs="Calibri"/>
          <w:color w:val="000000"/>
          <w:kern w:val="0"/>
          <w:sz w:val="24"/>
          <w:szCs w:val="24"/>
          <w:lang w:val="en-US"/>
        </w:rPr>
        <w:t xml:space="preserve">На основу увида у степен постигнуте имплементације, према извјештајима о раду, и поређења с постављеним индикаторима, могуће је вршити евентуалне корекције планираних мјера из стратешког документа уколико се покаже да оне не дају очекиване резултате. </w:t>
      </w:r>
    </w:p>
    <w:p w14:paraId="0A5F2D74" w14:textId="77777777" w:rsidR="00DD7974" w:rsidRDefault="005C6FBF">
      <w:pPr>
        <w:autoSpaceDE w:val="0"/>
        <w:autoSpaceDN w:val="0"/>
        <w:adjustRightInd w:val="0"/>
        <w:spacing w:after="120" w:line="240" w:lineRule="auto"/>
        <w:jc w:val="both"/>
        <w:rPr>
          <w:rFonts w:ascii="Calibri" w:hAnsi="Calibri" w:cs="Calibri"/>
          <w:color w:val="000000"/>
          <w:kern w:val="0"/>
          <w:sz w:val="24"/>
          <w:szCs w:val="24"/>
          <w:lang w:val="en-US"/>
        </w:rPr>
      </w:pPr>
      <w:r>
        <w:rPr>
          <w:rFonts w:ascii="Calibri" w:hAnsi="Calibri" w:cs="Calibri"/>
          <w:i/>
          <w:iCs/>
          <w:color w:val="000000"/>
          <w:kern w:val="0"/>
          <w:sz w:val="24"/>
          <w:szCs w:val="24"/>
          <w:lang w:val="en-US"/>
        </w:rPr>
        <w:t xml:space="preserve">Извјештај о спровођењу стратешког документа </w:t>
      </w:r>
      <w:r>
        <w:rPr>
          <w:rFonts w:ascii="Calibri" w:hAnsi="Calibri" w:cs="Calibri"/>
          <w:color w:val="000000"/>
          <w:kern w:val="0"/>
          <w:sz w:val="24"/>
          <w:szCs w:val="24"/>
          <w:lang w:val="en-US"/>
        </w:rPr>
        <w:t xml:space="preserve">је спроведбени документ којим се на годишњем нивоу сагледавају општи развојни трендови, као и напредак у остварењу стратешких циљева. Извјештај о спровођењу стратешког документа ставља фокус на остварене резултате и утицај током његовог спровођења, за разлику од извјештаја о раду гдје је нагласак на активностима посматраног органа управе. У том смислу извјештаји о раду представљају основу за припрему извјештаја о спровођењу стратешког документа, што упућује на потребу временске усклађености израде ових извјештаја. </w:t>
      </w:r>
    </w:p>
    <w:p w14:paraId="005F75F7" w14:textId="77777777" w:rsidR="00DD7974" w:rsidRDefault="005C6FBF" w:rsidP="00DC258F">
      <w:pPr>
        <w:autoSpaceDE w:val="0"/>
        <w:autoSpaceDN w:val="0"/>
        <w:adjustRightInd w:val="0"/>
        <w:spacing w:after="120" w:line="240" w:lineRule="auto"/>
        <w:jc w:val="both"/>
        <w:rPr>
          <w:rFonts w:ascii="Calibri" w:hAnsi="Calibri" w:cs="Calibri"/>
          <w:color w:val="000000"/>
          <w:kern w:val="0"/>
          <w:sz w:val="24"/>
          <w:szCs w:val="24"/>
          <w:lang w:val="en-US"/>
        </w:rPr>
      </w:pPr>
      <w:r>
        <w:rPr>
          <w:rFonts w:ascii="Calibri" w:hAnsi="Calibri" w:cs="Calibri"/>
          <w:b/>
          <w:bCs/>
          <w:color w:val="000000"/>
          <w:kern w:val="0"/>
          <w:sz w:val="24"/>
          <w:szCs w:val="24"/>
          <w:lang w:val="en-US"/>
        </w:rPr>
        <w:lastRenderedPageBreak/>
        <w:t xml:space="preserve">Вредновање </w:t>
      </w:r>
      <w:r>
        <w:rPr>
          <w:rFonts w:ascii="Calibri" w:hAnsi="Calibri" w:cs="Calibri"/>
          <w:color w:val="000000"/>
          <w:kern w:val="0"/>
          <w:sz w:val="24"/>
          <w:szCs w:val="24"/>
          <w:lang w:val="en-US"/>
        </w:rPr>
        <w:t>је поступак којим се врши оцјењивање успјешности, дјелотворности, напретка и утицаја у фази израде стратешког документа и/или у току његовог спровођења, а на основу прикупљених и анализираних података и сазнања добивених кроз поступак редовног праћења и додатног прикупљања података у току процеса припреме. Претходно вредновање реализације ресорних стратегија извршено је у почетној фази израде овог стратешког документа. У току спровођења документа потребно је извршити вредновање најкасније у предзадњој години (20</w:t>
      </w:r>
      <w:r>
        <w:rPr>
          <w:rFonts w:ascii="Calibri" w:hAnsi="Calibri" w:cs="Calibri"/>
          <w:color w:val="000000"/>
          <w:kern w:val="0"/>
          <w:sz w:val="24"/>
          <w:szCs w:val="24"/>
          <w:lang w:val="sr-Cyrl-RS"/>
        </w:rPr>
        <w:t>30</w:t>
      </w:r>
      <w:r>
        <w:rPr>
          <w:rFonts w:ascii="Calibri" w:hAnsi="Calibri" w:cs="Calibri"/>
          <w:color w:val="000000"/>
          <w:kern w:val="0"/>
          <w:sz w:val="24"/>
          <w:szCs w:val="24"/>
          <w:lang w:val="en-US"/>
        </w:rPr>
        <w:t xml:space="preserve">) у циљу утврђивања степена извршења, сумирања постигнутих резултата, као и обезбјеђења улазних елемената за израду стратешког документа за наредни период. Носилац активности организовања и извођења вредновања је </w:t>
      </w:r>
      <w:r>
        <w:rPr>
          <w:rFonts w:ascii="Calibri" w:hAnsi="Calibri" w:cs="Calibri"/>
          <w:color w:val="000000"/>
          <w:kern w:val="0"/>
          <w:sz w:val="24"/>
          <w:szCs w:val="24"/>
          <w:lang w:val="sr-Cyrl-RS"/>
        </w:rPr>
        <w:t>Министарство унутрашњих послова</w:t>
      </w:r>
      <w:r>
        <w:rPr>
          <w:rFonts w:ascii="Calibri" w:hAnsi="Calibri" w:cs="Calibri"/>
          <w:color w:val="000000"/>
          <w:kern w:val="0"/>
          <w:sz w:val="24"/>
          <w:szCs w:val="24"/>
          <w:lang w:val="en-US"/>
        </w:rPr>
        <w:t>, с тим да се поступак вредновања може повјерити и независном спољнем експерту са одговарајућим референцама.</w:t>
      </w:r>
    </w:p>
    <w:p w14:paraId="693D2865" w14:textId="77777777" w:rsidR="00DD7974" w:rsidRDefault="005C6FBF" w:rsidP="00DC258F">
      <w:pPr>
        <w:autoSpaceDE w:val="0"/>
        <w:autoSpaceDN w:val="0"/>
        <w:adjustRightInd w:val="0"/>
        <w:spacing w:after="120" w:line="240" w:lineRule="auto"/>
        <w:jc w:val="both"/>
        <w:rPr>
          <w:rFonts w:ascii="Calibri" w:hAnsi="Calibri" w:cs="Calibri"/>
          <w:color w:val="000000"/>
          <w:kern w:val="0"/>
          <w:sz w:val="24"/>
          <w:szCs w:val="24"/>
          <w:lang w:val="en-US"/>
        </w:rPr>
      </w:pPr>
      <w:r>
        <w:rPr>
          <w:rFonts w:ascii="Calibri" w:hAnsi="Calibri" w:cs="Calibri"/>
          <w:color w:val="000000"/>
          <w:kern w:val="0"/>
          <w:sz w:val="24"/>
          <w:szCs w:val="24"/>
          <w:lang w:val="en-US"/>
        </w:rPr>
        <w:t xml:space="preserve">Како би се обезбиједила ефикасна операционализација и </w:t>
      </w:r>
      <w:r>
        <w:rPr>
          <w:rFonts w:ascii="Calibri" w:hAnsi="Calibri" w:cs="Calibri"/>
          <w:color w:val="000000"/>
          <w:kern w:val="0"/>
          <w:sz w:val="24"/>
          <w:szCs w:val="24"/>
          <w:lang w:val="sr-Cyrl-RS"/>
        </w:rPr>
        <w:t>с</w:t>
      </w:r>
      <w:r>
        <w:rPr>
          <w:rFonts w:ascii="Calibri" w:hAnsi="Calibri" w:cs="Calibri"/>
          <w:color w:val="000000"/>
          <w:kern w:val="0"/>
          <w:sz w:val="24"/>
          <w:szCs w:val="24"/>
          <w:lang w:val="en-US"/>
        </w:rPr>
        <w:t xml:space="preserve">провођење ове стратегије, </w:t>
      </w:r>
      <w:r>
        <w:rPr>
          <w:rFonts w:ascii="Calibri" w:hAnsi="Calibri" w:cs="Calibri"/>
          <w:color w:val="000000"/>
          <w:kern w:val="0"/>
          <w:sz w:val="24"/>
          <w:szCs w:val="24"/>
          <w:lang w:val="sr-Cyrl-RS"/>
        </w:rPr>
        <w:t xml:space="preserve">Јединица за високотехнолошки криминалитет, Управа криминалистичке полиције, Министарство унутрашњих послова (ЈВТК) се задужује </w:t>
      </w:r>
      <w:r>
        <w:rPr>
          <w:rFonts w:ascii="Calibri" w:hAnsi="Calibri" w:cs="Calibri"/>
          <w:color w:val="000000"/>
          <w:kern w:val="0"/>
          <w:sz w:val="24"/>
          <w:szCs w:val="24"/>
          <w:lang w:val="en-US"/>
        </w:rPr>
        <w:t>за операционализацију и координацију имплементације стратегије.</w:t>
      </w:r>
    </w:p>
    <w:p w14:paraId="6A439636" w14:textId="77777777" w:rsidR="00DD7974" w:rsidRDefault="005C6FBF" w:rsidP="00DC258F">
      <w:pPr>
        <w:autoSpaceDE w:val="0"/>
        <w:autoSpaceDN w:val="0"/>
        <w:adjustRightInd w:val="0"/>
        <w:spacing w:after="120" w:line="240" w:lineRule="auto"/>
        <w:jc w:val="both"/>
        <w:rPr>
          <w:rFonts w:ascii="Calibri" w:hAnsi="Calibri" w:cs="Calibri"/>
          <w:color w:val="000000"/>
          <w:kern w:val="0"/>
          <w:sz w:val="24"/>
          <w:szCs w:val="24"/>
          <w:lang w:val="en-US"/>
        </w:rPr>
      </w:pPr>
      <w:r>
        <w:rPr>
          <w:rFonts w:ascii="Calibri" w:hAnsi="Calibri" w:cs="Calibri"/>
          <w:color w:val="000000"/>
          <w:kern w:val="0"/>
          <w:sz w:val="24"/>
          <w:szCs w:val="24"/>
          <w:lang w:val="en-US"/>
        </w:rPr>
        <w:t xml:space="preserve">Задужења </w:t>
      </w:r>
      <w:r>
        <w:rPr>
          <w:rFonts w:ascii="Calibri" w:hAnsi="Calibri" w:cs="Calibri"/>
          <w:color w:val="000000"/>
          <w:kern w:val="0"/>
          <w:sz w:val="24"/>
          <w:szCs w:val="24"/>
          <w:lang w:val="sr-Cyrl-RS"/>
        </w:rPr>
        <w:t>координатора</w:t>
      </w:r>
      <w:r>
        <w:rPr>
          <w:rFonts w:ascii="Calibri" w:hAnsi="Calibri" w:cs="Calibri"/>
          <w:color w:val="000000"/>
          <w:kern w:val="0"/>
          <w:sz w:val="24"/>
          <w:szCs w:val="24"/>
          <w:lang w:val="en-US"/>
        </w:rPr>
        <w:t xml:space="preserve"> и других носилаца и учесника активности наведена су у сљедећем табеларном прегледу.</w:t>
      </w:r>
    </w:p>
    <w:p w14:paraId="3DE696F2" w14:textId="77777777" w:rsidR="00DD7974" w:rsidRDefault="00DD7974">
      <w:pPr>
        <w:autoSpaceDE w:val="0"/>
        <w:autoSpaceDN w:val="0"/>
        <w:adjustRightInd w:val="0"/>
        <w:spacing w:after="0" w:line="240" w:lineRule="auto"/>
        <w:jc w:val="both"/>
        <w:rPr>
          <w:rFonts w:ascii="Calibri" w:hAnsi="Calibri" w:cs="Calibri"/>
          <w:color w:val="000000"/>
          <w:kern w:val="0"/>
          <w:sz w:val="24"/>
          <w:szCs w:val="24"/>
          <w:lang w:val="en-US"/>
        </w:rPr>
      </w:pPr>
    </w:p>
    <w:tbl>
      <w:tblPr>
        <w:tblStyle w:val="TableGrid"/>
        <w:tblW w:w="0" w:type="auto"/>
        <w:tblLook w:val="04A0" w:firstRow="1" w:lastRow="0" w:firstColumn="1" w:lastColumn="0" w:noHBand="0" w:noVBand="1"/>
      </w:tblPr>
      <w:tblGrid>
        <w:gridCol w:w="2695"/>
        <w:gridCol w:w="6321"/>
      </w:tblGrid>
      <w:tr w:rsidR="00DD7974" w14:paraId="3648EBBE" w14:textId="77777777">
        <w:tc>
          <w:tcPr>
            <w:tcW w:w="2695" w:type="dxa"/>
          </w:tcPr>
          <w:p w14:paraId="52398905" w14:textId="77777777" w:rsidR="00DD7974" w:rsidRDefault="005C6FBF" w:rsidP="00DC258F">
            <w:pPr>
              <w:autoSpaceDE w:val="0"/>
              <w:autoSpaceDN w:val="0"/>
              <w:adjustRightInd w:val="0"/>
              <w:spacing w:before="60" w:after="60"/>
              <w:jc w:val="center"/>
              <w:rPr>
                <w:rFonts w:ascii="Calibri" w:hAnsi="Calibri" w:cs="Calibri"/>
                <w:color w:val="000000"/>
                <w:sz w:val="20"/>
                <w:szCs w:val="20"/>
                <w:lang w:val="en-US"/>
              </w:rPr>
            </w:pPr>
            <w:r>
              <w:rPr>
                <w:sz w:val="20"/>
                <w:szCs w:val="20"/>
              </w:rPr>
              <w:t>АКТИВНОСТИ</w:t>
            </w:r>
          </w:p>
        </w:tc>
        <w:tc>
          <w:tcPr>
            <w:tcW w:w="6321" w:type="dxa"/>
          </w:tcPr>
          <w:p w14:paraId="044A6D1F" w14:textId="77777777" w:rsidR="00DD7974" w:rsidRDefault="005C6FBF" w:rsidP="00DC258F">
            <w:pPr>
              <w:autoSpaceDE w:val="0"/>
              <w:autoSpaceDN w:val="0"/>
              <w:adjustRightInd w:val="0"/>
              <w:spacing w:before="60" w:after="60"/>
              <w:jc w:val="center"/>
              <w:rPr>
                <w:rFonts w:ascii="Calibri" w:hAnsi="Calibri" w:cs="Calibri"/>
                <w:color w:val="000000"/>
                <w:sz w:val="20"/>
                <w:szCs w:val="20"/>
                <w:lang w:val="en-US"/>
              </w:rPr>
            </w:pPr>
            <w:r>
              <w:rPr>
                <w:sz w:val="20"/>
                <w:szCs w:val="20"/>
              </w:rPr>
              <w:t>НАДЛЕЖНОСТ (КО?)</w:t>
            </w:r>
          </w:p>
        </w:tc>
      </w:tr>
      <w:tr w:rsidR="00DD7974" w14:paraId="0701677C" w14:textId="77777777">
        <w:tc>
          <w:tcPr>
            <w:tcW w:w="2695" w:type="dxa"/>
          </w:tcPr>
          <w:p w14:paraId="2688BBAE"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 xml:space="preserve">Припрема/ажурирање Календара активности </w:t>
            </w:r>
          </w:p>
        </w:tc>
        <w:tc>
          <w:tcPr>
            <w:tcW w:w="6321" w:type="dxa"/>
          </w:tcPr>
          <w:p w14:paraId="6694CC03" w14:textId="77777777" w:rsidR="00DD7974" w:rsidRPr="005770B3" w:rsidRDefault="005C6FBF">
            <w:pPr>
              <w:autoSpaceDE w:val="0"/>
              <w:autoSpaceDN w:val="0"/>
              <w:adjustRightInd w:val="0"/>
              <w:jc w:val="both"/>
              <w:rPr>
                <w:rFonts w:ascii="Calibri" w:hAnsi="Calibri" w:cs="Calibri"/>
                <w:sz w:val="20"/>
                <w:szCs w:val="20"/>
                <w:lang w:val="sr-Cyrl-RS"/>
              </w:rPr>
            </w:pPr>
            <w:r w:rsidRPr="005770B3">
              <w:rPr>
                <w:rFonts w:ascii="Calibri" w:hAnsi="Calibri" w:cs="Calibri"/>
                <w:sz w:val="20"/>
                <w:szCs w:val="20"/>
                <w:lang w:val="en-US"/>
              </w:rPr>
              <w:t>Носилац процеса: Координатор</w:t>
            </w:r>
            <w:r w:rsidRPr="005770B3">
              <w:rPr>
                <w:rFonts w:ascii="Calibri" w:hAnsi="Calibri" w:cs="Calibri"/>
                <w:sz w:val="20"/>
                <w:szCs w:val="20"/>
                <w:lang w:val="sr-Cyrl-RS"/>
              </w:rPr>
              <w:t xml:space="preserve"> (ЈВТК)</w:t>
            </w:r>
          </w:p>
          <w:p w14:paraId="75638C11" w14:textId="02E8DAF9" w:rsidR="00DD7974" w:rsidRPr="0079367E" w:rsidRDefault="005C6FBF" w:rsidP="00DC258F">
            <w:pPr>
              <w:autoSpaceDE w:val="0"/>
              <w:autoSpaceDN w:val="0"/>
              <w:adjustRightInd w:val="0"/>
              <w:jc w:val="both"/>
              <w:rPr>
                <w:rFonts w:ascii="Calibri" w:hAnsi="Calibri" w:cs="Calibri"/>
                <w:color w:val="FF0000"/>
                <w:sz w:val="20"/>
                <w:szCs w:val="20"/>
                <w:lang w:val="sr-Cyrl-RS"/>
              </w:rPr>
            </w:pPr>
            <w:r w:rsidRPr="005770B3">
              <w:rPr>
                <w:rFonts w:ascii="Calibri" w:hAnsi="Calibri" w:cs="Calibri"/>
                <w:sz w:val="20"/>
                <w:szCs w:val="20"/>
                <w:lang w:val="en-US"/>
              </w:rPr>
              <w:t xml:space="preserve">Учесници процеса: </w:t>
            </w:r>
            <w:r w:rsidRPr="005770B3">
              <w:rPr>
                <w:rFonts w:ascii="Calibri" w:hAnsi="Calibri" w:cs="Calibri"/>
                <w:sz w:val="20"/>
                <w:szCs w:val="20"/>
                <w:lang w:val="sr-Cyrl-RS"/>
              </w:rPr>
              <w:t>Остали носиоци активности, О</w:t>
            </w:r>
            <w:r w:rsidRPr="005770B3">
              <w:rPr>
                <w:rFonts w:ascii="Calibri" w:hAnsi="Calibri" w:cs="Calibri"/>
                <w:sz w:val="20"/>
                <w:szCs w:val="20"/>
                <w:lang w:val="en-US"/>
              </w:rPr>
              <w:t>дјеље</w:t>
            </w:r>
            <w:r w:rsidRPr="005770B3">
              <w:rPr>
                <w:rFonts w:ascii="Calibri" w:hAnsi="Calibri" w:cs="Calibri"/>
                <w:sz w:val="20"/>
                <w:szCs w:val="20"/>
                <w:lang w:val="sr-Cyrl-RS"/>
              </w:rPr>
              <w:t>њ</w:t>
            </w:r>
            <w:r w:rsidRPr="005770B3">
              <w:rPr>
                <w:rFonts w:ascii="Calibri" w:hAnsi="Calibri" w:cs="Calibri"/>
                <w:sz w:val="20"/>
                <w:szCs w:val="20"/>
                <w:lang w:val="en-US"/>
              </w:rPr>
              <w:t>е за страте</w:t>
            </w:r>
            <w:r w:rsidRPr="005770B3">
              <w:rPr>
                <w:rFonts w:ascii="Calibri" w:hAnsi="Calibri" w:cs="Calibri"/>
                <w:sz w:val="20"/>
                <w:szCs w:val="20"/>
                <w:lang w:val="sr-Cyrl-RS"/>
              </w:rPr>
              <w:t>ш</w:t>
            </w:r>
            <w:r w:rsidRPr="005770B3">
              <w:rPr>
                <w:rFonts w:ascii="Calibri" w:hAnsi="Calibri" w:cs="Calibri"/>
                <w:sz w:val="20"/>
                <w:szCs w:val="20"/>
                <w:lang w:val="en-US"/>
              </w:rPr>
              <w:t>к</w:t>
            </w:r>
            <w:r w:rsidRPr="005770B3">
              <w:rPr>
                <w:rFonts w:ascii="Calibri" w:hAnsi="Calibri" w:cs="Calibri"/>
                <w:sz w:val="20"/>
                <w:szCs w:val="20"/>
                <w:lang w:val="sr-Cyrl-RS"/>
              </w:rPr>
              <w:t>о</w:t>
            </w:r>
            <w:r w:rsidRPr="005770B3">
              <w:rPr>
                <w:rFonts w:ascii="Calibri" w:hAnsi="Calibri" w:cs="Calibri"/>
                <w:sz w:val="20"/>
                <w:szCs w:val="20"/>
                <w:lang w:val="en-US"/>
              </w:rPr>
              <w:t xml:space="preserve"> планира</w:t>
            </w:r>
            <w:r w:rsidRPr="005770B3">
              <w:rPr>
                <w:rFonts w:ascii="Calibri" w:hAnsi="Calibri" w:cs="Calibri"/>
                <w:sz w:val="20"/>
                <w:szCs w:val="20"/>
                <w:lang w:val="sr-Cyrl-RS"/>
              </w:rPr>
              <w:t>њ</w:t>
            </w:r>
            <w:r w:rsidR="0079367E" w:rsidRPr="005770B3">
              <w:rPr>
                <w:rFonts w:ascii="Calibri" w:hAnsi="Calibri" w:cs="Calibri"/>
                <w:sz w:val="20"/>
                <w:szCs w:val="20"/>
                <w:lang w:val="en-US"/>
              </w:rPr>
              <w:t>е</w:t>
            </w:r>
          </w:p>
        </w:tc>
      </w:tr>
      <w:tr w:rsidR="00DD7974" w14:paraId="71DBC4BC" w14:textId="77777777">
        <w:tc>
          <w:tcPr>
            <w:tcW w:w="2695" w:type="dxa"/>
          </w:tcPr>
          <w:p w14:paraId="5BEBA489"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Припрема механизама и алата за праћење и извјештавање о остварењу стратешког документа (укључујући комплетирање и ажурирање индикатора)</w:t>
            </w:r>
          </w:p>
        </w:tc>
        <w:tc>
          <w:tcPr>
            <w:tcW w:w="6321" w:type="dxa"/>
          </w:tcPr>
          <w:p w14:paraId="7A140737" w14:textId="77777777" w:rsidR="00DD7974" w:rsidRPr="00DC258F" w:rsidRDefault="005C6FB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Носилац процеса: Координатор </w:t>
            </w:r>
            <w:r>
              <w:rPr>
                <w:rFonts w:ascii="Calibri" w:hAnsi="Calibri" w:cs="Calibri"/>
                <w:color w:val="000000"/>
                <w:sz w:val="20"/>
                <w:szCs w:val="20"/>
                <w:lang w:val="sr-Cyrl-RS"/>
              </w:rPr>
              <w:t>(ЈВТК)</w:t>
            </w:r>
          </w:p>
          <w:p w14:paraId="6D65B4F3" w14:textId="77777777" w:rsidR="00DD7974" w:rsidRDefault="005C6FBF" w:rsidP="00DC258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Учесници процеса: Остали носиоци активности, заједно са руководством</w:t>
            </w:r>
            <w:r w:rsidR="00DC258F">
              <w:rPr>
                <w:rFonts w:ascii="Calibri" w:hAnsi="Calibri" w:cs="Calibri"/>
                <w:color w:val="000000"/>
                <w:sz w:val="20"/>
                <w:szCs w:val="20"/>
                <w:lang w:val="sr-Cyrl-RS"/>
              </w:rPr>
              <w:t xml:space="preserve"> </w:t>
            </w:r>
            <w:r>
              <w:rPr>
                <w:rFonts w:ascii="Calibri" w:hAnsi="Calibri" w:cs="Calibri"/>
                <w:color w:val="000000"/>
                <w:sz w:val="20"/>
                <w:szCs w:val="20"/>
                <w:lang w:val="sr-Cyrl-RS"/>
              </w:rPr>
              <w:t>Министарства унутрашњих послова</w:t>
            </w:r>
            <w:r>
              <w:rPr>
                <w:rFonts w:ascii="Calibri" w:hAnsi="Calibri" w:cs="Calibri"/>
                <w:color w:val="000000"/>
                <w:sz w:val="20"/>
                <w:szCs w:val="20"/>
                <w:lang w:val="en-US"/>
              </w:rPr>
              <w:t xml:space="preserve">, Одјељење за стратешко планирање (Генерални секретаријат Владе </w:t>
            </w:r>
            <w:r>
              <w:rPr>
                <w:rFonts w:ascii="Calibri" w:hAnsi="Calibri" w:cs="Calibri"/>
                <w:color w:val="000000"/>
                <w:sz w:val="20"/>
                <w:szCs w:val="20"/>
                <w:lang w:val="sr-Cyrl-RS"/>
              </w:rPr>
              <w:t>Републике Српске</w:t>
            </w:r>
            <w:r>
              <w:rPr>
                <w:rFonts w:ascii="Calibri" w:hAnsi="Calibri" w:cs="Calibri"/>
                <w:color w:val="000000"/>
                <w:sz w:val="20"/>
                <w:szCs w:val="20"/>
                <w:lang w:val="en-US"/>
              </w:rPr>
              <w:t>)</w:t>
            </w:r>
          </w:p>
        </w:tc>
      </w:tr>
      <w:tr w:rsidR="00DD7974" w14:paraId="2DA0BA3E" w14:textId="77777777">
        <w:tc>
          <w:tcPr>
            <w:tcW w:w="2695" w:type="dxa"/>
          </w:tcPr>
          <w:p w14:paraId="1717673F"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Ажурирање Акционог плана за наредни 1+2 плански циклус</w:t>
            </w:r>
          </w:p>
        </w:tc>
        <w:tc>
          <w:tcPr>
            <w:tcW w:w="6321" w:type="dxa"/>
          </w:tcPr>
          <w:p w14:paraId="77E0949B" w14:textId="77777777" w:rsidR="00DD7974" w:rsidRPr="00DC258F" w:rsidRDefault="005C6FB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Носилац процеса: Координатор </w:t>
            </w:r>
            <w:r>
              <w:rPr>
                <w:rFonts w:ascii="Calibri" w:hAnsi="Calibri" w:cs="Calibri"/>
                <w:color w:val="000000"/>
                <w:sz w:val="20"/>
                <w:szCs w:val="20"/>
                <w:lang w:val="sr-Cyrl-RS"/>
              </w:rPr>
              <w:t>(ЈВТК)</w:t>
            </w:r>
          </w:p>
          <w:p w14:paraId="7DB1EB67" w14:textId="77777777" w:rsidR="00DD7974" w:rsidRDefault="005C6FBF" w:rsidP="00DC258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 xml:space="preserve">Учесници процеса: Остали носиоци активности, заједно са руководством </w:t>
            </w:r>
            <w:r>
              <w:rPr>
                <w:rFonts w:ascii="Calibri" w:hAnsi="Calibri" w:cs="Calibri"/>
                <w:color w:val="000000"/>
                <w:sz w:val="20"/>
                <w:szCs w:val="20"/>
                <w:lang w:val="sr-Cyrl-RS"/>
              </w:rPr>
              <w:t>Министарства унутрашњих послова</w:t>
            </w:r>
            <w:r>
              <w:rPr>
                <w:rFonts w:ascii="Calibri" w:hAnsi="Calibri" w:cs="Calibri"/>
                <w:color w:val="000000"/>
                <w:sz w:val="20"/>
                <w:szCs w:val="20"/>
                <w:lang w:val="en-US"/>
              </w:rPr>
              <w:t>, Одјељење за стратешко планирање (</w:t>
            </w:r>
            <w:r>
              <w:rPr>
                <w:rFonts w:ascii="Calibri" w:hAnsi="Calibri" w:cs="Calibri"/>
                <w:color w:val="000000"/>
                <w:sz w:val="20"/>
                <w:szCs w:val="20"/>
                <w:lang w:val="sr-Cyrl-RS"/>
              </w:rPr>
              <w:t>МУП</w:t>
            </w:r>
            <w:r>
              <w:rPr>
                <w:rFonts w:ascii="Calibri" w:hAnsi="Calibri" w:cs="Calibri"/>
                <w:color w:val="000000"/>
                <w:sz w:val="20"/>
                <w:szCs w:val="20"/>
                <w:lang w:val="en-US"/>
              </w:rPr>
              <w:t>)</w:t>
            </w:r>
          </w:p>
        </w:tc>
      </w:tr>
      <w:tr w:rsidR="00DD7974" w14:paraId="1786736C" w14:textId="77777777">
        <w:tc>
          <w:tcPr>
            <w:tcW w:w="2695" w:type="dxa"/>
          </w:tcPr>
          <w:p w14:paraId="0A159EB0"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Припрема средњорочних и годишњих планова рада организационих јединица, укључујући кључне стратешке пројекте из стратешког документа и активности из надлежности ресора</w:t>
            </w:r>
          </w:p>
        </w:tc>
        <w:tc>
          <w:tcPr>
            <w:tcW w:w="6321" w:type="dxa"/>
          </w:tcPr>
          <w:p w14:paraId="7A758852"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Носилац процеса: Одјељење за стратешко планирање</w:t>
            </w:r>
            <w:r>
              <w:rPr>
                <w:rFonts w:ascii="Calibri" w:hAnsi="Calibri" w:cs="Calibri"/>
                <w:color w:val="000000"/>
                <w:sz w:val="20"/>
                <w:szCs w:val="20"/>
                <w:lang w:val="sr-Cyrl-RS"/>
              </w:rPr>
              <w:t xml:space="preserve"> (МУП)</w:t>
            </w:r>
            <w:r>
              <w:rPr>
                <w:rFonts w:ascii="Calibri" w:hAnsi="Calibri" w:cs="Calibri"/>
                <w:color w:val="000000"/>
                <w:sz w:val="20"/>
                <w:szCs w:val="20"/>
                <w:lang w:val="en-US"/>
              </w:rPr>
              <w:t>, руководиоци орг. јединица</w:t>
            </w:r>
          </w:p>
          <w:p w14:paraId="09FBAF73"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 xml:space="preserve">Учесници процеса: </w:t>
            </w:r>
            <w:r>
              <w:rPr>
                <w:rFonts w:ascii="Calibri" w:hAnsi="Calibri" w:cs="Calibri"/>
                <w:color w:val="000000"/>
                <w:sz w:val="20"/>
                <w:szCs w:val="20"/>
                <w:lang w:val="sr-Cyrl-RS"/>
              </w:rPr>
              <w:t>Координатор (ЈВТК) и остали носиоци активности, н</w:t>
            </w:r>
            <w:r>
              <w:rPr>
                <w:rFonts w:ascii="Calibri" w:hAnsi="Calibri" w:cs="Calibri"/>
                <w:color w:val="000000"/>
                <w:sz w:val="20"/>
                <w:szCs w:val="20"/>
                <w:lang w:val="en-US"/>
              </w:rPr>
              <w:t>адлежни службеници</w:t>
            </w:r>
          </w:p>
        </w:tc>
      </w:tr>
      <w:tr w:rsidR="00DD7974" w14:paraId="53C639B4" w14:textId="77777777">
        <w:tc>
          <w:tcPr>
            <w:tcW w:w="2695" w:type="dxa"/>
          </w:tcPr>
          <w:p w14:paraId="1C06A2E5" w14:textId="77777777" w:rsidR="00DD7974" w:rsidRDefault="005C6FBF" w:rsidP="00DC258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Израда средњорочног и годишњег плана рада М</w:t>
            </w:r>
            <w:r>
              <w:rPr>
                <w:rFonts w:ascii="Calibri" w:hAnsi="Calibri" w:cs="Calibri"/>
                <w:color w:val="000000"/>
                <w:sz w:val="20"/>
                <w:szCs w:val="20"/>
                <w:lang w:val="sr-Cyrl-RS"/>
              </w:rPr>
              <w:t>УП-а</w:t>
            </w:r>
            <w:r>
              <w:rPr>
                <w:rFonts w:ascii="Calibri" w:hAnsi="Calibri" w:cs="Calibri"/>
                <w:color w:val="000000"/>
                <w:sz w:val="20"/>
                <w:szCs w:val="20"/>
                <w:lang w:val="en-US"/>
              </w:rPr>
              <w:t xml:space="preserve"> (за наредну годину)</w:t>
            </w:r>
          </w:p>
        </w:tc>
        <w:tc>
          <w:tcPr>
            <w:tcW w:w="6321" w:type="dxa"/>
          </w:tcPr>
          <w:p w14:paraId="45A3E88F" w14:textId="77777777" w:rsidR="00DD7974" w:rsidRDefault="005C6FB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Носилац процеса: Министар, </w:t>
            </w:r>
            <w:r>
              <w:rPr>
                <w:rFonts w:ascii="Calibri" w:hAnsi="Calibri" w:cs="Calibri"/>
                <w:color w:val="000000"/>
                <w:sz w:val="20"/>
                <w:szCs w:val="20"/>
                <w:lang w:val="sr-Cyrl-RS"/>
              </w:rPr>
              <w:t>Одјељење за стратешко планирање (МУП)</w:t>
            </w:r>
          </w:p>
          <w:p w14:paraId="3C1D86B9" w14:textId="77777777" w:rsidR="00DD7974" w:rsidRDefault="005C6FBF" w:rsidP="00DC258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 xml:space="preserve">Учесници процеса: </w:t>
            </w:r>
            <w:r>
              <w:rPr>
                <w:rFonts w:ascii="Calibri" w:hAnsi="Calibri" w:cs="Calibri"/>
                <w:color w:val="000000"/>
                <w:sz w:val="20"/>
                <w:szCs w:val="20"/>
                <w:lang w:val="sr-Cyrl-RS"/>
              </w:rPr>
              <w:t>Р</w:t>
            </w:r>
            <w:r>
              <w:rPr>
                <w:rFonts w:ascii="Calibri" w:hAnsi="Calibri" w:cs="Calibri"/>
                <w:color w:val="000000"/>
                <w:sz w:val="20"/>
                <w:szCs w:val="20"/>
                <w:lang w:val="en-US"/>
              </w:rPr>
              <w:t>уководиоци орг. јединица</w:t>
            </w:r>
            <w:r>
              <w:rPr>
                <w:rFonts w:ascii="Calibri" w:hAnsi="Calibri" w:cs="Calibri"/>
                <w:color w:val="000000"/>
                <w:sz w:val="20"/>
                <w:szCs w:val="20"/>
                <w:lang w:val="sr-Cyrl-RS"/>
              </w:rPr>
              <w:t>,</w:t>
            </w:r>
          </w:p>
        </w:tc>
      </w:tr>
      <w:tr w:rsidR="00DD7974" w14:paraId="7CF3CA2C" w14:textId="77777777">
        <w:tc>
          <w:tcPr>
            <w:tcW w:w="2695" w:type="dxa"/>
          </w:tcPr>
          <w:p w14:paraId="76A087B4" w14:textId="07700C96"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Укључив</w:t>
            </w:r>
            <w:r w:rsidR="00311256">
              <w:rPr>
                <w:rFonts w:ascii="Calibri" w:hAnsi="Calibri" w:cs="Calibri"/>
                <w:color w:val="000000"/>
                <w:sz w:val="20"/>
                <w:szCs w:val="20"/>
                <w:lang w:val="sr-Cyrl-RS"/>
              </w:rPr>
              <w:t>а</w:t>
            </w:r>
            <w:r>
              <w:rPr>
                <w:rFonts w:ascii="Calibri" w:hAnsi="Calibri" w:cs="Calibri"/>
                <w:color w:val="000000"/>
                <w:sz w:val="20"/>
                <w:szCs w:val="20"/>
                <w:lang w:val="en-US"/>
              </w:rPr>
              <w:t>ње кљу</w:t>
            </w:r>
            <w:r>
              <w:rPr>
                <w:rFonts w:ascii="Calibri" w:hAnsi="Calibri" w:cs="Calibri"/>
                <w:color w:val="000000"/>
                <w:sz w:val="20"/>
                <w:szCs w:val="20"/>
                <w:lang w:val="sr-Cyrl-RS"/>
              </w:rPr>
              <w:t>ч</w:t>
            </w:r>
            <w:r>
              <w:rPr>
                <w:rFonts w:ascii="Calibri" w:hAnsi="Calibri" w:cs="Calibri"/>
                <w:color w:val="000000"/>
                <w:sz w:val="20"/>
                <w:szCs w:val="20"/>
                <w:lang w:val="en-US"/>
              </w:rPr>
              <w:t>них страте</w:t>
            </w:r>
            <w:r>
              <w:rPr>
                <w:rFonts w:ascii="Calibri" w:hAnsi="Calibri" w:cs="Calibri"/>
                <w:color w:val="000000"/>
                <w:sz w:val="20"/>
                <w:szCs w:val="20"/>
                <w:lang w:val="sr-Cyrl-RS"/>
              </w:rPr>
              <w:t>ш</w:t>
            </w:r>
            <w:r>
              <w:rPr>
                <w:rFonts w:ascii="Calibri" w:hAnsi="Calibri" w:cs="Calibri"/>
                <w:color w:val="000000"/>
                <w:sz w:val="20"/>
                <w:szCs w:val="20"/>
                <w:lang w:val="en-US"/>
              </w:rPr>
              <w:t>ких пр</w:t>
            </w:r>
            <w:r>
              <w:rPr>
                <w:rFonts w:ascii="Calibri" w:hAnsi="Calibri" w:cs="Calibri"/>
                <w:color w:val="000000"/>
                <w:sz w:val="20"/>
                <w:szCs w:val="20"/>
                <w:lang w:val="sr-Cyrl-RS"/>
              </w:rPr>
              <w:t>о</w:t>
            </w:r>
            <w:r>
              <w:rPr>
                <w:rFonts w:ascii="Calibri" w:hAnsi="Calibri" w:cs="Calibri"/>
                <w:color w:val="000000"/>
                <w:sz w:val="20"/>
                <w:szCs w:val="20"/>
                <w:lang w:val="en-US"/>
              </w:rPr>
              <w:t>јеката и активн</w:t>
            </w:r>
            <w:r>
              <w:rPr>
                <w:rFonts w:ascii="Calibri" w:hAnsi="Calibri" w:cs="Calibri"/>
                <w:color w:val="000000"/>
                <w:sz w:val="20"/>
                <w:szCs w:val="20"/>
                <w:lang w:val="sr-Cyrl-RS"/>
              </w:rPr>
              <w:t>о</w:t>
            </w:r>
            <w:r>
              <w:rPr>
                <w:rFonts w:ascii="Calibri" w:hAnsi="Calibri" w:cs="Calibri"/>
                <w:color w:val="000000"/>
                <w:sz w:val="20"/>
                <w:szCs w:val="20"/>
                <w:lang w:val="en-US"/>
              </w:rPr>
              <w:t>сти</w:t>
            </w:r>
          </w:p>
          <w:p w14:paraId="0782F204"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у Д</w:t>
            </w:r>
            <w:r>
              <w:rPr>
                <w:rFonts w:ascii="Calibri" w:hAnsi="Calibri" w:cs="Calibri"/>
                <w:color w:val="000000"/>
                <w:sz w:val="20"/>
                <w:szCs w:val="20"/>
                <w:lang w:val="sr-Cyrl-RS"/>
              </w:rPr>
              <w:t>окументу о оквирном буџету</w:t>
            </w:r>
          </w:p>
        </w:tc>
        <w:tc>
          <w:tcPr>
            <w:tcW w:w="6321" w:type="dxa"/>
          </w:tcPr>
          <w:p w14:paraId="458B2D0A" w14:textId="77777777" w:rsidR="00DD7974" w:rsidRDefault="005C6FB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Носилац процеса: </w:t>
            </w:r>
            <w:r>
              <w:rPr>
                <w:rFonts w:ascii="Calibri" w:hAnsi="Calibri" w:cs="Calibri"/>
                <w:color w:val="000000"/>
                <w:sz w:val="20"/>
                <w:szCs w:val="20"/>
                <w:lang w:val="sr-Cyrl-RS"/>
              </w:rPr>
              <w:t xml:space="preserve">Управа за материјално-финансијске и имовинске послове, </w:t>
            </w:r>
            <w:r w:rsidR="00DC258F">
              <w:rPr>
                <w:rFonts w:ascii="Calibri" w:hAnsi="Calibri" w:cs="Calibri"/>
                <w:color w:val="000000"/>
                <w:sz w:val="20"/>
                <w:szCs w:val="20"/>
                <w:lang w:val="sr-Cyrl-RS"/>
              </w:rPr>
              <w:t>р</w:t>
            </w:r>
            <w:r>
              <w:rPr>
                <w:rFonts w:ascii="Calibri" w:hAnsi="Calibri" w:cs="Calibri"/>
                <w:color w:val="000000"/>
                <w:sz w:val="20"/>
                <w:szCs w:val="20"/>
                <w:lang w:val="en-US"/>
              </w:rPr>
              <w:t xml:space="preserve">уководиоци </w:t>
            </w:r>
            <w:r>
              <w:rPr>
                <w:rFonts w:ascii="Calibri" w:hAnsi="Calibri" w:cs="Calibri"/>
                <w:color w:val="000000"/>
                <w:sz w:val="20"/>
                <w:szCs w:val="20"/>
                <w:lang w:val="sr-Cyrl-RS"/>
              </w:rPr>
              <w:t>орг</w:t>
            </w:r>
            <w:r w:rsidR="00DC258F">
              <w:rPr>
                <w:rFonts w:ascii="Calibri" w:hAnsi="Calibri" w:cs="Calibri"/>
                <w:color w:val="000000"/>
                <w:sz w:val="20"/>
                <w:szCs w:val="20"/>
                <w:lang w:val="sr-Cyrl-RS"/>
              </w:rPr>
              <w:t xml:space="preserve">. </w:t>
            </w:r>
            <w:r>
              <w:rPr>
                <w:rFonts w:ascii="Calibri" w:hAnsi="Calibri" w:cs="Calibri"/>
                <w:color w:val="000000"/>
                <w:sz w:val="20"/>
                <w:szCs w:val="20"/>
                <w:lang w:val="sr-Cyrl-RS"/>
              </w:rPr>
              <w:t>јединица</w:t>
            </w:r>
          </w:p>
          <w:p w14:paraId="074BAB35" w14:textId="67B1C467" w:rsidR="00DD7974" w:rsidRPr="00DC258F" w:rsidRDefault="005C6FBF" w:rsidP="00311256">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Учесници процеса: Одјељење за стратешко планирање</w:t>
            </w:r>
            <w:r>
              <w:rPr>
                <w:rFonts w:ascii="Calibri" w:hAnsi="Calibri" w:cs="Calibri"/>
                <w:color w:val="000000"/>
                <w:sz w:val="20"/>
                <w:szCs w:val="20"/>
                <w:lang w:val="sr-Cyrl-RS"/>
              </w:rPr>
              <w:t xml:space="preserve"> (МУП)</w:t>
            </w:r>
            <w:r>
              <w:rPr>
                <w:rFonts w:ascii="Calibri" w:hAnsi="Calibri" w:cs="Calibri"/>
                <w:color w:val="000000"/>
                <w:sz w:val="20"/>
                <w:szCs w:val="20"/>
                <w:lang w:val="en-US"/>
              </w:rPr>
              <w:t xml:space="preserve">, </w:t>
            </w:r>
            <w:r w:rsidR="00DC258F">
              <w:rPr>
                <w:rFonts w:ascii="Calibri" w:hAnsi="Calibri" w:cs="Calibri"/>
                <w:color w:val="000000"/>
                <w:sz w:val="20"/>
                <w:szCs w:val="20"/>
                <w:lang w:val="sr-Cyrl-RS"/>
              </w:rPr>
              <w:t>Управ</w:t>
            </w:r>
            <w:r w:rsidR="00311256">
              <w:rPr>
                <w:rFonts w:ascii="Calibri" w:hAnsi="Calibri" w:cs="Calibri"/>
                <w:color w:val="000000"/>
                <w:sz w:val="20"/>
                <w:szCs w:val="20"/>
                <w:lang w:val="sr-Cyrl-RS"/>
              </w:rPr>
              <w:t>а</w:t>
            </w:r>
            <w:r w:rsidR="00DC258F">
              <w:rPr>
                <w:rFonts w:ascii="Calibri" w:hAnsi="Calibri" w:cs="Calibri"/>
                <w:color w:val="000000"/>
                <w:sz w:val="20"/>
                <w:szCs w:val="20"/>
                <w:lang w:val="sr-Cyrl-RS"/>
              </w:rPr>
              <w:t xml:space="preserve"> за </w:t>
            </w:r>
            <w:r w:rsidR="00DC258F" w:rsidRPr="00DC258F">
              <w:rPr>
                <w:rFonts w:ascii="Calibri" w:hAnsi="Calibri" w:cs="Calibri"/>
                <w:color w:val="000000"/>
                <w:sz w:val="20"/>
                <w:szCs w:val="20"/>
                <w:lang w:val="sr-Cyrl-RS"/>
              </w:rPr>
              <w:t>материјално-</w:t>
            </w:r>
            <w:r w:rsidR="00DC258F">
              <w:rPr>
                <w:rFonts w:ascii="Calibri" w:hAnsi="Calibri" w:cs="Calibri"/>
                <w:color w:val="000000"/>
                <w:sz w:val="20"/>
                <w:szCs w:val="20"/>
                <w:lang w:val="sr-Cyrl-RS"/>
              </w:rPr>
              <w:t>финансијске и имовинске послове</w:t>
            </w:r>
          </w:p>
        </w:tc>
      </w:tr>
      <w:tr w:rsidR="00DD7974" w14:paraId="4DFFB119" w14:textId="77777777">
        <w:tc>
          <w:tcPr>
            <w:tcW w:w="2695" w:type="dxa"/>
          </w:tcPr>
          <w:p w14:paraId="2F9FE37C" w14:textId="77777777" w:rsidR="00DD7974" w:rsidRDefault="005C6FBF" w:rsidP="00DC258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 xml:space="preserve">Усклађивање годишњих планова рада </w:t>
            </w:r>
            <w:r>
              <w:rPr>
                <w:rFonts w:ascii="Calibri" w:hAnsi="Calibri" w:cs="Calibri"/>
                <w:color w:val="000000"/>
                <w:sz w:val="20"/>
                <w:szCs w:val="20"/>
                <w:lang w:val="en-US"/>
              </w:rPr>
              <w:lastRenderedPageBreak/>
              <w:t>организационих јединица и годишњег плана рада М</w:t>
            </w:r>
            <w:r>
              <w:rPr>
                <w:rFonts w:ascii="Calibri" w:hAnsi="Calibri" w:cs="Calibri"/>
                <w:color w:val="000000"/>
                <w:sz w:val="20"/>
                <w:szCs w:val="20"/>
                <w:lang w:val="sr-Cyrl-RS"/>
              </w:rPr>
              <w:t xml:space="preserve">УП-а </w:t>
            </w:r>
            <w:r>
              <w:rPr>
                <w:rFonts w:ascii="Calibri" w:hAnsi="Calibri" w:cs="Calibri"/>
                <w:color w:val="000000"/>
                <w:sz w:val="20"/>
                <w:szCs w:val="20"/>
                <w:lang w:val="en-US"/>
              </w:rPr>
              <w:t>са усвојеним Д</w:t>
            </w:r>
            <w:r>
              <w:rPr>
                <w:rFonts w:ascii="Calibri" w:hAnsi="Calibri" w:cs="Calibri"/>
                <w:color w:val="000000"/>
                <w:sz w:val="20"/>
                <w:szCs w:val="20"/>
                <w:lang w:val="sr-Cyrl-RS"/>
              </w:rPr>
              <w:t>окументом о оквирном буџету</w:t>
            </w:r>
            <w:r>
              <w:rPr>
                <w:rFonts w:ascii="Calibri" w:hAnsi="Calibri" w:cs="Calibri"/>
                <w:color w:val="000000"/>
                <w:sz w:val="20"/>
                <w:szCs w:val="20"/>
                <w:lang w:val="en-US"/>
              </w:rPr>
              <w:t xml:space="preserve"> и буџетом (за наредну годину)</w:t>
            </w:r>
          </w:p>
        </w:tc>
        <w:tc>
          <w:tcPr>
            <w:tcW w:w="6321" w:type="dxa"/>
          </w:tcPr>
          <w:p w14:paraId="23E6DC4C"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lastRenderedPageBreak/>
              <w:t xml:space="preserve">Носилац процеса: </w:t>
            </w:r>
            <w:r>
              <w:rPr>
                <w:rFonts w:ascii="Calibri" w:hAnsi="Calibri" w:cs="Calibri"/>
                <w:color w:val="000000"/>
                <w:sz w:val="20"/>
                <w:szCs w:val="20"/>
                <w:lang w:val="sr-Cyrl-RS"/>
              </w:rPr>
              <w:t>Управа за материјално-финансијске и имовинске послове</w:t>
            </w:r>
            <w:r>
              <w:rPr>
                <w:rFonts w:ascii="Calibri" w:hAnsi="Calibri" w:cs="Calibri"/>
                <w:color w:val="000000"/>
                <w:sz w:val="20"/>
                <w:szCs w:val="20"/>
                <w:lang w:val="en-US"/>
              </w:rPr>
              <w:t>,</w:t>
            </w:r>
            <w:r>
              <w:t xml:space="preserve"> </w:t>
            </w:r>
            <w:r>
              <w:rPr>
                <w:rFonts w:ascii="Calibri" w:hAnsi="Calibri" w:cs="Calibri"/>
                <w:color w:val="000000"/>
                <w:sz w:val="20"/>
                <w:szCs w:val="20"/>
                <w:lang w:val="en-US"/>
              </w:rPr>
              <w:t>Одјељење за стратешко планирање</w:t>
            </w:r>
            <w:r>
              <w:rPr>
                <w:rFonts w:ascii="Calibri" w:hAnsi="Calibri" w:cs="Calibri"/>
                <w:color w:val="000000"/>
                <w:sz w:val="20"/>
                <w:szCs w:val="20"/>
                <w:lang w:val="sr-Cyrl-RS"/>
              </w:rPr>
              <w:t xml:space="preserve"> </w:t>
            </w:r>
            <w:r>
              <w:rPr>
                <w:rFonts w:ascii="Calibri" w:hAnsi="Calibri" w:cs="Calibri"/>
                <w:color w:val="000000"/>
                <w:sz w:val="20"/>
                <w:szCs w:val="20"/>
                <w:lang w:val="en-US"/>
              </w:rPr>
              <w:t>(МУП)</w:t>
            </w:r>
          </w:p>
          <w:p w14:paraId="6A9E17B0" w14:textId="77777777" w:rsidR="00DD7974" w:rsidRPr="00DC258F" w:rsidRDefault="005C6FBF" w:rsidP="00DC258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lastRenderedPageBreak/>
              <w:t xml:space="preserve">Учесници процеса: </w:t>
            </w:r>
            <w:r>
              <w:rPr>
                <w:rFonts w:ascii="Calibri" w:hAnsi="Calibri" w:cs="Calibri"/>
                <w:color w:val="000000"/>
                <w:sz w:val="20"/>
                <w:szCs w:val="20"/>
                <w:lang w:val="sr-Cyrl-RS"/>
              </w:rPr>
              <w:t>Руководиоци орг. јединица</w:t>
            </w:r>
          </w:p>
        </w:tc>
      </w:tr>
      <w:tr w:rsidR="00DD7974" w14:paraId="10B6D7CC" w14:textId="77777777">
        <w:tc>
          <w:tcPr>
            <w:tcW w:w="2695" w:type="dxa"/>
          </w:tcPr>
          <w:p w14:paraId="6539F714" w14:textId="77777777" w:rsidR="00DD7974" w:rsidRDefault="005C6FBF" w:rsidP="00DC258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lastRenderedPageBreak/>
              <w:t xml:space="preserve">Усвајање годишњег плана </w:t>
            </w:r>
            <w:r>
              <w:rPr>
                <w:rFonts w:ascii="Calibri" w:hAnsi="Calibri" w:cs="Calibri"/>
                <w:color w:val="000000"/>
                <w:sz w:val="20"/>
                <w:szCs w:val="20"/>
                <w:lang w:val="sr-Cyrl-RS"/>
              </w:rPr>
              <w:t>МУП-а</w:t>
            </w:r>
            <w:r>
              <w:rPr>
                <w:rFonts w:ascii="Calibri" w:hAnsi="Calibri" w:cs="Calibri"/>
                <w:color w:val="000000"/>
                <w:sz w:val="20"/>
                <w:szCs w:val="20"/>
                <w:lang w:val="en-US"/>
              </w:rPr>
              <w:t xml:space="preserve"> (за наредну годину)</w:t>
            </w:r>
          </w:p>
        </w:tc>
        <w:tc>
          <w:tcPr>
            <w:tcW w:w="6321" w:type="dxa"/>
          </w:tcPr>
          <w:p w14:paraId="7BC8A2CA"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Носилац процеса: Влада Р</w:t>
            </w:r>
            <w:r>
              <w:rPr>
                <w:rFonts w:ascii="Calibri" w:hAnsi="Calibri" w:cs="Calibri"/>
                <w:color w:val="000000"/>
                <w:sz w:val="20"/>
                <w:szCs w:val="20"/>
                <w:lang w:val="sr-Cyrl-RS"/>
              </w:rPr>
              <w:t>епублике Српске</w:t>
            </w:r>
          </w:p>
          <w:p w14:paraId="5B1A0822" w14:textId="77777777" w:rsidR="00DD7974" w:rsidRDefault="005C6FBF" w:rsidP="00DC258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Учесници процеса: Министар</w:t>
            </w:r>
            <w:r>
              <w:rPr>
                <w:rFonts w:ascii="Calibri" w:hAnsi="Calibri" w:cs="Calibri"/>
                <w:color w:val="000000"/>
                <w:sz w:val="20"/>
                <w:szCs w:val="20"/>
                <w:lang w:val="sr-Cyrl-RS"/>
              </w:rPr>
              <w:t>,</w:t>
            </w:r>
            <w:r>
              <w:rPr>
                <w:rFonts w:ascii="Calibri" w:hAnsi="Calibri" w:cs="Calibri"/>
                <w:color w:val="000000"/>
                <w:sz w:val="20"/>
                <w:szCs w:val="20"/>
                <w:lang w:val="en-US"/>
              </w:rPr>
              <w:t xml:space="preserve"> Одјељење за стратешко планирање</w:t>
            </w:r>
            <w:r>
              <w:rPr>
                <w:rFonts w:ascii="Calibri" w:hAnsi="Calibri" w:cs="Calibri"/>
                <w:color w:val="000000"/>
                <w:sz w:val="20"/>
                <w:szCs w:val="20"/>
                <w:lang w:val="sr-Cyrl-RS"/>
              </w:rPr>
              <w:t xml:space="preserve"> </w:t>
            </w:r>
            <w:r>
              <w:rPr>
                <w:rFonts w:ascii="Calibri" w:hAnsi="Calibri" w:cs="Calibri"/>
                <w:color w:val="000000"/>
                <w:sz w:val="20"/>
                <w:szCs w:val="20"/>
                <w:lang w:val="en-US"/>
              </w:rPr>
              <w:t>(МУП)</w:t>
            </w:r>
            <w:r>
              <w:rPr>
                <w:rFonts w:ascii="Calibri" w:hAnsi="Calibri" w:cs="Calibri"/>
                <w:color w:val="000000"/>
                <w:sz w:val="20"/>
                <w:szCs w:val="20"/>
                <w:lang w:val="sr-Cyrl-RS"/>
              </w:rPr>
              <w:t>, руководиоци надлежних орг. јединица</w:t>
            </w:r>
          </w:p>
        </w:tc>
      </w:tr>
      <w:tr w:rsidR="00DD7974" w14:paraId="79EB3BE4" w14:textId="77777777">
        <w:tc>
          <w:tcPr>
            <w:tcW w:w="2695" w:type="dxa"/>
          </w:tcPr>
          <w:p w14:paraId="51815F9C"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Разрада кључних стратешких пројеката / пројеката из годишњег плана рада МУП-а</w:t>
            </w:r>
          </w:p>
        </w:tc>
        <w:tc>
          <w:tcPr>
            <w:tcW w:w="6321" w:type="dxa"/>
          </w:tcPr>
          <w:p w14:paraId="6B3DCDD8" w14:textId="77777777" w:rsidR="00DD7974" w:rsidRDefault="005C6FB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Носилац процеса: </w:t>
            </w:r>
            <w:r>
              <w:rPr>
                <w:rFonts w:ascii="Calibri" w:hAnsi="Calibri" w:cs="Calibri"/>
                <w:color w:val="000000"/>
                <w:sz w:val="20"/>
                <w:szCs w:val="20"/>
                <w:lang w:val="sr-Cyrl-RS"/>
              </w:rPr>
              <w:t>Координатор (ЈВТК)</w:t>
            </w:r>
          </w:p>
          <w:p w14:paraId="3D0EC012"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Учесници процеса:</w:t>
            </w:r>
            <w:r>
              <w:rPr>
                <w:rFonts w:ascii="Calibri" w:hAnsi="Calibri" w:cs="Calibri"/>
                <w:color w:val="000000"/>
                <w:sz w:val="20"/>
                <w:szCs w:val="20"/>
                <w:lang w:val="sr-Cyrl-RS"/>
              </w:rPr>
              <w:t xml:space="preserve"> Остали носиоци активности</w:t>
            </w:r>
            <w:r>
              <w:rPr>
                <w:rFonts w:ascii="Calibri" w:hAnsi="Calibri" w:cs="Calibri"/>
                <w:color w:val="000000"/>
                <w:sz w:val="20"/>
                <w:szCs w:val="20"/>
                <w:lang w:val="en-US"/>
              </w:rPr>
              <w:t>, релевантни стручњаци</w:t>
            </w:r>
          </w:p>
        </w:tc>
      </w:tr>
      <w:tr w:rsidR="00DD7974" w14:paraId="541C6F7E" w14:textId="77777777">
        <w:tc>
          <w:tcPr>
            <w:tcW w:w="2695" w:type="dxa"/>
          </w:tcPr>
          <w:p w14:paraId="5065935C"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Праћење и привлачење екстерних извора финансирања за реализацију кључних стратешких пројеката</w:t>
            </w:r>
          </w:p>
        </w:tc>
        <w:tc>
          <w:tcPr>
            <w:tcW w:w="6321" w:type="dxa"/>
          </w:tcPr>
          <w:p w14:paraId="63D3223C" w14:textId="77777777" w:rsidR="00DD7974" w:rsidRPr="00DC258F" w:rsidRDefault="005C6FB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Носилац процеса: Координатор </w:t>
            </w:r>
            <w:r>
              <w:rPr>
                <w:rFonts w:ascii="Calibri" w:hAnsi="Calibri" w:cs="Calibri"/>
                <w:color w:val="000000"/>
                <w:sz w:val="20"/>
                <w:szCs w:val="20"/>
                <w:lang w:val="sr-Cyrl-RS"/>
              </w:rPr>
              <w:t>(ЈВТК)</w:t>
            </w:r>
          </w:p>
          <w:p w14:paraId="35D554A1" w14:textId="77777777" w:rsidR="00DD7974" w:rsidRDefault="005C6FBF" w:rsidP="00DC258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 xml:space="preserve">Учесници процеса: Остали носиоци активности, </w:t>
            </w:r>
            <w:r>
              <w:rPr>
                <w:rFonts w:ascii="Calibri" w:hAnsi="Calibri" w:cs="Calibri"/>
                <w:color w:val="000000"/>
                <w:sz w:val="20"/>
                <w:szCs w:val="20"/>
                <w:lang w:val="sr-Cyrl-RS"/>
              </w:rPr>
              <w:t>р</w:t>
            </w:r>
            <w:r>
              <w:rPr>
                <w:rFonts w:ascii="Calibri" w:hAnsi="Calibri" w:cs="Calibri"/>
                <w:color w:val="000000"/>
                <w:sz w:val="20"/>
                <w:szCs w:val="20"/>
                <w:lang w:val="en-US"/>
              </w:rPr>
              <w:t>уководиоци надлежних организационих јединица</w:t>
            </w:r>
          </w:p>
        </w:tc>
      </w:tr>
      <w:tr w:rsidR="00DD7974" w14:paraId="7684AA36" w14:textId="77777777">
        <w:tc>
          <w:tcPr>
            <w:tcW w:w="2695" w:type="dxa"/>
          </w:tcPr>
          <w:p w14:paraId="61EE07CB"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Праћење спровођења годишњег плана рада и остварења стратешких циљева</w:t>
            </w:r>
          </w:p>
        </w:tc>
        <w:tc>
          <w:tcPr>
            <w:tcW w:w="6321" w:type="dxa"/>
          </w:tcPr>
          <w:p w14:paraId="03ADDA7B" w14:textId="77777777" w:rsidR="00DD7974" w:rsidRPr="007A07AC" w:rsidRDefault="005C6FB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Носилац процеса: Руководиоци надлежних организационих јединица, </w:t>
            </w:r>
            <w:r>
              <w:rPr>
                <w:rFonts w:ascii="Calibri" w:hAnsi="Calibri" w:cs="Calibri"/>
                <w:color w:val="000000"/>
                <w:sz w:val="20"/>
                <w:szCs w:val="20"/>
                <w:lang w:val="sr-Cyrl-RS"/>
              </w:rPr>
              <w:t>Одјељење за стратешко планирање (МУП)</w:t>
            </w:r>
          </w:p>
          <w:p w14:paraId="3FA34B18" w14:textId="77777777" w:rsidR="00DD7974" w:rsidRPr="007A07AC" w:rsidRDefault="005C6FBF" w:rsidP="007A07AC">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Учесници процеса: </w:t>
            </w:r>
            <w:r>
              <w:rPr>
                <w:rFonts w:ascii="Calibri" w:hAnsi="Calibri" w:cs="Calibri"/>
                <w:color w:val="000000"/>
                <w:sz w:val="20"/>
                <w:szCs w:val="20"/>
                <w:lang w:val="sr-Cyrl-RS"/>
              </w:rPr>
              <w:t>Координатор (ЈВТК)</w:t>
            </w:r>
          </w:p>
        </w:tc>
      </w:tr>
      <w:tr w:rsidR="00DD7974" w14:paraId="1DE75B49" w14:textId="77777777">
        <w:tc>
          <w:tcPr>
            <w:tcW w:w="2695" w:type="dxa"/>
          </w:tcPr>
          <w:p w14:paraId="5A82D94B" w14:textId="77777777" w:rsidR="00DD7974" w:rsidRDefault="005C6FBF" w:rsidP="007A07AC">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Израда годишњих извјештаја о раду</w:t>
            </w:r>
            <w:r>
              <w:rPr>
                <w:rFonts w:ascii="Calibri" w:hAnsi="Calibri" w:cs="Calibri"/>
                <w:color w:val="000000"/>
                <w:sz w:val="20"/>
                <w:szCs w:val="20"/>
                <w:lang w:val="sr-Cyrl-RS"/>
              </w:rPr>
              <w:t xml:space="preserve"> </w:t>
            </w:r>
            <w:r>
              <w:rPr>
                <w:rFonts w:ascii="Calibri" w:hAnsi="Calibri" w:cs="Calibri"/>
                <w:color w:val="000000"/>
                <w:sz w:val="20"/>
                <w:szCs w:val="20"/>
                <w:lang w:val="en-US"/>
              </w:rPr>
              <w:t>организационих јединица унутар М</w:t>
            </w:r>
            <w:r>
              <w:rPr>
                <w:rFonts w:ascii="Calibri" w:hAnsi="Calibri" w:cs="Calibri"/>
                <w:color w:val="000000"/>
                <w:sz w:val="20"/>
                <w:szCs w:val="20"/>
                <w:lang w:val="sr-Cyrl-RS"/>
              </w:rPr>
              <w:t>УП-а</w:t>
            </w:r>
          </w:p>
        </w:tc>
        <w:tc>
          <w:tcPr>
            <w:tcW w:w="6321" w:type="dxa"/>
          </w:tcPr>
          <w:p w14:paraId="68D6FFDD"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Носилац процеса: Руководиоци надлежних организационих јединица</w:t>
            </w:r>
          </w:p>
          <w:p w14:paraId="1B22B786" w14:textId="77777777" w:rsidR="00DD7974" w:rsidRPr="007A07AC" w:rsidRDefault="005C6FBF" w:rsidP="007A07AC">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Учесници процеса: </w:t>
            </w:r>
            <w:r>
              <w:rPr>
                <w:rFonts w:ascii="Calibri" w:hAnsi="Calibri" w:cs="Calibri"/>
                <w:color w:val="000000"/>
                <w:sz w:val="20"/>
                <w:szCs w:val="20"/>
                <w:lang w:val="sr-Cyrl-RS"/>
              </w:rPr>
              <w:t>Одјељење за аналитику (МУП)</w:t>
            </w:r>
          </w:p>
        </w:tc>
      </w:tr>
      <w:tr w:rsidR="00DD7974" w14:paraId="25761F2C" w14:textId="77777777">
        <w:tc>
          <w:tcPr>
            <w:tcW w:w="2695" w:type="dxa"/>
          </w:tcPr>
          <w:p w14:paraId="4FA5BD8F"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Припрема и разматрање годишњег извјештаја о спровођењу стратешког документа (за претходну годину)</w:t>
            </w:r>
          </w:p>
        </w:tc>
        <w:tc>
          <w:tcPr>
            <w:tcW w:w="6321" w:type="dxa"/>
          </w:tcPr>
          <w:p w14:paraId="24660013" w14:textId="77777777" w:rsidR="00DD7974" w:rsidRDefault="005C6FB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Носилац процеса: Координатор</w:t>
            </w:r>
            <w:r>
              <w:rPr>
                <w:rFonts w:ascii="Calibri" w:hAnsi="Calibri" w:cs="Calibri"/>
                <w:color w:val="000000"/>
                <w:sz w:val="20"/>
                <w:szCs w:val="20"/>
                <w:lang w:val="sr-Cyrl-RS"/>
              </w:rPr>
              <w:t xml:space="preserve"> (ЈВТК)</w:t>
            </w:r>
            <w:r>
              <w:rPr>
                <w:rFonts w:ascii="Calibri" w:hAnsi="Calibri" w:cs="Calibri"/>
                <w:color w:val="000000"/>
                <w:sz w:val="20"/>
                <w:szCs w:val="20"/>
                <w:lang w:val="en-US"/>
              </w:rPr>
              <w:t xml:space="preserve">, </w:t>
            </w:r>
            <w:r>
              <w:rPr>
                <w:rFonts w:ascii="Calibri" w:hAnsi="Calibri" w:cs="Calibri"/>
                <w:color w:val="000000"/>
                <w:sz w:val="20"/>
                <w:szCs w:val="20"/>
                <w:lang w:val="sr-Cyrl-RS"/>
              </w:rPr>
              <w:t>Одјељење за стратешко планирање (МУП)</w:t>
            </w:r>
          </w:p>
          <w:p w14:paraId="781DACAB"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Учесници процеса: Остали носиоци активности</w:t>
            </w:r>
          </w:p>
        </w:tc>
      </w:tr>
      <w:tr w:rsidR="00DD7974" w14:paraId="36331BAF" w14:textId="77777777">
        <w:tc>
          <w:tcPr>
            <w:tcW w:w="2695" w:type="dxa"/>
          </w:tcPr>
          <w:p w14:paraId="3F96A8FC" w14:textId="77777777" w:rsidR="00DD7974" w:rsidRDefault="005C6FBF" w:rsidP="007A07AC">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Припрема и разматрање годишњег извјештаја о раду М</w:t>
            </w:r>
            <w:r>
              <w:rPr>
                <w:rFonts w:ascii="Calibri" w:hAnsi="Calibri" w:cs="Calibri"/>
                <w:color w:val="000000"/>
                <w:sz w:val="20"/>
                <w:szCs w:val="20"/>
                <w:lang w:val="sr-Cyrl-RS"/>
              </w:rPr>
              <w:t xml:space="preserve">УП-а </w:t>
            </w:r>
            <w:r>
              <w:rPr>
                <w:rFonts w:ascii="Calibri" w:hAnsi="Calibri" w:cs="Calibri"/>
                <w:color w:val="000000"/>
                <w:sz w:val="20"/>
                <w:szCs w:val="20"/>
                <w:lang w:val="en-US"/>
              </w:rPr>
              <w:t>(за претходну годину)</w:t>
            </w:r>
          </w:p>
        </w:tc>
        <w:tc>
          <w:tcPr>
            <w:tcW w:w="6321" w:type="dxa"/>
          </w:tcPr>
          <w:p w14:paraId="11DDA8C3"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 xml:space="preserve">Носилац процеса: Министар, </w:t>
            </w:r>
            <w:r>
              <w:rPr>
                <w:rFonts w:ascii="Calibri" w:hAnsi="Calibri" w:cs="Calibri"/>
                <w:color w:val="000000"/>
                <w:sz w:val="20"/>
                <w:szCs w:val="20"/>
                <w:lang w:val="sr-Cyrl-RS"/>
              </w:rPr>
              <w:t xml:space="preserve">Одјељење за аналитику (МУП), </w:t>
            </w:r>
            <w:r>
              <w:rPr>
                <w:rFonts w:ascii="Calibri" w:hAnsi="Calibri" w:cs="Calibri"/>
                <w:color w:val="000000"/>
                <w:sz w:val="20"/>
                <w:szCs w:val="20"/>
                <w:lang w:val="en-US"/>
              </w:rPr>
              <w:t>Одјељење за стратешко планирање (МУП)</w:t>
            </w:r>
          </w:p>
          <w:p w14:paraId="7F9FF2D0" w14:textId="77777777" w:rsidR="00DD7974" w:rsidRDefault="005C6FBF" w:rsidP="007A07AC">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Учесници процеса: Руководиоци надлежних организационих јединица</w:t>
            </w:r>
          </w:p>
        </w:tc>
      </w:tr>
      <w:tr w:rsidR="00DD7974" w14:paraId="7A860644" w14:textId="77777777">
        <w:tc>
          <w:tcPr>
            <w:tcW w:w="2695" w:type="dxa"/>
          </w:tcPr>
          <w:p w14:paraId="61B9E7CE"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Усвајање и објављивање годишњег извјештаја о спровођењу стратешког документа (за претходну годину)</w:t>
            </w:r>
          </w:p>
        </w:tc>
        <w:tc>
          <w:tcPr>
            <w:tcW w:w="6321" w:type="dxa"/>
          </w:tcPr>
          <w:p w14:paraId="33FEC4DF" w14:textId="77777777" w:rsidR="00DD7974" w:rsidRPr="007A07AC" w:rsidRDefault="005C6FB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Носилац процеса: Министар, </w:t>
            </w:r>
            <w:r>
              <w:rPr>
                <w:rFonts w:ascii="Calibri" w:hAnsi="Calibri" w:cs="Calibri"/>
                <w:color w:val="000000"/>
                <w:sz w:val="20"/>
                <w:szCs w:val="20"/>
                <w:lang w:val="sr-Cyrl-RS"/>
              </w:rPr>
              <w:t>Влада Републике Српске</w:t>
            </w:r>
          </w:p>
          <w:p w14:paraId="4FD35C3A" w14:textId="77777777" w:rsidR="00DD7974" w:rsidRPr="007A07AC" w:rsidRDefault="005C6FBF" w:rsidP="007A07AC">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Учесници процеса: Руководиоци надлежних организационих јединица, надлежни службеници, координатор </w:t>
            </w:r>
            <w:r>
              <w:rPr>
                <w:rFonts w:ascii="Calibri" w:hAnsi="Calibri" w:cs="Calibri"/>
                <w:color w:val="000000"/>
                <w:sz w:val="20"/>
                <w:szCs w:val="20"/>
                <w:lang w:val="sr-Cyrl-RS"/>
              </w:rPr>
              <w:t xml:space="preserve">(ЈВТК) </w:t>
            </w:r>
            <w:r>
              <w:rPr>
                <w:rFonts w:ascii="Calibri" w:hAnsi="Calibri" w:cs="Calibri"/>
                <w:color w:val="000000"/>
                <w:sz w:val="20"/>
                <w:szCs w:val="20"/>
                <w:lang w:val="en-US"/>
              </w:rPr>
              <w:t xml:space="preserve">и </w:t>
            </w:r>
            <w:r>
              <w:rPr>
                <w:rFonts w:ascii="Calibri" w:hAnsi="Calibri" w:cs="Calibri"/>
                <w:color w:val="000000"/>
                <w:sz w:val="20"/>
                <w:szCs w:val="20"/>
                <w:lang w:val="sr-Cyrl-RS"/>
              </w:rPr>
              <w:t>о</w:t>
            </w:r>
            <w:r>
              <w:rPr>
                <w:rFonts w:ascii="Calibri" w:hAnsi="Calibri" w:cs="Calibri"/>
                <w:color w:val="000000"/>
                <w:sz w:val="20"/>
                <w:szCs w:val="20"/>
                <w:lang w:val="en-US"/>
              </w:rPr>
              <w:t>стали носиоци активности</w:t>
            </w:r>
          </w:p>
        </w:tc>
      </w:tr>
      <w:tr w:rsidR="00DD7974" w14:paraId="74BD9972" w14:textId="77777777">
        <w:tc>
          <w:tcPr>
            <w:tcW w:w="2695" w:type="dxa"/>
          </w:tcPr>
          <w:p w14:paraId="02AB5FCF" w14:textId="77777777" w:rsidR="00DD7974" w:rsidRDefault="005C6FBF" w:rsidP="007A07AC">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Усвајање и објављивање годишњег извјештаја о раду М</w:t>
            </w:r>
            <w:r>
              <w:rPr>
                <w:rFonts w:ascii="Calibri" w:hAnsi="Calibri" w:cs="Calibri"/>
                <w:color w:val="000000"/>
                <w:sz w:val="20"/>
                <w:szCs w:val="20"/>
                <w:lang w:val="sr-Cyrl-RS"/>
              </w:rPr>
              <w:t>УП-а</w:t>
            </w:r>
            <w:r>
              <w:rPr>
                <w:rFonts w:ascii="Calibri" w:hAnsi="Calibri" w:cs="Calibri"/>
                <w:color w:val="000000"/>
                <w:sz w:val="20"/>
                <w:szCs w:val="20"/>
                <w:lang w:val="en-US"/>
              </w:rPr>
              <w:t xml:space="preserve"> (за претходну годину)</w:t>
            </w:r>
          </w:p>
        </w:tc>
        <w:tc>
          <w:tcPr>
            <w:tcW w:w="6321" w:type="dxa"/>
          </w:tcPr>
          <w:p w14:paraId="03873A7B" w14:textId="77777777" w:rsidR="00DD7974" w:rsidRDefault="005C6FBF">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Носилац процеса: Влада Р</w:t>
            </w:r>
            <w:r>
              <w:rPr>
                <w:rFonts w:ascii="Calibri" w:hAnsi="Calibri" w:cs="Calibri"/>
                <w:color w:val="000000"/>
                <w:sz w:val="20"/>
                <w:szCs w:val="20"/>
                <w:lang w:val="sr-Cyrl-RS"/>
              </w:rPr>
              <w:t>епублике Српске</w:t>
            </w:r>
          </w:p>
          <w:p w14:paraId="75DB2F97" w14:textId="77777777" w:rsidR="00DD7974" w:rsidRDefault="005C6FBF" w:rsidP="007A07AC">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Учесници процеса: Министар, Одјељење за  стратешко  планирање (МУП)</w:t>
            </w:r>
            <w:r>
              <w:rPr>
                <w:rFonts w:ascii="Calibri" w:hAnsi="Calibri" w:cs="Calibri"/>
                <w:color w:val="000000"/>
                <w:sz w:val="20"/>
                <w:szCs w:val="20"/>
                <w:lang w:val="sr-Cyrl-RS"/>
              </w:rPr>
              <w:t xml:space="preserve">, </w:t>
            </w:r>
            <w:r>
              <w:rPr>
                <w:rFonts w:ascii="Calibri" w:hAnsi="Calibri" w:cs="Calibri"/>
                <w:color w:val="000000"/>
                <w:sz w:val="20"/>
                <w:szCs w:val="20"/>
                <w:lang w:val="en-US"/>
              </w:rPr>
              <w:t xml:space="preserve">руководиоци </w:t>
            </w:r>
            <w:r>
              <w:rPr>
                <w:rFonts w:ascii="Calibri" w:hAnsi="Calibri" w:cs="Calibri"/>
                <w:color w:val="000000"/>
                <w:sz w:val="20"/>
                <w:szCs w:val="20"/>
                <w:lang w:val="sr-Cyrl-RS"/>
              </w:rPr>
              <w:t>надлежних организационих јединица</w:t>
            </w:r>
            <w:r>
              <w:rPr>
                <w:rFonts w:ascii="Calibri" w:hAnsi="Calibri" w:cs="Calibri"/>
                <w:color w:val="000000"/>
                <w:sz w:val="20"/>
                <w:szCs w:val="20"/>
                <w:lang w:val="en-US"/>
              </w:rPr>
              <w:t xml:space="preserve">, </w:t>
            </w:r>
          </w:p>
        </w:tc>
      </w:tr>
      <w:tr w:rsidR="00DD7974" w14:paraId="538EC2F3" w14:textId="77777777">
        <w:tc>
          <w:tcPr>
            <w:tcW w:w="2695" w:type="dxa"/>
          </w:tcPr>
          <w:p w14:paraId="28B4A72C" w14:textId="77777777" w:rsidR="00DD7974" w:rsidRDefault="005C6FBF" w:rsidP="007A07AC">
            <w:pPr>
              <w:autoSpaceDE w:val="0"/>
              <w:autoSpaceDN w:val="0"/>
              <w:adjustRightInd w:val="0"/>
              <w:rPr>
                <w:rFonts w:ascii="Calibri" w:hAnsi="Calibri" w:cs="Calibri"/>
                <w:color w:val="000000"/>
                <w:sz w:val="20"/>
                <w:szCs w:val="20"/>
                <w:lang w:val="en-US"/>
              </w:rPr>
            </w:pPr>
            <w:r>
              <w:rPr>
                <w:rFonts w:ascii="Calibri" w:hAnsi="Calibri" w:cs="Calibri"/>
                <w:color w:val="000000"/>
                <w:sz w:val="20"/>
                <w:szCs w:val="20"/>
                <w:lang w:val="en-US"/>
              </w:rPr>
              <w:t>Остале важне активности:</w:t>
            </w:r>
          </w:p>
          <w:p w14:paraId="357E0718" w14:textId="77777777" w:rsidR="00DD7974" w:rsidRDefault="005C6FBF" w:rsidP="007A07AC">
            <w:pPr>
              <w:autoSpaceDE w:val="0"/>
              <w:autoSpaceDN w:val="0"/>
              <w:adjustRightInd w:val="0"/>
              <w:rPr>
                <w:rFonts w:ascii="Calibri" w:hAnsi="Calibri" w:cs="Calibri"/>
                <w:color w:val="000000"/>
                <w:sz w:val="20"/>
                <w:szCs w:val="20"/>
                <w:lang w:val="en-US"/>
              </w:rPr>
            </w:pPr>
            <w:r>
              <w:rPr>
                <w:rFonts w:ascii="Calibri" w:hAnsi="Calibri" w:cs="Calibri"/>
                <w:color w:val="000000"/>
                <w:sz w:val="20"/>
                <w:szCs w:val="20"/>
                <w:lang w:val="en-US"/>
              </w:rPr>
              <w:t>- Активности на хоризонталној и вертикалној координацији</w:t>
            </w:r>
          </w:p>
          <w:p w14:paraId="3EE301D4" w14:textId="77777777" w:rsidR="00DD7974" w:rsidRDefault="005C6FBF" w:rsidP="007A07AC">
            <w:pPr>
              <w:autoSpaceDE w:val="0"/>
              <w:autoSpaceDN w:val="0"/>
              <w:adjustRightInd w:val="0"/>
              <w:rPr>
                <w:rFonts w:ascii="Calibri" w:hAnsi="Calibri" w:cs="Calibri"/>
                <w:color w:val="000000"/>
                <w:sz w:val="20"/>
                <w:szCs w:val="20"/>
                <w:lang w:val="en-US"/>
              </w:rPr>
            </w:pPr>
            <w:r>
              <w:rPr>
                <w:rFonts w:ascii="Calibri" w:hAnsi="Calibri" w:cs="Calibri"/>
                <w:color w:val="000000"/>
                <w:sz w:val="20"/>
                <w:szCs w:val="20"/>
                <w:lang w:val="en-US"/>
              </w:rPr>
              <w:t>- Покретање процеса вредновања у предзадњој години спровођења стратешког документа</w:t>
            </w:r>
          </w:p>
        </w:tc>
        <w:tc>
          <w:tcPr>
            <w:tcW w:w="6321" w:type="dxa"/>
          </w:tcPr>
          <w:p w14:paraId="25CA0140" w14:textId="77777777" w:rsidR="00DD7974" w:rsidRPr="007A07AC" w:rsidRDefault="005C6FBF">
            <w:pPr>
              <w:autoSpaceDE w:val="0"/>
              <w:autoSpaceDN w:val="0"/>
              <w:adjustRightInd w:val="0"/>
              <w:jc w:val="both"/>
              <w:rPr>
                <w:rFonts w:ascii="Calibri" w:hAnsi="Calibri" w:cs="Calibri"/>
                <w:color w:val="000000"/>
                <w:sz w:val="20"/>
                <w:szCs w:val="20"/>
                <w:lang w:val="sr-Cyrl-RS"/>
              </w:rPr>
            </w:pPr>
            <w:r>
              <w:rPr>
                <w:rFonts w:ascii="Calibri" w:hAnsi="Calibri" w:cs="Calibri"/>
                <w:color w:val="000000"/>
                <w:sz w:val="20"/>
                <w:szCs w:val="20"/>
                <w:lang w:val="en-US"/>
              </w:rPr>
              <w:t xml:space="preserve">Носилац процеса: </w:t>
            </w:r>
            <w:r>
              <w:rPr>
                <w:rFonts w:ascii="Calibri" w:hAnsi="Calibri" w:cs="Calibri"/>
                <w:color w:val="000000"/>
                <w:sz w:val="20"/>
                <w:szCs w:val="20"/>
                <w:lang w:val="sr-Cyrl-RS"/>
              </w:rPr>
              <w:t>Одјељење за стратешко планирање (МУП) и к</w:t>
            </w:r>
            <w:r>
              <w:rPr>
                <w:rFonts w:ascii="Calibri" w:hAnsi="Calibri" w:cs="Calibri"/>
                <w:color w:val="000000"/>
                <w:sz w:val="20"/>
                <w:szCs w:val="20"/>
                <w:lang w:val="en-US"/>
              </w:rPr>
              <w:t xml:space="preserve">оординатор </w:t>
            </w:r>
            <w:r>
              <w:rPr>
                <w:rFonts w:ascii="Calibri" w:hAnsi="Calibri" w:cs="Calibri"/>
                <w:color w:val="000000"/>
                <w:sz w:val="20"/>
                <w:szCs w:val="20"/>
                <w:lang w:val="sr-Cyrl-RS"/>
              </w:rPr>
              <w:t>(ЈВТК)</w:t>
            </w:r>
          </w:p>
          <w:p w14:paraId="519EC8EB" w14:textId="77777777" w:rsidR="00DD7974" w:rsidRDefault="005C6FBF" w:rsidP="007A07AC">
            <w:pPr>
              <w:autoSpaceDE w:val="0"/>
              <w:autoSpaceDN w:val="0"/>
              <w:adjustRightInd w:val="0"/>
              <w:jc w:val="both"/>
              <w:rPr>
                <w:rFonts w:ascii="Calibri" w:hAnsi="Calibri" w:cs="Calibri"/>
                <w:color w:val="000000"/>
                <w:sz w:val="20"/>
                <w:szCs w:val="20"/>
                <w:lang w:val="en-US"/>
              </w:rPr>
            </w:pPr>
            <w:r>
              <w:rPr>
                <w:rFonts w:ascii="Calibri" w:hAnsi="Calibri" w:cs="Calibri"/>
                <w:color w:val="000000"/>
                <w:sz w:val="20"/>
                <w:szCs w:val="20"/>
                <w:lang w:val="en-US"/>
              </w:rPr>
              <w:t xml:space="preserve">Учесници процеса: остали носиоци  активности, руководиоци надлежних организационих јединица, Одјељење за стратешко планирање (Генерални секретаријат Владе </w:t>
            </w:r>
            <w:r>
              <w:rPr>
                <w:rFonts w:ascii="Calibri" w:hAnsi="Calibri" w:cs="Calibri"/>
                <w:color w:val="000000"/>
                <w:sz w:val="20"/>
                <w:szCs w:val="20"/>
                <w:lang w:val="sr-Cyrl-RS"/>
              </w:rPr>
              <w:t>Републике Српске</w:t>
            </w:r>
            <w:r>
              <w:rPr>
                <w:rFonts w:ascii="Calibri" w:hAnsi="Calibri" w:cs="Calibri"/>
                <w:color w:val="000000"/>
                <w:sz w:val="20"/>
                <w:szCs w:val="20"/>
                <w:lang w:val="en-US"/>
              </w:rPr>
              <w:t>)</w:t>
            </w:r>
          </w:p>
        </w:tc>
      </w:tr>
    </w:tbl>
    <w:p w14:paraId="26D9CD7B" w14:textId="77777777" w:rsidR="00DD7974" w:rsidRDefault="005C6FBF">
      <w:pPr>
        <w:autoSpaceDE w:val="0"/>
        <w:autoSpaceDN w:val="0"/>
        <w:adjustRightInd w:val="0"/>
        <w:spacing w:after="0" w:line="240" w:lineRule="auto"/>
        <w:jc w:val="center"/>
        <w:rPr>
          <w:rFonts w:ascii="Calibri" w:hAnsi="Calibri" w:cs="Calibri"/>
          <w:i/>
          <w:iCs/>
          <w:kern w:val="0"/>
          <w:sz w:val="20"/>
          <w:szCs w:val="20"/>
          <w:lang w:val="en-US"/>
        </w:rPr>
      </w:pPr>
      <w:r>
        <w:rPr>
          <w:rFonts w:ascii="Calibri" w:hAnsi="Calibri" w:cs="Calibri"/>
          <w:i/>
          <w:iCs/>
          <w:kern w:val="0"/>
          <w:sz w:val="20"/>
          <w:szCs w:val="20"/>
          <w:lang w:val="en-US"/>
        </w:rPr>
        <w:t>Табела</w:t>
      </w:r>
      <w:r>
        <w:rPr>
          <w:rFonts w:ascii="Calibri" w:hAnsi="Calibri" w:cs="Calibri"/>
          <w:i/>
          <w:iCs/>
          <w:kern w:val="0"/>
          <w:sz w:val="20"/>
          <w:szCs w:val="20"/>
          <w:lang w:val="sr-Cyrl-RS"/>
        </w:rPr>
        <w:t xml:space="preserve"> 12.П</w:t>
      </w:r>
      <w:r>
        <w:rPr>
          <w:rFonts w:ascii="Calibri" w:hAnsi="Calibri" w:cs="Calibri"/>
          <w:i/>
          <w:iCs/>
          <w:kern w:val="0"/>
          <w:sz w:val="20"/>
          <w:szCs w:val="20"/>
          <w:lang w:val="en-US"/>
        </w:rPr>
        <w:t>реглед основних активности и одговорности за спровођење, праћење,</w:t>
      </w:r>
    </w:p>
    <w:p w14:paraId="0CAC9C10" w14:textId="77777777" w:rsidR="00DD7974" w:rsidRDefault="005C6FBF">
      <w:pPr>
        <w:autoSpaceDE w:val="0"/>
        <w:autoSpaceDN w:val="0"/>
        <w:adjustRightInd w:val="0"/>
        <w:spacing w:after="0" w:line="240" w:lineRule="auto"/>
        <w:jc w:val="center"/>
        <w:rPr>
          <w:rFonts w:ascii="Calibri" w:hAnsi="Calibri" w:cs="Calibri"/>
          <w:color w:val="000000"/>
          <w:kern w:val="0"/>
          <w:sz w:val="20"/>
          <w:szCs w:val="20"/>
          <w:lang w:val="en-US"/>
        </w:rPr>
      </w:pPr>
      <w:r>
        <w:rPr>
          <w:rFonts w:ascii="Calibri" w:hAnsi="Calibri" w:cs="Calibri"/>
          <w:i/>
          <w:iCs/>
          <w:kern w:val="0"/>
          <w:sz w:val="20"/>
          <w:szCs w:val="20"/>
          <w:lang w:val="en-US"/>
        </w:rPr>
        <w:t>извјештавање и вредновање стратешког документа</w:t>
      </w:r>
    </w:p>
    <w:p w14:paraId="54EBC403" w14:textId="135352FB" w:rsidR="00DD7974" w:rsidRDefault="00DD7974">
      <w:pPr>
        <w:autoSpaceDE w:val="0"/>
        <w:autoSpaceDN w:val="0"/>
        <w:adjustRightInd w:val="0"/>
        <w:spacing w:after="0" w:line="240" w:lineRule="auto"/>
        <w:jc w:val="both"/>
        <w:rPr>
          <w:rFonts w:ascii="Calibri" w:hAnsi="Calibri" w:cs="Calibri"/>
          <w:kern w:val="0"/>
          <w:sz w:val="24"/>
          <w:szCs w:val="24"/>
          <w:lang w:val="en-US"/>
        </w:rPr>
      </w:pPr>
    </w:p>
    <w:p w14:paraId="7EA31303" w14:textId="6AFE6748" w:rsidR="003E65B2" w:rsidRDefault="003E65B2">
      <w:pPr>
        <w:autoSpaceDE w:val="0"/>
        <w:autoSpaceDN w:val="0"/>
        <w:adjustRightInd w:val="0"/>
        <w:spacing w:after="0" w:line="240" w:lineRule="auto"/>
        <w:jc w:val="both"/>
        <w:rPr>
          <w:rFonts w:ascii="Calibri" w:hAnsi="Calibri" w:cs="Calibri"/>
          <w:kern w:val="0"/>
          <w:sz w:val="24"/>
          <w:szCs w:val="24"/>
          <w:lang w:val="en-US"/>
        </w:rPr>
      </w:pPr>
    </w:p>
    <w:p w14:paraId="3CCD2433" w14:textId="1BE62733" w:rsidR="003E65B2" w:rsidRDefault="003E65B2">
      <w:pPr>
        <w:autoSpaceDE w:val="0"/>
        <w:autoSpaceDN w:val="0"/>
        <w:adjustRightInd w:val="0"/>
        <w:spacing w:after="0" w:line="240" w:lineRule="auto"/>
        <w:jc w:val="both"/>
        <w:rPr>
          <w:rFonts w:ascii="Calibri" w:hAnsi="Calibri" w:cs="Calibri"/>
          <w:kern w:val="0"/>
          <w:sz w:val="24"/>
          <w:szCs w:val="24"/>
          <w:lang w:val="en-US"/>
        </w:rPr>
      </w:pPr>
    </w:p>
    <w:p w14:paraId="677A95E2" w14:textId="672C386A" w:rsidR="003E65B2" w:rsidRDefault="003E65B2">
      <w:pPr>
        <w:autoSpaceDE w:val="0"/>
        <w:autoSpaceDN w:val="0"/>
        <w:adjustRightInd w:val="0"/>
        <w:spacing w:after="0" w:line="240" w:lineRule="auto"/>
        <w:jc w:val="both"/>
        <w:rPr>
          <w:rFonts w:ascii="Calibri" w:hAnsi="Calibri" w:cs="Calibri"/>
          <w:kern w:val="0"/>
          <w:sz w:val="24"/>
          <w:szCs w:val="24"/>
          <w:lang w:val="en-US"/>
        </w:rPr>
      </w:pPr>
    </w:p>
    <w:p w14:paraId="267D23A2" w14:textId="77777777" w:rsidR="003E65B2" w:rsidRDefault="003E65B2">
      <w:pPr>
        <w:autoSpaceDE w:val="0"/>
        <w:autoSpaceDN w:val="0"/>
        <w:adjustRightInd w:val="0"/>
        <w:spacing w:after="0" w:line="240" w:lineRule="auto"/>
        <w:jc w:val="both"/>
        <w:rPr>
          <w:rFonts w:ascii="Calibri" w:hAnsi="Calibri" w:cs="Calibri"/>
          <w:kern w:val="0"/>
          <w:sz w:val="24"/>
          <w:szCs w:val="24"/>
          <w:lang w:val="en-US"/>
        </w:rPr>
      </w:pPr>
    </w:p>
    <w:p w14:paraId="73CB9BC0" w14:textId="77314069" w:rsidR="00DD7974" w:rsidRDefault="005C6FBF">
      <w:pPr>
        <w:autoSpaceDE w:val="0"/>
        <w:autoSpaceDN w:val="0"/>
        <w:adjustRightInd w:val="0"/>
        <w:spacing w:after="0" w:line="240" w:lineRule="auto"/>
        <w:rPr>
          <w:rFonts w:ascii="Calibri" w:hAnsi="Calibri" w:cs="Calibri"/>
          <w:kern w:val="0"/>
          <w:lang w:val="en-US"/>
        </w:rPr>
      </w:pPr>
      <w:r>
        <w:rPr>
          <w:rFonts w:ascii="Calibri" w:hAnsi="Calibri" w:cs="Calibri"/>
          <w:kern w:val="0"/>
          <w:lang w:val="en-US"/>
        </w:rPr>
        <w:t xml:space="preserve"> </w:t>
      </w:r>
    </w:p>
    <w:p w14:paraId="65230DD5" w14:textId="77777777" w:rsidR="00DD7974" w:rsidRDefault="005C6FBF">
      <w:pPr>
        <w:pStyle w:val="ListParagraph"/>
        <w:numPr>
          <w:ilvl w:val="0"/>
          <w:numId w:val="8"/>
        </w:numPr>
        <w:autoSpaceDE w:val="0"/>
        <w:autoSpaceDN w:val="0"/>
        <w:adjustRightInd w:val="0"/>
        <w:spacing w:after="0" w:line="240" w:lineRule="auto"/>
        <w:rPr>
          <w:rFonts w:ascii="Calibri" w:hAnsi="Calibri" w:cs="Calibri"/>
          <w:b/>
          <w:kern w:val="0"/>
          <w:sz w:val="28"/>
          <w:szCs w:val="28"/>
          <w:lang w:val="en-US"/>
        </w:rPr>
      </w:pPr>
      <w:r>
        <w:rPr>
          <w:rFonts w:ascii="Calibri" w:hAnsi="Calibri" w:cs="Calibri"/>
          <w:b/>
          <w:kern w:val="0"/>
          <w:sz w:val="28"/>
          <w:szCs w:val="28"/>
          <w:lang w:val="en-US"/>
        </w:rPr>
        <w:lastRenderedPageBreak/>
        <w:t>Прилози</w:t>
      </w:r>
    </w:p>
    <w:p w14:paraId="0CD6929A" w14:textId="77777777" w:rsidR="00DD7974" w:rsidRDefault="00DD7974">
      <w:pPr>
        <w:pStyle w:val="ListParagraph"/>
        <w:autoSpaceDE w:val="0"/>
        <w:autoSpaceDN w:val="0"/>
        <w:adjustRightInd w:val="0"/>
        <w:spacing w:after="0" w:line="240" w:lineRule="auto"/>
        <w:ind w:left="360"/>
        <w:rPr>
          <w:rFonts w:ascii="Calibri" w:hAnsi="Calibri" w:cs="Calibri"/>
          <w:b/>
          <w:kern w:val="0"/>
          <w:sz w:val="28"/>
          <w:szCs w:val="28"/>
          <w:lang w:val="en-US"/>
        </w:rPr>
      </w:pPr>
    </w:p>
    <w:p w14:paraId="1EC2D8D7" w14:textId="77777777" w:rsidR="00DD7974" w:rsidRDefault="005C6FBF">
      <w:pPr>
        <w:pStyle w:val="ListParagraph"/>
        <w:numPr>
          <w:ilvl w:val="1"/>
          <w:numId w:val="8"/>
        </w:numPr>
        <w:autoSpaceDE w:val="0"/>
        <w:autoSpaceDN w:val="0"/>
        <w:adjustRightInd w:val="0"/>
        <w:spacing w:after="0" w:line="240" w:lineRule="auto"/>
        <w:rPr>
          <w:rFonts w:ascii="Calibri" w:hAnsi="Calibri" w:cs="Calibri"/>
          <w:b/>
          <w:kern w:val="0"/>
          <w:sz w:val="24"/>
          <w:szCs w:val="24"/>
          <w:lang w:val="en-US"/>
        </w:rPr>
      </w:pPr>
      <w:r>
        <w:rPr>
          <w:rFonts w:ascii="Calibri" w:hAnsi="Calibri" w:cs="Calibri"/>
          <w:b/>
          <w:kern w:val="0"/>
          <w:sz w:val="24"/>
          <w:szCs w:val="24"/>
          <w:lang w:val="en-US"/>
        </w:rPr>
        <w:t>Сажети приказ стратешког документа</w:t>
      </w:r>
    </w:p>
    <w:p w14:paraId="3405811B" w14:textId="77777777" w:rsidR="00DD7974" w:rsidRDefault="00DD7974">
      <w:pPr>
        <w:pStyle w:val="ListParagraph"/>
        <w:autoSpaceDE w:val="0"/>
        <w:autoSpaceDN w:val="0"/>
        <w:adjustRightInd w:val="0"/>
        <w:spacing w:after="0" w:line="240" w:lineRule="auto"/>
        <w:rPr>
          <w:rFonts w:ascii="Calibri" w:hAnsi="Calibri" w:cs="Calibri"/>
          <w:b/>
          <w:kern w:val="0"/>
          <w:sz w:val="24"/>
          <w:szCs w:val="24"/>
          <w:lang w:val="en-US"/>
        </w:rPr>
      </w:pPr>
    </w:p>
    <w:p w14:paraId="5236A9D8" w14:textId="77777777" w:rsidR="00DD7974" w:rsidRDefault="005C6FBF">
      <w:pPr>
        <w:pStyle w:val="ListParagraph"/>
        <w:numPr>
          <w:ilvl w:val="2"/>
          <w:numId w:val="8"/>
        </w:numPr>
        <w:autoSpaceDE w:val="0"/>
        <w:autoSpaceDN w:val="0"/>
        <w:adjustRightInd w:val="0"/>
        <w:spacing w:after="0" w:line="240" w:lineRule="auto"/>
        <w:rPr>
          <w:rFonts w:ascii="Calibri" w:hAnsi="Calibri" w:cs="Calibri"/>
          <w:b/>
          <w:kern w:val="0"/>
          <w:sz w:val="24"/>
          <w:szCs w:val="24"/>
          <w:lang w:val="en-US"/>
        </w:rPr>
      </w:pPr>
      <w:r>
        <w:rPr>
          <w:rFonts w:ascii="Calibri" w:hAnsi="Calibri" w:cs="Calibri"/>
          <w:b/>
          <w:kern w:val="0"/>
          <w:sz w:val="24"/>
          <w:szCs w:val="24"/>
          <w:lang w:val="en-US"/>
        </w:rPr>
        <w:t>Сажети приказ приоритета и мјера за 1. стратешки циљ</w:t>
      </w:r>
    </w:p>
    <w:p w14:paraId="161EB6C9" w14:textId="77777777" w:rsidR="00DD7974" w:rsidRDefault="00DD7974">
      <w:pPr>
        <w:autoSpaceDE w:val="0"/>
        <w:autoSpaceDN w:val="0"/>
        <w:adjustRightInd w:val="0"/>
        <w:spacing w:after="0" w:line="240" w:lineRule="auto"/>
        <w:rPr>
          <w:rFonts w:ascii="Calibri" w:hAnsi="Calibri" w:cs="Calibri"/>
          <w:b/>
          <w:kern w:val="0"/>
          <w:sz w:val="24"/>
          <w:szCs w:val="24"/>
          <w:lang w:val="en-US"/>
        </w:rPr>
      </w:pPr>
    </w:p>
    <w:tbl>
      <w:tblPr>
        <w:tblStyle w:val="TableGrid1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26"/>
        <w:gridCol w:w="1985"/>
        <w:gridCol w:w="2490"/>
        <w:gridCol w:w="1450"/>
        <w:gridCol w:w="1445"/>
      </w:tblGrid>
      <w:tr w:rsidR="00DD7974" w14:paraId="079B8EA8" w14:textId="77777777">
        <w:tc>
          <w:tcPr>
            <w:tcW w:w="1626" w:type="dxa"/>
            <w:shd w:val="clear" w:color="auto" w:fill="E7E6E6"/>
            <w:vAlign w:val="center"/>
          </w:tcPr>
          <w:p w14:paraId="33570567"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Редни број и ознака</w:t>
            </w:r>
          </w:p>
        </w:tc>
        <w:tc>
          <w:tcPr>
            <w:tcW w:w="1985" w:type="dxa"/>
            <w:shd w:val="clear" w:color="auto" w:fill="E7E6E6"/>
            <w:vAlign w:val="center"/>
          </w:tcPr>
          <w:p w14:paraId="2C7705BA"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НАЗИВ</w:t>
            </w:r>
          </w:p>
        </w:tc>
        <w:tc>
          <w:tcPr>
            <w:tcW w:w="5385" w:type="dxa"/>
            <w:gridSpan w:val="3"/>
            <w:shd w:val="clear" w:color="auto" w:fill="E7E6E6"/>
            <w:vAlign w:val="center"/>
          </w:tcPr>
          <w:p w14:paraId="6D238B15"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Индикатори и  финансијски извори</w:t>
            </w:r>
          </w:p>
        </w:tc>
      </w:tr>
      <w:tr w:rsidR="00DD7974" w14:paraId="3D9CE6A4" w14:textId="77777777" w:rsidTr="007A07AC">
        <w:trPr>
          <w:trHeight w:val="49"/>
        </w:trPr>
        <w:tc>
          <w:tcPr>
            <w:tcW w:w="1626" w:type="dxa"/>
            <w:vMerge w:val="restart"/>
            <w:shd w:val="clear" w:color="auto" w:fill="D9E2F3"/>
          </w:tcPr>
          <w:p w14:paraId="75BC7767"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 xml:space="preserve">1.Стратешки циљ </w:t>
            </w:r>
          </w:p>
        </w:tc>
        <w:tc>
          <w:tcPr>
            <w:tcW w:w="1985" w:type="dxa"/>
            <w:vMerge w:val="restart"/>
          </w:tcPr>
          <w:p w14:paraId="5A3DA958"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Превенција сајбер криминалитета кроз подизање нивоа сајбер безбједносне културе</w:t>
            </w:r>
          </w:p>
        </w:tc>
        <w:tc>
          <w:tcPr>
            <w:tcW w:w="2490" w:type="dxa"/>
            <w:shd w:val="clear" w:color="auto" w:fill="D9E2F3"/>
            <w:vAlign w:val="center"/>
          </w:tcPr>
          <w:p w14:paraId="0A9689C9"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Индикатори стратешког циља</w:t>
            </w:r>
          </w:p>
        </w:tc>
        <w:tc>
          <w:tcPr>
            <w:tcW w:w="1450" w:type="dxa"/>
            <w:shd w:val="clear" w:color="auto" w:fill="D9E2F3"/>
            <w:vAlign w:val="center"/>
          </w:tcPr>
          <w:p w14:paraId="4C309E50"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Полазне вриједности индикатора</w:t>
            </w:r>
          </w:p>
        </w:tc>
        <w:tc>
          <w:tcPr>
            <w:tcW w:w="1445" w:type="dxa"/>
            <w:shd w:val="clear" w:color="auto" w:fill="D9E2F3"/>
            <w:vAlign w:val="center"/>
          </w:tcPr>
          <w:p w14:paraId="0036490B"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Циљне  вриједности индикатора</w:t>
            </w:r>
          </w:p>
        </w:tc>
      </w:tr>
      <w:tr w:rsidR="00DD7974" w14:paraId="305772DC" w14:textId="77777777">
        <w:trPr>
          <w:trHeight w:val="48"/>
        </w:trPr>
        <w:tc>
          <w:tcPr>
            <w:tcW w:w="1626" w:type="dxa"/>
            <w:vMerge/>
            <w:shd w:val="clear" w:color="auto" w:fill="D9E2F3"/>
            <w:vAlign w:val="center"/>
          </w:tcPr>
          <w:p w14:paraId="4748EB89"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5380B358" w14:textId="77777777" w:rsidR="00DD7974" w:rsidRDefault="00DD7974">
            <w:pPr>
              <w:jc w:val="center"/>
              <w:rPr>
                <w:rFonts w:ascii="Calibri" w:eastAsia="Calibri" w:hAnsi="Calibri" w:cs="Calibri"/>
                <w:sz w:val="20"/>
                <w:szCs w:val="20"/>
                <w:lang w:val="sr-Cyrl-RS"/>
              </w:rPr>
            </w:pPr>
          </w:p>
        </w:tc>
        <w:tc>
          <w:tcPr>
            <w:tcW w:w="2490" w:type="dxa"/>
            <w:vAlign w:val="center"/>
          </w:tcPr>
          <w:p w14:paraId="75D3BCB5" w14:textId="5CD15C29" w:rsidR="00DD7974" w:rsidRPr="005770B3" w:rsidRDefault="00311256" w:rsidP="005770B3">
            <w:pPr>
              <w:rPr>
                <w:rFonts w:ascii="Calibri" w:eastAsia="Calibri" w:hAnsi="Calibri" w:cs="Calibri"/>
                <w:sz w:val="20"/>
                <w:szCs w:val="20"/>
                <w:lang w:val="sr-Cyrl-RS"/>
              </w:rPr>
            </w:pPr>
            <w:r w:rsidRPr="005770B3">
              <w:rPr>
                <w:rFonts w:ascii="Calibri" w:eastAsia="Calibri" w:hAnsi="Calibri" w:cs="Calibri"/>
                <w:sz w:val="20"/>
                <w:szCs w:val="20"/>
                <w:lang w:val="sr-Cyrl-RS"/>
              </w:rPr>
              <w:t>-</w:t>
            </w:r>
            <w:r w:rsidR="0079367E" w:rsidRPr="005770B3">
              <w:rPr>
                <w:rFonts w:ascii="Calibri" w:hAnsi="Calibri" w:cs="Calibri"/>
                <w:sz w:val="20"/>
                <w:szCs w:val="20"/>
              </w:rPr>
              <w:t xml:space="preserve"> </w:t>
            </w:r>
            <w:r w:rsidR="0079367E" w:rsidRPr="005770B3">
              <w:rPr>
                <w:rFonts w:ascii="Calibri" w:hAnsi="Calibri" w:cs="Calibri"/>
                <w:sz w:val="20"/>
                <w:szCs w:val="20"/>
                <w:lang w:val="sr-Cyrl-RS"/>
              </w:rPr>
              <w:t xml:space="preserve">Број едукативних радионица </w:t>
            </w:r>
            <w:r w:rsidR="0079367E" w:rsidRPr="005770B3">
              <w:rPr>
                <w:rFonts w:ascii="Calibri" w:hAnsi="Calibri" w:cs="Calibri"/>
                <w:sz w:val="20"/>
                <w:szCs w:val="20"/>
              </w:rPr>
              <w:t>o ризицима и опасностима од сајбер криминалитета</w:t>
            </w:r>
          </w:p>
        </w:tc>
        <w:tc>
          <w:tcPr>
            <w:tcW w:w="1450" w:type="dxa"/>
            <w:vAlign w:val="center"/>
          </w:tcPr>
          <w:p w14:paraId="56FB6AC2" w14:textId="455D98AD" w:rsidR="00DD7974" w:rsidRPr="005770B3" w:rsidRDefault="0079367E">
            <w:pPr>
              <w:jc w:val="center"/>
              <w:rPr>
                <w:rFonts w:ascii="Calibri" w:eastAsia="Calibri" w:hAnsi="Calibri" w:cs="Calibri"/>
                <w:sz w:val="20"/>
                <w:szCs w:val="20"/>
              </w:rPr>
            </w:pPr>
            <w:r w:rsidRPr="005770B3">
              <w:rPr>
                <w:rFonts w:ascii="Calibri" w:eastAsia="Calibri" w:hAnsi="Calibri" w:cs="Calibri"/>
                <w:sz w:val="20"/>
                <w:szCs w:val="20"/>
              </w:rPr>
              <w:t>20 годишње</w:t>
            </w:r>
          </w:p>
        </w:tc>
        <w:tc>
          <w:tcPr>
            <w:tcW w:w="1445" w:type="dxa"/>
            <w:vAlign w:val="center"/>
          </w:tcPr>
          <w:p w14:paraId="063B69D3" w14:textId="208AD1DD" w:rsidR="00DD7974" w:rsidRPr="005770B3" w:rsidRDefault="0079367E">
            <w:pPr>
              <w:jc w:val="center"/>
              <w:rPr>
                <w:rFonts w:ascii="Calibri" w:eastAsia="Calibri" w:hAnsi="Calibri" w:cs="Calibri"/>
                <w:sz w:val="20"/>
                <w:szCs w:val="20"/>
              </w:rPr>
            </w:pPr>
            <w:r w:rsidRPr="005770B3">
              <w:rPr>
                <w:rFonts w:ascii="Calibri" w:eastAsia="Calibri" w:hAnsi="Calibri" w:cs="Calibri"/>
                <w:sz w:val="20"/>
                <w:szCs w:val="20"/>
              </w:rPr>
              <w:t>30 годишње</w:t>
            </w:r>
          </w:p>
        </w:tc>
      </w:tr>
      <w:tr w:rsidR="00DD7974" w14:paraId="3DAEB1AA" w14:textId="77777777">
        <w:trPr>
          <w:trHeight w:val="48"/>
        </w:trPr>
        <w:tc>
          <w:tcPr>
            <w:tcW w:w="1626" w:type="dxa"/>
            <w:vMerge/>
            <w:shd w:val="clear" w:color="auto" w:fill="D9E2F3"/>
            <w:vAlign w:val="center"/>
          </w:tcPr>
          <w:p w14:paraId="25DE2609"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5665DF04" w14:textId="77777777" w:rsidR="00DD7974" w:rsidRDefault="00DD7974">
            <w:pPr>
              <w:jc w:val="center"/>
              <w:rPr>
                <w:rFonts w:ascii="Calibri" w:eastAsia="Calibri" w:hAnsi="Calibri" w:cs="Calibri"/>
                <w:sz w:val="20"/>
                <w:szCs w:val="20"/>
                <w:lang w:val="sr-Cyrl-RS"/>
              </w:rPr>
            </w:pPr>
          </w:p>
        </w:tc>
        <w:tc>
          <w:tcPr>
            <w:tcW w:w="2490" w:type="dxa"/>
            <w:shd w:val="clear" w:color="auto" w:fill="D9E2F3"/>
            <w:vAlign w:val="center"/>
          </w:tcPr>
          <w:p w14:paraId="1D297BB0"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Буџет (КМ)</w:t>
            </w:r>
          </w:p>
        </w:tc>
        <w:tc>
          <w:tcPr>
            <w:tcW w:w="1450" w:type="dxa"/>
            <w:shd w:val="clear" w:color="auto" w:fill="D9E2F3"/>
            <w:vAlign w:val="center"/>
          </w:tcPr>
          <w:p w14:paraId="5B7AE39B"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Остали извори (КМ)</w:t>
            </w:r>
          </w:p>
        </w:tc>
        <w:tc>
          <w:tcPr>
            <w:tcW w:w="1445" w:type="dxa"/>
            <w:shd w:val="clear" w:color="auto" w:fill="D9E2F3"/>
            <w:vAlign w:val="center"/>
          </w:tcPr>
          <w:p w14:paraId="147A94E4"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Укупно</w:t>
            </w:r>
          </w:p>
        </w:tc>
      </w:tr>
      <w:tr w:rsidR="00DD7974" w14:paraId="267CC1EF" w14:textId="77777777">
        <w:trPr>
          <w:trHeight w:val="48"/>
        </w:trPr>
        <w:tc>
          <w:tcPr>
            <w:tcW w:w="1626" w:type="dxa"/>
            <w:vMerge/>
            <w:shd w:val="clear" w:color="auto" w:fill="D9E2F3"/>
            <w:vAlign w:val="center"/>
          </w:tcPr>
          <w:p w14:paraId="71E2A17E"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1E5A5DB4" w14:textId="77777777" w:rsidR="00DD7974" w:rsidRDefault="00DD7974">
            <w:pPr>
              <w:jc w:val="center"/>
              <w:rPr>
                <w:rFonts w:ascii="Calibri" w:eastAsia="Calibri" w:hAnsi="Calibri" w:cs="Calibri"/>
                <w:sz w:val="20"/>
                <w:szCs w:val="20"/>
                <w:lang w:val="sr-Cyrl-RS"/>
              </w:rPr>
            </w:pPr>
          </w:p>
        </w:tc>
        <w:tc>
          <w:tcPr>
            <w:tcW w:w="2490" w:type="dxa"/>
            <w:vAlign w:val="center"/>
          </w:tcPr>
          <w:p w14:paraId="0BC990D8"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23</w:t>
            </w:r>
            <w:r>
              <w:rPr>
                <w:rFonts w:ascii="Calibri" w:eastAsia="Calibri" w:hAnsi="Calibri" w:cs="Calibri"/>
                <w:sz w:val="20"/>
                <w:szCs w:val="20"/>
                <w:lang w:val="sr-Latn-RS"/>
              </w:rPr>
              <w:t>4</w:t>
            </w:r>
            <w:r>
              <w:rPr>
                <w:rFonts w:ascii="Calibri" w:eastAsia="Calibri" w:hAnsi="Calibri" w:cs="Calibri"/>
                <w:sz w:val="20"/>
                <w:szCs w:val="20"/>
                <w:lang w:val="sr-Cyrl-RS"/>
              </w:rPr>
              <w:t>.600,00</w:t>
            </w:r>
          </w:p>
        </w:tc>
        <w:tc>
          <w:tcPr>
            <w:tcW w:w="1450" w:type="dxa"/>
            <w:vAlign w:val="center"/>
          </w:tcPr>
          <w:p w14:paraId="4EC668C3" w14:textId="77777777" w:rsidR="00DD7974" w:rsidRDefault="00DD7974">
            <w:pPr>
              <w:jc w:val="center"/>
              <w:rPr>
                <w:rFonts w:ascii="Calibri" w:eastAsia="Calibri" w:hAnsi="Calibri" w:cs="Calibri"/>
                <w:sz w:val="20"/>
                <w:szCs w:val="20"/>
                <w:lang w:val="sr-Cyrl-RS"/>
              </w:rPr>
            </w:pPr>
          </w:p>
        </w:tc>
        <w:tc>
          <w:tcPr>
            <w:tcW w:w="1445" w:type="dxa"/>
            <w:vAlign w:val="center"/>
          </w:tcPr>
          <w:p w14:paraId="2CADE6D2"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234.600,00</w:t>
            </w:r>
          </w:p>
        </w:tc>
      </w:tr>
      <w:tr w:rsidR="00DD7974" w14:paraId="5F9A3D38" w14:textId="77777777" w:rsidTr="007A07AC">
        <w:trPr>
          <w:trHeight w:val="49"/>
        </w:trPr>
        <w:tc>
          <w:tcPr>
            <w:tcW w:w="1626" w:type="dxa"/>
            <w:vMerge w:val="restart"/>
            <w:shd w:val="clear" w:color="auto" w:fill="D9E2F3"/>
          </w:tcPr>
          <w:p w14:paraId="1B28B7C8"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Приоритет</w:t>
            </w:r>
          </w:p>
        </w:tc>
        <w:tc>
          <w:tcPr>
            <w:tcW w:w="1985" w:type="dxa"/>
            <w:vMerge w:val="restart"/>
          </w:tcPr>
          <w:p w14:paraId="041F31DA"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Подизање нивоа сајбер безбједносне културе информисањем и образовањем заједнице</w:t>
            </w:r>
          </w:p>
        </w:tc>
        <w:tc>
          <w:tcPr>
            <w:tcW w:w="2490" w:type="dxa"/>
            <w:shd w:val="clear" w:color="auto" w:fill="D9E2F3"/>
            <w:vAlign w:val="center"/>
          </w:tcPr>
          <w:p w14:paraId="3BC82288" w14:textId="77777777" w:rsidR="00DD7974" w:rsidRPr="007A07AC" w:rsidRDefault="005C6FBF">
            <w:pPr>
              <w:jc w:val="center"/>
              <w:rPr>
                <w:rFonts w:ascii="Calibri" w:eastAsia="Calibri" w:hAnsi="Calibri" w:cs="Calibri"/>
                <w:sz w:val="20"/>
                <w:szCs w:val="20"/>
                <w:lang w:val="sr-Cyrl-RS"/>
              </w:rPr>
            </w:pPr>
            <w:r>
              <w:rPr>
                <w:rFonts w:ascii="Calibri" w:eastAsia="Calibri" w:hAnsi="Calibri" w:cs="Calibri"/>
                <w:sz w:val="20"/>
                <w:szCs w:val="20"/>
              </w:rPr>
              <w:t xml:space="preserve">Индикатори </w:t>
            </w:r>
            <w:r>
              <w:rPr>
                <w:rFonts w:ascii="Calibri" w:eastAsia="Calibri" w:hAnsi="Calibri" w:cs="Calibri"/>
                <w:sz w:val="20"/>
                <w:szCs w:val="20"/>
                <w:lang w:val="sr-Cyrl-RS"/>
              </w:rPr>
              <w:t>приоритета</w:t>
            </w:r>
          </w:p>
        </w:tc>
        <w:tc>
          <w:tcPr>
            <w:tcW w:w="1450" w:type="dxa"/>
            <w:shd w:val="clear" w:color="auto" w:fill="D9E2F3"/>
            <w:vAlign w:val="center"/>
          </w:tcPr>
          <w:p w14:paraId="07E186F0"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445" w:type="dxa"/>
            <w:shd w:val="clear" w:color="auto" w:fill="D9E2F3"/>
            <w:vAlign w:val="center"/>
          </w:tcPr>
          <w:p w14:paraId="72025C42"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79367E" w14:paraId="203ADB7A" w14:textId="77777777" w:rsidTr="005770B3">
        <w:trPr>
          <w:trHeight w:val="48"/>
        </w:trPr>
        <w:tc>
          <w:tcPr>
            <w:tcW w:w="1626" w:type="dxa"/>
            <w:vMerge/>
            <w:shd w:val="clear" w:color="auto" w:fill="D9E2F3"/>
            <w:vAlign w:val="center"/>
          </w:tcPr>
          <w:p w14:paraId="3B2B8741" w14:textId="77777777" w:rsidR="0079367E" w:rsidRDefault="0079367E" w:rsidP="0079367E">
            <w:pPr>
              <w:jc w:val="center"/>
              <w:rPr>
                <w:rFonts w:ascii="Calibri" w:eastAsia="Calibri" w:hAnsi="Calibri" w:cs="Calibri"/>
                <w:sz w:val="20"/>
                <w:szCs w:val="20"/>
                <w:lang w:val="sr-Cyrl-RS"/>
              </w:rPr>
            </w:pPr>
          </w:p>
        </w:tc>
        <w:tc>
          <w:tcPr>
            <w:tcW w:w="1985" w:type="dxa"/>
            <w:vMerge/>
            <w:vAlign w:val="center"/>
          </w:tcPr>
          <w:p w14:paraId="0FF09066" w14:textId="77777777" w:rsidR="0079367E" w:rsidRDefault="0079367E" w:rsidP="0079367E">
            <w:pPr>
              <w:jc w:val="center"/>
              <w:rPr>
                <w:rFonts w:ascii="Calibri" w:eastAsia="Calibri" w:hAnsi="Calibri" w:cs="Calibri"/>
                <w:sz w:val="20"/>
                <w:szCs w:val="20"/>
                <w:lang w:val="sr-Cyrl-RS"/>
              </w:rPr>
            </w:pPr>
          </w:p>
        </w:tc>
        <w:tc>
          <w:tcPr>
            <w:tcW w:w="2490" w:type="dxa"/>
          </w:tcPr>
          <w:p w14:paraId="3270AB2A" w14:textId="77777777" w:rsidR="0079367E" w:rsidRPr="005770B3" w:rsidRDefault="0079367E" w:rsidP="0079367E">
            <w:pPr>
              <w:rPr>
                <w:rFonts w:ascii="Calibri" w:hAnsi="Calibri" w:cs="Calibri"/>
                <w:sz w:val="20"/>
                <w:szCs w:val="20"/>
                <w:lang w:val="sr-Cyrl-RS"/>
              </w:rPr>
            </w:pPr>
            <w:r w:rsidRPr="005770B3">
              <w:rPr>
                <w:rFonts w:ascii="Calibri" w:hAnsi="Calibri" w:cs="Calibri"/>
                <w:sz w:val="20"/>
                <w:szCs w:val="20"/>
              </w:rPr>
              <w:t>-</w:t>
            </w:r>
            <w:r w:rsidRPr="005770B3">
              <w:rPr>
                <w:rFonts w:ascii="Calibri" w:hAnsi="Calibri" w:cs="Calibri"/>
                <w:sz w:val="20"/>
                <w:szCs w:val="20"/>
                <w:lang w:val="sr-Cyrl-RS"/>
              </w:rPr>
              <w:t xml:space="preserve"> </w:t>
            </w:r>
            <w:r w:rsidRPr="005770B3">
              <w:rPr>
                <w:rFonts w:ascii="Calibri" w:hAnsi="Calibri" w:cs="Calibri"/>
                <w:sz w:val="20"/>
                <w:szCs w:val="20"/>
              </w:rPr>
              <w:t xml:space="preserve">Стопа обучености </w:t>
            </w:r>
            <w:r w:rsidRPr="005770B3">
              <w:rPr>
                <w:rFonts w:ascii="Calibri" w:hAnsi="Calibri" w:cs="Calibri"/>
                <w:sz w:val="20"/>
                <w:szCs w:val="20"/>
                <w:lang w:val="sr-Cyrl-RS"/>
              </w:rPr>
              <w:t>запослен</w:t>
            </w:r>
            <w:r w:rsidRPr="005770B3">
              <w:rPr>
                <w:rFonts w:ascii="Calibri" w:hAnsi="Calibri" w:cs="Calibri"/>
                <w:sz w:val="20"/>
                <w:szCs w:val="20"/>
              </w:rPr>
              <w:t>их</w:t>
            </w:r>
            <w:r w:rsidRPr="005770B3">
              <w:rPr>
                <w:rFonts w:ascii="Calibri" w:hAnsi="Calibri" w:cs="Calibri"/>
                <w:sz w:val="20"/>
                <w:szCs w:val="20"/>
                <w:lang w:val="sr-Cyrl-RS"/>
              </w:rPr>
              <w:t xml:space="preserve"> у институцијама, носиоцима борбе против сајбер криминалитета</w:t>
            </w:r>
          </w:p>
          <w:p w14:paraId="27632C32" w14:textId="77777777" w:rsidR="0079367E" w:rsidRPr="005770B3" w:rsidRDefault="0079367E" w:rsidP="0079367E">
            <w:pPr>
              <w:rPr>
                <w:rFonts w:ascii="Calibri" w:hAnsi="Calibri" w:cs="Calibri"/>
                <w:sz w:val="20"/>
                <w:szCs w:val="20"/>
                <w:lang w:val="sr-Cyrl-RS"/>
              </w:rPr>
            </w:pPr>
            <w:r w:rsidRPr="005770B3">
              <w:rPr>
                <w:rFonts w:ascii="Cambria Math" w:hAnsi="Cambria Math" w:cs="Cambria Math"/>
                <w:sz w:val="20"/>
                <w:szCs w:val="20"/>
                <w:lang w:val="sr-Cyrl-RS"/>
              </w:rPr>
              <w:t>‒</w:t>
            </w:r>
            <w:r w:rsidRPr="005770B3">
              <w:rPr>
                <w:rFonts w:ascii="Calibri" w:hAnsi="Calibri" w:cs="Cambria Math"/>
                <w:sz w:val="20"/>
                <w:szCs w:val="20"/>
              </w:rPr>
              <w:t xml:space="preserve"> Стопа информисаности дјеце</w:t>
            </w:r>
            <w:r w:rsidRPr="005770B3">
              <w:rPr>
                <w:rFonts w:ascii="Calibri" w:hAnsi="Calibri" w:cs="Calibri"/>
                <w:sz w:val="20"/>
                <w:szCs w:val="20"/>
                <w:lang w:val="sr-Cyrl-RS"/>
              </w:rPr>
              <w:t xml:space="preserve">  </w:t>
            </w:r>
          </w:p>
          <w:p w14:paraId="22A34E03" w14:textId="77777777" w:rsidR="0079367E" w:rsidRPr="005770B3" w:rsidRDefault="0079367E" w:rsidP="0079367E">
            <w:pPr>
              <w:rPr>
                <w:rFonts w:ascii="Calibri" w:hAnsi="Calibri" w:cs="Calibri"/>
                <w:sz w:val="20"/>
                <w:szCs w:val="20"/>
              </w:rPr>
            </w:pPr>
            <w:r w:rsidRPr="005770B3">
              <w:rPr>
                <w:rFonts w:ascii="Cambria Math" w:hAnsi="Cambria Math" w:cs="Cambria Math"/>
                <w:sz w:val="20"/>
                <w:szCs w:val="20"/>
                <w:lang w:val="sr-Cyrl-RS"/>
              </w:rPr>
              <w:t>‒</w:t>
            </w:r>
            <w:r w:rsidRPr="005770B3">
              <w:rPr>
                <w:rFonts w:ascii="Calibri" w:hAnsi="Calibri" w:cs="Calibri"/>
                <w:sz w:val="20"/>
                <w:szCs w:val="20"/>
                <w:lang w:val="sr-Cyrl-RS"/>
              </w:rPr>
              <w:t xml:space="preserve"> </w:t>
            </w:r>
            <w:r w:rsidRPr="005770B3">
              <w:rPr>
                <w:rFonts w:ascii="Calibri" w:hAnsi="Calibri" w:cs="Calibri"/>
                <w:sz w:val="20"/>
                <w:szCs w:val="20"/>
              </w:rPr>
              <w:t xml:space="preserve">Стопа информисаности родитеља </w:t>
            </w:r>
          </w:p>
          <w:p w14:paraId="1AE04CFC" w14:textId="6DF48661" w:rsidR="0079367E" w:rsidRPr="005770B3" w:rsidRDefault="0079367E" w:rsidP="0079367E">
            <w:pPr>
              <w:rPr>
                <w:rFonts w:ascii="Calibri" w:eastAsia="Calibri" w:hAnsi="Calibri" w:cs="Calibri"/>
                <w:sz w:val="20"/>
                <w:szCs w:val="20"/>
                <w:lang w:val="sr-Cyrl-RS"/>
              </w:rPr>
            </w:pPr>
            <w:r w:rsidRPr="005770B3">
              <w:rPr>
                <w:rFonts w:ascii="Cambria Math" w:hAnsi="Cambria Math" w:cs="Cambria Math"/>
                <w:sz w:val="20"/>
                <w:szCs w:val="20"/>
              </w:rPr>
              <w:t>‒</w:t>
            </w:r>
            <w:r w:rsidRPr="005770B3">
              <w:rPr>
                <w:rFonts w:ascii="Calibri" w:hAnsi="Calibri" w:cs="Calibri"/>
                <w:sz w:val="20"/>
                <w:szCs w:val="20"/>
              </w:rPr>
              <w:t xml:space="preserve"> Стопа информисаности васпитно – образовних радника и радника других институција и организација</w:t>
            </w:r>
          </w:p>
        </w:tc>
        <w:tc>
          <w:tcPr>
            <w:tcW w:w="1450" w:type="dxa"/>
          </w:tcPr>
          <w:p w14:paraId="58D42768" w14:textId="77777777" w:rsidR="0079367E" w:rsidRPr="005770B3" w:rsidRDefault="0079367E" w:rsidP="0079367E">
            <w:pPr>
              <w:jc w:val="center"/>
              <w:rPr>
                <w:rFonts w:ascii="Calibri" w:hAnsi="Calibri" w:cs="Calibri"/>
                <w:sz w:val="20"/>
                <w:szCs w:val="20"/>
              </w:rPr>
            </w:pPr>
            <w:r w:rsidRPr="005770B3">
              <w:rPr>
                <w:rFonts w:ascii="Calibri" w:hAnsi="Calibri" w:cs="Calibri"/>
                <w:sz w:val="20"/>
                <w:szCs w:val="20"/>
              </w:rPr>
              <w:t>5%</w:t>
            </w:r>
          </w:p>
          <w:p w14:paraId="5DF89779" w14:textId="77777777" w:rsidR="0079367E" w:rsidRPr="005770B3" w:rsidRDefault="0079367E" w:rsidP="0079367E">
            <w:pPr>
              <w:jc w:val="center"/>
              <w:rPr>
                <w:rFonts w:ascii="Calibri" w:hAnsi="Calibri" w:cs="Calibri"/>
                <w:sz w:val="20"/>
                <w:szCs w:val="20"/>
              </w:rPr>
            </w:pPr>
          </w:p>
          <w:p w14:paraId="24D7DCDE" w14:textId="77777777" w:rsidR="0079367E" w:rsidRPr="005770B3" w:rsidRDefault="0079367E" w:rsidP="0079367E">
            <w:pPr>
              <w:jc w:val="center"/>
              <w:rPr>
                <w:rFonts w:ascii="Calibri" w:hAnsi="Calibri" w:cs="Calibri"/>
                <w:sz w:val="20"/>
                <w:szCs w:val="20"/>
              </w:rPr>
            </w:pPr>
          </w:p>
          <w:p w14:paraId="5F258DC1" w14:textId="77777777" w:rsidR="00A85FEA" w:rsidRPr="005770B3" w:rsidRDefault="00A85FEA" w:rsidP="0079367E">
            <w:pPr>
              <w:jc w:val="center"/>
              <w:rPr>
                <w:rFonts w:ascii="Calibri" w:hAnsi="Calibri" w:cs="Calibri"/>
                <w:sz w:val="20"/>
                <w:szCs w:val="20"/>
              </w:rPr>
            </w:pPr>
          </w:p>
          <w:p w14:paraId="0CA15454" w14:textId="77777777" w:rsidR="00A85FEA" w:rsidRPr="005770B3" w:rsidRDefault="00A85FEA" w:rsidP="0079367E">
            <w:pPr>
              <w:jc w:val="center"/>
              <w:rPr>
                <w:rFonts w:ascii="Calibri" w:hAnsi="Calibri" w:cs="Calibri"/>
                <w:sz w:val="20"/>
                <w:szCs w:val="20"/>
              </w:rPr>
            </w:pPr>
          </w:p>
          <w:p w14:paraId="0840F74F" w14:textId="0177439B" w:rsidR="0079367E" w:rsidRPr="005770B3" w:rsidRDefault="00A85FEA" w:rsidP="00A85FEA">
            <w:pPr>
              <w:jc w:val="center"/>
              <w:rPr>
                <w:rFonts w:ascii="Calibri" w:hAnsi="Calibri" w:cs="Calibri"/>
                <w:sz w:val="20"/>
                <w:szCs w:val="20"/>
              </w:rPr>
            </w:pPr>
            <w:r w:rsidRPr="005770B3">
              <w:rPr>
                <w:rFonts w:ascii="Calibri" w:hAnsi="Calibri" w:cs="Calibri"/>
                <w:sz w:val="20"/>
                <w:szCs w:val="20"/>
              </w:rPr>
              <w:t>2</w:t>
            </w:r>
            <w:r w:rsidR="0079367E" w:rsidRPr="005770B3">
              <w:rPr>
                <w:rFonts w:ascii="Calibri" w:hAnsi="Calibri" w:cs="Calibri"/>
                <w:sz w:val="20"/>
                <w:szCs w:val="20"/>
              </w:rPr>
              <w:t>%</w:t>
            </w:r>
          </w:p>
          <w:p w14:paraId="4FB18DD7" w14:textId="77777777" w:rsidR="00A85FEA" w:rsidRPr="005770B3" w:rsidRDefault="00A85FEA" w:rsidP="0079367E">
            <w:pPr>
              <w:jc w:val="center"/>
              <w:rPr>
                <w:rFonts w:ascii="Calibri" w:hAnsi="Calibri" w:cs="Calibri"/>
                <w:sz w:val="20"/>
                <w:szCs w:val="20"/>
              </w:rPr>
            </w:pPr>
          </w:p>
          <w:p w14:paraId="3F5C5031" w14:textId="63BFC9E7" w:rsidR="0079367E" w:rsidRPr="005770B3" w:rsidRDefault="0079367E" w:rsidP="0079367E">
            <w:pPr>
              <w:jc w:val="center"/>
              <w:rPr>
                <w:rFonts w:ascii="Calibri" w:hAnsi="Calibri" w:cs="Calibri"/>
                <w:sz w:val="20"/>
                <w:szCs w:val="20"/>
              </w:rPr>
            </w:pPr>
            <w:r w:rsidRPr="005770B3">
              <w:rPr>
                <w:rFonts w:ascii="Calibri" w:hAnsi="Calibri" w:cs="Calibri"/>
                <w:sz w:val="20"/>
                <w:szCs w:val="20"/>
              </w:rPr>
              <w:t>1%</w:t>
            </w:r>
          </w:p>
          <w:p w14:paraId="51786799" w14:textId="77777777" w:rsidR="00A85FEA" w:rsidRPr="005770B3" w:rsidRDefault="00A85FEA" w:rsidP="0079367E">
            <w:pPr>
              <w:jc w:val="center"/>
              <w:rPr>
                <w:rFonts w:ascii="Calibri" w:hAnsi="Calibri" w:cs="Calibri"/>
                <w:sz w:val="20"/>
                <w:szCs w:val="20"/>
              </w:rPr>
            </w:pPr>
          </w:p>
          <w:p w14:paraId="29F60E4E" w14:textId="4CB8328F" w:rsidR="0079367E" w:rsidRPr="005770B3" w:rsidRDefault="0079367E" w:rsidP="0079367E">
            <w:pPr>
              <w:jc w:val="center"/>
              <w:rPr>
                <w:rFonts w:ascii="Calibri" w:eastAsia="Calibri" w:hAnsi="Calibri" w:cs="Calibri"/>
                <w:sz w:val="20"/>
                <w:szCs w:val="20"/>
                <w:lang w:val="sr-Cyrl-RS"/>
              </w:rPr>
            </w:pPr>
            <w:r w:rsidRPr="005770B3">
              <w:rPr>
                <w:rFonts w:ascii="Calibri" w:hAnsi="Calibri" w:cs="Calibri"/>
                <w:sz w:val="20"/>
                <w:szCs w:val="20"/>
              </w:rPr>
              <w:t>3%</w:t>
            </w:r>
          </w:p>
        </w:tc>
        <w:tc>
          <w:tcPr>
            <w:tcW w:w="1445" w:type="dxa"/>
          </w:tcPr>
          <w:p w14:paraId="045AE423" w14:textId="5BEA1442" w:rsidR="0079367E" w:rsidRPr="005770B3" w:rsidRDefault="00A85FEA" w:rsidP="0079367E">
            <w:pPr>
              <w:jc w:val="center"/>
              <w:rPr>
                <w:rFonts w:ascii="Calibri" w:hAnsi="Calibri" w:cs="Calibri"/>
                <w:sz w:val="20"/>
                <w:szCs w:val="20"/>
              </w:rPr>
            </w:pPr>
            <w:r w:rsidRPr="005770B3">
              <w:rPr>
                <w:rFonts w:ascii="Calibri" w:hAnsi="Calibri" w:cs="Calibri"/>
                <w:sz w:val="20"/>
                <w:szCs w:val="20"/>
              </w:rPr>
              <w:t>7</w:t>
            </w:r>
            <w:r w:rsidR="0079367E" w:rsidRPr="005770B3">
              <w:rPr>
                <w:rFonts w:ascii="Calibri" w:hAnsi="Calibri" w:cs="Calibri"/>
                <w:sz w:val="20"/>
                <w:szCs w:val="20"/>
              </w:rPr>
              <w:t>%</w:t>
            </w:r>
          </w:p>
          <w:p w14:paraId="2DEECB4A" w14:textId="77777777" w:rsidR="0079367E" w:rsidRPr="005770B3" w:rsidRDefault="0079367E" w:rsidP="0079367E">
            <w:pPr>
              <w:jc w:val="center"/>
              <w:rPr>
                <w:rFonts w:ascii="Calibri" w:hAnsi="Calibri" w:cs="Calibri"/>
                <w:sz w:val="20"/>
                <w:szCs w:val="20"/>
              </w:rPr>
            </w:pPr>
          </w:p>
          <w:p w14:paraId="3CF98EAE" w14:textId="77777777" w:rsidR="0079367E" w:rsidRPr="005770B3" w:rsidRDefault="0079367E" w:rsidP="0079367E">
            <w:pPr>
              <w:jc w:val="center"/>
              <w:rPr>
                <w:rFonts w:ascii="Calibri" w:hAnsi="Calibri" w:cs="Calibri"/>
                <w:sz w:val="20"/>
                <w:szCs w:val="20"/>
              </w:rPr>
            </w:pPr>
          </w:p>
          <w:p w14:paraId="26194CD6" w14:textId="77777777" w:rsidR="00A85FEA" w:rsidRPr="005770B3" w:rsidRDefault="00A85FEA" w:rsidP="0079367E">
            <w:pPr>
              <w:jc w:val="center"/>
              <w:rPr>
                <w:rFonts w:ascii="Calibri" w:hAnsi="Calibri" w:cs="Calibri"/>
                <w:sz w:val="20"/>
                <w:szCs w:val="20"/>
              </w:rPr>
            </w:pPr>
          </w:p>
          <w:p w14:paraId="63F3057A" w14:textId="77777777" w:rsidR="00A85FEA" w:rsidRPr="005770B3" w:rsidRDefault="00A85FEA" w:rsidP="0079367E">
            <w:pPr>
              <w:jc w:val="center"/>
              <w:rPr>
                <w:rFonts w:ascii="Calibri" w:hAnsi="Calibri" w:cs="Calibri"/>
                <w:sz w:val="20"/>
                <w:szCs w:val="20"/>
              </w:rPr>
            </w:pPr>
          </w:p>
          <w:p w14:paraId="4CE376E9" w14:textId="73BB5592" w:rsidR="0079367E" w:rsidRPr="005770B3" w:rsidRDefault="00A85FEA" w:rsidP="00A85FEA">
            <w:pPr>
              <w:jc w:val="center"/>
              <w:rPr>
                <w:rFonts w:ascii="Calibri" w:hAnsi="Calibri" w:cs="Calibri"/>
                <w:sz w:val="20"/>
                <w:szCs w:val="20"/>
              </w:rPr>
            </w:pPr>
            <w:r w:rsidRPr="005770B3">
              <w:rPr>
                <w:rFonts w:ascii="Calibri" w:hAnsi="Calibri" w:cs="Calibri"/>
                <w:sz w:val="20"/>
                <w:szCs w:val="20"/>
              </w:rPr>
              <w:t>4</w:t>
            </w:r>
            <w:r w:rsidR="0079367E" w:rsidRPr="005770B3">
              <w:rPr>
                <w:rFonts w:ascii="Calibri" w:hAnsi="Calibri" w:cs="Calibri"/>
                <w:sz w:val="20"/>
                <w:szCs w:val="20"/>
              </w:rPr>
              <w:t>%</w:t>
            </w:r>
          </w:p>
          <w:p w14:paraId="74CEB49A" w14:textId="77777777" w:rsidR="00A85FEA" w:rsidRPr="005770B3" w:rsidRDefault="00A85FEA" w:rsidP="00A85FEA">
            <w:pPr>
              <w:jc w:val="center"/>
              <w:rPr>
                <w:rFonts w:ascii="Calibri" w:hAnsi="Calibri" w:cs="Calibri"/>
                <w:sz w:val="20"/>
                <w:szCs w:val="20"/>
              </w:rPr>
            </w:pPr>
          </w:p>
          <w:p w14:paraId="4D55B058" w14:textId="226FD296" w:rsidR="0079367E" w:rsidRPr="005770B3" w:rsidRDefault="0079367E" w:rsidP="00A85FEA">
            <w:pPr>
              <w:jc w:val="center"/>
              <w:rPr>
                <w:rFonts w:ascii="Calibri" w:hAnsi="Calibri" w:cs="Calibri"/>
                <w:sz w:val="20"/>
                <w:szCs w:val="20"/>
              </w:rPr>
            </w:pPr>
            <w:r w:rsidRPr="005770B3">
              <w:rPr>
                <w:rFonts w:ascii="Calibri" w:hAnsi="Calibri" w:cs="Calibri"/>
                <w:sz w:val="20"/>
                <w:szCs w:val="20"/>
              </w:rPr>
              <w:t>2%</w:t>
            </w:r>
          </w:p>
          <w:p w14:paraId="36EE8588" w14:textId="77777777" w:rsidR="00A85FEA" w:rsidRPr="005770B3" w:rsidRDefault="00A85FEA" w:rsidP="00A85FEA">
            <w:pPr>
              <w:jc w:val="center"/>
              <w:rPr>
                <w:rFonts w:ascii="Calibri" w:hAnsi="Calibri" w:cs="Calibri"/>
                <w:sz w:val="20"/>
                <w:szCs w:val="20"/>
              </w:rPr>
            </w:pPr>
          </w:p>
          <w:p w14:paraId="5F8F86FF" w14:textId="6B5B08CB" w:rsidR="0079367E" w:rsidRPr="005770B3" w:rsidRDefault="0079367E" w:rsidP="00A85FEA">
            <w:pPr>
              <w:jc w:val="center"/>
              <w:rPr>
                <w:rFonts w:ascii="Calibri" w:eastAsia="Calibri" w:hAnsi="Calibri" w:cs="Calibri"/>
                <w:sz w:val="20"/>
                <w:szCs w:val="20"/>
                <w:lang w:val="sr-Cyrl-RS"/>
              </w:rPr>
            </w:pPr>
            <w:r w:rsidRPr="005770B3">
              <w:rPr>
                <w:rFonts w:ascii="Calibri" w:hAnsi="Calibri" w:cs="Calibri"/>
                <w:sz w:val="20"/>
                <w:szCs w:val="20"/>
              </w:rPr>
              <w:t>6%</w:t>
            </w:r>
          </w:p>
        </w:tc>
      </w:tr>
      <w:tr w:rsidR="00DD7974" w14:paraId="4A133DEF" w14:textId="77777777">
        <w:trPr>
          <w:trHeight w:val="48"/>
        </w:trPr>
        <w:tc>
          <w:tcPr>
            <w:tcW w:w="1626" w:type="dxa"/>
            <w:vMerge/>
            <w:shd w:val="clear" w:color="auto" w:fill="D9E2F3"/>
            <w:vAlign w:val="center"/>
          </w:tcPr>
          <w:p w14:paraId="0D028DF2"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360C405A" w14:textId="77777777" w:rsidR="00DD7974" w:rsidRDefault="00DD7974">
            <w:pPr>
              <w:jc w:val="center"/>
              <w:rPr>
                <w:rFonts w:ascii="Calibri" w:eastAsia="Calibri" w:hAnsi="Calibri" w:cs="Calibri"/>
                <w:sz w:val="20"/>
                <w:szCs w:val="20"/>
                <w:lang w:val="sr-Cyrl-RS"/>
              </w:rPr>
            </w:pPr>
          </w:p>
        </w:tc>
        <w:tc>
          <w:tcPr>
            <w:tcW w:w="2490" w:type="dxa"/>
            <w:shd w:val="clear" w:color="auto" w:fill="D9E2F3"/>
            <w:vAlign w:val="center"/>
          </w:tcPr>
          <w:p w14:paraId="0F0D8275"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450" w:type="dxa"/>
            <w:shd w:val="clear" w:color="auto" w:fill="D9E2F3"/>
            <w:vAlign w:val="center"/>
          </w:tcPr>
          <w:p w14:paraId="14527A1B"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445" w:type="dxa"/>
            <w:shd w:val="clear" w:color="auto" w:fill="D9E2F3"/>
            <w:vAlign w:val="center"/>
          </w:tcPr>
          <w:p w14:paraId="3B2308BE"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6EAB1E28" w14:textId="77777777">
        <w:trPr>
          <w:trHeight w:val="48"/>
        </w:trPr>
        <w:tc>
          <w:tcPr>
            <w:tcW w:w="1626" w:type="dxa"/>
            <w:vMerge/>
            <w:shd w:val="clear" w:color="auto" w:fill="D9E2F3"/>
            <w:vAlign w:val="center"/>
          </w:tcPr>
          <w:p w14:paraId="5F3BDCA7"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168CE2EA" w14:textId="77777777" w:rsidR="00DD7974" w:rsidRDefault="00DD7974">
            <w:pPr>
              <w:jc w:val="center"/>
              <w:rPr>
                <w:rFonts w:ascii="Calibri" w:eastAsia="Calibri" w:hAnsi="Calibri" w:cs="Calibri"/>
                <w:sz w:val="20"/>
                <w:szCs w:val="20"/>
                <w:lang w:val="sr-Cyrl-RS"/>
              </w:rPr>
            </w:pPr>
          </w:p>
        </w:tc>
        <w:tc>
          <w:tcPr>
            <w:tcW w:w="2490" w:type="dxa"/>
            <w:vAlign w:val="center"/>
          </w:tcPr>
          <w:p w14:paraId="35E9E23B" w14:textId="77777777" w:rsidR="00DD7974" w:rsidRDefault="005C6FBF">
            <w:pPr>
              <w:jc w:val="center"/>
              <w:rPr>
                <w:rFonts w:ascii="Calibri" w:eastAsia="Calibri" w:hAnsi="Calibri" w:cs="Calibri"/>
                <w:sz w:val="20"/>
                <w:szCs w:val="20"/>
                <w:lang w:val="sr-Latn-RS"/>
              </w:rPr>
            </w:pPr>
            <w:r>
              <w:rPr>
                <w:rFonts w:ascii="Calibri" w:eastAsia="Calibri" w:hAnsi="Calibri" w:cs="Calibri"/>
                <w:sz w:val="20"/>
                <w:szCs w:val="20"/>
                <w:lang w:val="sr-Cyrl-RS"/>
              </w:rPr>
              <w:t>234.600,00</w:t>
            </w:r>
          </w:p>
        </w:tc>
        <w:tc>
          <w:tcPr>
            <w:tcW w:w="1450" w:type="dxa"/>
            <w:vAlign w:val="center"/>
          </w:tcPr>
          <w:p w14:paraId="6898C640" w14:textId="77777777" w:rsidR="00DD7974" w:rsidRDefault="00DD7974">
            <w:pPr>
              <w:jc w:val="center"/>
              <w:rPr>
                <w:rFonts w:ascii="Calibri" w:eastAsia="Calibri" w:hAnsi="Calibri" w:cs="Calibri"/>
                <w:sz w:val="20"/>
                <w:szCs w:val="20"/>
                <w:lang w:val="sr-Cyrl-RS"/>
              </w:rPr>
            </w:pPr>
          </w:p>
        </w:tc>
        <w:tc>
          <w:tcPr>
            <w:tcW w:w="1445" w:type="dxa"/>
            <w:vAlign w:val="center"/>
          </w:tcPr>
          <w:p w14:paraId="47FA76C4"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23</w:t>
            </w:r>
            <w:r>
              <w:rPr>
                <w:rFonts w:ascii="Calibri" w:eastAsia="Calibri" w:hAnsi="Calibri" w:cs="Calibri"/>
                <w:sz w:val="20"/>
                <w:szCs w:val="20"/>
                <w:lang w:val="sr-Latn-RS"/>
              </w:rPr>
              <w:t>4</w:t>
            </w:r>
            <w:r>
              <w:rPr>
                <w:rFonts w:ascii="Calibri" w:eastAsia="Calibri" w:hAnsi="Calibri" w:cs="Calibri"/>
                <w:sz w:val="20"/>
                <w:szCs w:val="20"/>
                <w:lang w:val="sr-Cyrl-RS"/>
              </w:rPr>
              <w:t>.600,00</w:t>
            </w:r>
          </w:p>
        </w:tc>
      </w:tr>
      <w:tr w:rsidR="00DD7974" w14:paraId="6D4C5E5C" w14:textId="77777777" w:rsidTr="007A07AC">
        <w:trPr>
          <w:trHeight w:val="49"/>
        </w:trPr>
        <w:tc>
          <w:tcPr>
            <w:tcW w:w="1626" w:type="dxa"/>
            <w:vMerge w:val="restart"/>
            <w:shd w:val="clear" w:color="auto" w:fill="FBE4D5"/>
          </w:tcPr>
          <w:p w14:paraId="35B0E662" w14:textId="77777777" w:rsidR="00DD7974" w:rsidRDefault="005C6FBF" w:rsidP="007A07AC">
            <w:pPr>
              <w:rPr>
                <w:rFonts w:ascii="Calibri" w:eastAsia="Calibri" w:hAnsi="Calibri" w:cs="Calibri"/>
                <w:sz w:val="20"/>
                <w:szCs w:val="20"/>
                <w:lang w:val="sr-Cyrl-RS"/>
              </w:rPr>
            </w:pPr>
            <w:r>
              <w:rPr>
                <w:rFonts w:ascii="Calibri" w:eastAsia="Calibri" w:hAnsi="Calibri" w:cs="Calibri"/>
                <w:sz w:val="20"/>
                <w:szCs w:val="20"/>
                <w:lang w:val="sr-Cyrl-RS"/>
              </w:rPr>
              <w:t>1.1.Мјера</w:t>
            </w:r>
          </w:p>
        </w:tc>
        <w:tc>
          <w:tcPr>
            <w:tcW w:w="1985" w:type="dxa"/>
            <w:vMerge w:val="restart"/>
          </w:tcPr>
          <w:p w14:paraId="5E830F32" w14:textId="775354CC" w:rsidR="00DD7974" w:rsidRPr="005770B3" w:rsidRDefault="0079367E">
            <w:pPr>
              <w:rPr>
                <w:rFonts w:ascii="Calibri" w:eastAsia="Calibri" w:hAnsi="Calibri" w:cs="Calibri"/>
                <w:sz w:val="20"/>
                <w:szCs w:val="20"/>
                <w:lang w:val="sr-Cyrl-RS"/>
              </w:rPr>
            </w:pPr>
            <w:r w:rsidRPr="005770B3">
              <w:rPr>
                <w:rFonts w:ascii="Calibri" w:eastAsia="Calibri" w:hAnsi="Calibri" w:cs="Calibri"/>
                <w:sz w:val="20"/>
                <w:szCs w:val="20"/>
                <w:lang w:val="sr-Cyrl-RS"/>
              </w:rPr>
              <w:t>1.1. Предузимати активности на подизању нивоа сајбер безбједносне културе информисањем и образовањем запослених у јавном и приватном сектору, дјеце, родитеља, васпитно-образовних радника и других релевантних субјеката.</w:t>
            </w:r>
          </w:p>
        </w:tc>
        <w:tc>
          <w:tcPr>
            <w:tcW w:w="2490" w:type="dxa"/>
            <w:shd w:val="clear" w:color="auto" w:fill="D9E2F3"/>
            <w:vAlign w:val="center"/>
          </w:tcPr>
          <w:p w14:paraId="64EAE9F2" w14:textId="77777777" w:rsidR="00DD7974" w:rsidRPr="005770B3" w:rsidRDefault="005C6FBF">
            <w:pPr>
              <w:jc w:val="center"/>
              <w:rPr>
                <w:rFonts w:ascii="Calibri" w:eastAsia="Calibri" w:hAnsi="Calibri" w:cs="Calibri"/>
                <w:sz w:val="20"/>
                <w:szCs w:val="20"/>
                <w:lang w:val="sr-Cyrl-RS"/>
              </w:rPr>
            </w:pPr>
            <w:r w:rsidRPr="005770B3">
              <w:rPr>
                <w:rFonts w:ascii="Calibri" w:eastAsia="Calibri" w:hAnsi="Calibri" w:cs="Calibri"/>
                <w:sz w:val="20"/>
                <w:szCs w:val="20"/>
              </w:rPr>
              <w:t xml:space="preserve">Индикатори </w:t>
            </w:r>
            <w:r w:rsidRPr="005770B3">
              <w:rPr>
                <w:rFonts w:ascii="Calibri" w:eastAsia="Calibri" w:hAnsi="Calibri" w:cs="Calibri"/>
                <w:sz w:val="20"/>
                <w:szCs w:val="20"/>
                <w:lang w:val="sr-Cyrl-RS"/>
              </w:rPr>
              <w:t>мјере</w:t>
            </w:r>
          </w:p>
        </w:tc>
        <w:tc>
          <w:tcPr>
            <w:tcW w:w="1450" w:type="dxa"/>
            <w:shd w:val="clear" w:color="auto" w:fill="D9E2F3"/>
            <w:vAlign w:val="center"/>
          </w:tcPr>
          <w:p w14:paraId="231DE1A0" w14:textId="7421E908" w:rsidR="0079367E" w:rsidRPr="005770B3" w:rsidRDefault="005C6FBF" w:rsidP="0079367E">
            <w:pPr>
              <w:jc w:val="center"/>
              <w:rPr>
                <w:rFonts w:ascii="Calibri" w:eastAsia="Calibri" w:hAnsi="Calibri" w:cs="Calibri"/>
                <w:sz w:val="20"/>
                <w:szCs w:val="20"/>
              </w:rPr>
            </w:pPr>
            <w:r w:rsidRPr="005770B3">
              <w:rPr>
                <w:rFonts w:ascii="Calibri" w:eastAsia="Calibri" w:hAnsi="Calibri" w:cs="Calibri"/>
                <w:sz w:val="20"/>
                <w:szCs w:val="20"/>
              </w:rPr>
              <w:t>Полазне вриједности индикатора</w:t>
            </w:r>
          </w:p>
        </w:tc>
        <w:tc>
          <w:tcPr>
            <w:tcW w:w="1445" w:type="dxa"/>
            <w:shd w:val="clear" w:color="auto" w:fill="D9E2F3"/>
            <w:vAlign w:val="center"/>
          </w:tcPr>
          <w:p w14:paraId="4C658281" w14:textId="77777777" w:rsidR="00DD7974" w:rsidRPr="005770B3" w:rsidRDefault="005C6FBF">
            <w:pPr>
              <w:jc w:val="center"/>
              <w:rPr>
                <w:rFonts w:ascii="Calibri" w:eastAsia="Calibri" w:hAnsi="Calibri" w:cs="Calibri"/>
                <w:sz w:val="20"/>
                <w:szCs w:val="20"/>
              </w:rPr>
            </w:pPr>
            <w:r w:rsidRPr="005770B3">
              <w:rPr>
                <w:rFonts w:ascii="Calibri" w:eastAsia="Calibri" w:hAnsi="Calibri" w:cs="Calibri"/>
                <w:sz w:val="20"/>
                <w:szCs w:val="20"/>
              </w:rPr>
              <w:t>Циљне  вриједности индикатора</w:t>
            </w:r>
          </w:p>
        </w:tc>
      </w:tr>
      <w:tr w:rsidR="00DD7974" w14:paraId="328FE72D" w14:textId="77777777">
        <w:trPr>
          <w:trHeight w:val="48"/>
        </w:trPr>
        <w:tc>
          <w:tcPr>
            <w:tcW w:w="1626" w:type="dxa"/>
            <w:vMerge/>
            <w:shd w:val="clear" w:color="auto" w:fill="FBE4D5"/>
            <w:vAlign w:val="center"/>
          </w:tcPr>
          <w:p w14:paraId="25CCE4E9"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4076914A" w14:textId="77777777" w:rsidR="00DD7974" w:rsidRPr="005770B3" w:rsidRDefault="00DD7974">
            <w:pPr>
              <w:jc w:val="center"/>
              <w:rPr>
                <w:rFonts w:ascii="Calibri" w:eastAsia="Calibri" w:hAnsi="Calibri" w:cs="Calibri"/>
                <w:sz w:val="20"/>
                <w:szCs w:val="20"/>
                <w:lang w:val="sr-Cyrl-RS"/>
              </w:rPr>
            </w:pPr>
          </w:p>
        </w:tc>
        <w:tc>
          <w:tcPr>
            <w:tcW w:w="2490" w:type="dxa"/>
            <w:vAlign w:val="center"/>
          </w:tcPr>
          <w:p w14:paraId="139D76C7" w14:textId="00BF912B" w:rsidR="0079367E" w:rsidRPr="005770B3" w:rsidRDefault="0079367E" w:rsidP="0079367E">
            <w:pPr>
              <w:rPr>
                <w:rFonts w:ascii="Calibri" w:eastAsia="Calibri" w:hAnsi="Calibri" w:cs="Calibri"/>
                <w:sz w:val="20"/>
                <w:szCs w:val="20"/>
                <w:lang w:val="sr-Cyrl-RS"/>
              </w:rPr>
            </w:pPr>
            <w:r w:rsidRPr="005770B3">
              <w:rPr>
                <w:rFonts w:ascii="Calibri" w:eastAsia="Calibri" w:hAnsi="Calibri" w:cs="Calibri"/>
                <w:sz w:val="20"/>
                <w:szCs w:val="20"/>
              </w:rPr>
              <w:t xml:space="preserve">- </w:t>
            </w:r>
            <w:r w:rsidRPr="005770B3">
              <w:rPr>
                <w:rFonts w:ascii="Calibri" w:eastAsia="Calibri" w:hAnsi="Calibri" w:cs="Calibri"/>
                <w:sz w:val="20"/>
                <w:szCs w:val="20"/>
                <w:lang w:val="sr-Cyrl-RS"/>
              </w:rPr>
              <w:t>Број спроведених активности за подизање нивоа сајбер безбједносне културе обиљежавањем важнијих датума</w:t>
            </w:r>
          </w:p>
          <w:p w14:paraId="4E69F210" w14:textId="2A13A358" w:rsidR="0079367E" w:rsidRPr="005770B3" w:rsidRDefault="00A85FEA" w:rsidP="0079367E">
            <w:pPr>
              <w:rPr>
                <w:rFonts w:ascii="Calibri" w:eastAsia="Calibri" w:hAnsi="Calibri" w:cs="Calibri"/>
                <w:sz w:val="20"/>
                <w:szCs w:val="20"/>
                <w:lang w:val="sr-Cyrl-RS"/>
              </w:rPr>
            </w:pPr>
            <w:r w:rsidRPr="005770B3">
              <w:rPr>
                <w:rFonts w:ascii="Calibri" w:eastAsia="Calibri" w:hAnsi="Calibri" w:cs="Calibri"/>
                <w:sz w:val="20"/>
                <w:szCs w:val="20"/>
              </w:rPr>
              <w:t xml:space="preserve">- </w:t>
            </w:r>
            <w:r w:rsidR="0079367E" w:rsidRPr="005770B3">
              <w:rPr>
                <w:rFonts w:ascii="Calibri" w:eastAsia="Calibri" w:hAnsi="Calibri" w:cs="Calibri"/>
                <w:sz w:val="20"/>
                <w:szCs w:val="20"/>
                <w:lang w:val="sr-Cyrl-RS"/>
              </w:rPr>
              <w:t>Број спроведених активности за подизање нивоа сајбер безбједносне културе заједно са међународним институцијама и организацијама</w:t>
            </w:r>
          </w:p>
          <w:p w14:paraId="517830FE" w14:textId="7CF1DED9" w:rsidR="0079367E" w:rsidRPr="005770B3" w:rsidRDefault="00A85FEA" w:rsidP="0079367E">
            <w:pPr>
              <w:rPr>
                <w:rFonts w:ascii="Calibri" w:eastAsia="Calibri" w:hAnsi="Calibri" w:cs="Calibri"/>
                <w:sz w:val="20"/>
                <w:szCs w:val="20"/>
                <w:lang w:val="sr-Cyrl-RS"/>
              </w:rPr>
            </w:pPr>
            <w:r w:rsidRPr="005770B3">
              <w:rPr>
                <w:rFonts w:ascii="Calibri" w:eastAsia="Calibri" w:hAnsi="Calibri" w:cs="Calibri"/>
                <w:sz w:val="20"/>
                <w:szCs w:val="20"/>
              </w:rPr>
              <w:lastRenderedPageBreak/>
              <w:t xml:space="preserve">- </w:t>
            </w:r>
            <w:r w:rsidR="0079367E" w:rsidRPr="005770B3">
              <w:rPr>
                <w:rFonts w:ascii="Calibri" w:eastAsia="Calibri" w:hAnsi="Calibri" w:cs="Calibri"/>
                <w:sz w:val="20"/>
                <w:szCs w:val="20"/>
                <w:lang w:val="sr-Cyrl-RS"/>
              </w:rPr>
              <w:t>Број издатих саопштења, упозорења и учествовања у информативним емисијама</w:t>
            </w:r>
          </w:p>
          <w:p w14:paraId="0AFC70AB" w14:textId="77777777" w:rsidR="0079367E" w:rsidRPr="005770B3" w:rsidRDefault="0079367E" w:rsidP="0079367E">
            <w:pPr>
              <w:rPr>
                <w:rFonts w:ascii="Calibri" w:eastAsia="Calibri" w:hAnsi="Calibri" w:cs="Calibri"/>
                <w:sz w:val="20"/>
                <w:szCs w:val="20"/>
                <w:lang w:val="sr-Cyrl-RS"/>
              </w:rPr>
            </w:pPr>
            <w:r w:rsidRPr="005770B3">
              <w:rPr>
                <w:rFonts w:ascii="Cambria Math" w:eastAsia="Calibri" w:hAnsi="Cambria Math" w:cs="Cambria Math"/>
                <w:sz w:val="20"/>
                <w:szCs w:val="20"/>
                <w:lang w:val="sr-Cyrl-RS"/>
              </w:rPr>
              <w:t>‒</w:t>
            </w:r>
            <w:r w:rsidRPr="005770B3">
              <w:rPr>
                <w:rFonts w:ascii="Calibri" w:eastAsia="Calibri" w:hAnsi="Calibri" w:cs="Calibri"/>
                <w:sz w:val="20"/>
                <w:szCs w:val="20"/>
                <w:lang w:val="sr-Cyrl-RS"/>
              </w:rPr>
              <w:t>Број презентованог садржаја на интернет презентацији Јединице за високотехнолошки криминалитет</w:t>
            </w:r>
          </w:p>
          <w:p w14:paraId="69AFEC82" w14:textId="0F380C94" w:rsidR="00DD7974" w:rsidRPr="005770B3" w:rsidRDefault="0079367E" w:rsidP="001A5476">
            <w:pPr>
              <w:rPr>
                <w:rFonts w:ascii="Calibri" w:eastAsia="Calibri" w:hAnsi="Calibri" w:cs="Calibri"/>
                <w:sz w:val="20"/>
                <w:szCs w:val="20"/>
              </w:rPr>
            </w:pPr>
            <w:r w:rsidRPr="005770B3">
              <w:rPr>
                <w:rFonts w:ascii="Cambria Math" w:eastAsia="Calibri" w:hAnsi="Cambria Math" w:cs="Cambria Math"/>
                <w:sz w:val="20"/>
                <w:szCs w:val="20"/>
                <w:lang w:val="sr-Cyrl-RS"/>
              </w:rPr>
              <w:t>‒</w:t>
            </w:r>
            <w:r w:rsidRPr="005770B3">
              <w:rPr>
                <w:rFonts w:ascii="Calibri" w:eastAsia="Calibri" w:hAnsi="Calibri" w:cs="Calibri"/>
                <w:sz w:val="20"/>
                <w:szCs w:val="20"/>
                <w:lang w:val="sr-Cyrl-RS"/>
              </w:rPr>
              <w:t>Број израђеног превентивно – едукативног материјала</w:t>
            </w:r>
            <w:r w:rsidR="005C6FBF" w:rsidRPr="005770B3">
              <w:rPr>
                <w:rFonts w:ascii="Calibri" w:eastAsia="Calibri" w:hAnsi="Calibri" w:cs="Calibri"/>
                <w:sz w:val="20"/>
                <w:szCs w:val="20"/>
                <w:lang w:val="sr-Cyrl-RS"/>
              </w:rPr>
              <w:t>-</w:t>
            </w:r>
            <w:r w:rsidR="00A85FEA" w:rsidRPr="005770B3">
              <w:rPr>
                <w:rFonts w:ascii="Calibri" w:eastAsia="Calibri" w:hAnsi="Calibri" w:cs="Calibri"/>
                <w:sz w:val="20"/>
                <w:szCs w:val="20"/>
              </w:rPr>
              <w:t xml:space="preserve">- - </w:t>
            </w:r>
            <w:r w:rsidR="005C6FBF" w:rsidRPr="005770B3">
              <w:rPr>
                <w:rFonts w:ascii="Calibri" w:eastAsia="Calibri" w:hAnsi="Calibri" w:cs="Calibri"/>
                <w:sz w:val="20"/>
                <w:szCs w:val="20"/>
                <w:lang w:val="sr-Cyrl-RS"/>
              </w:rPr>
              <w:t xml:space="preserve">Број </w:t>
            </w:r>
            <w:r w:rsidR="001A5476" w:rsidRPr="005770B3">
              <w:rPr>
                <w:rFonts w:ascii="Calibri" w:eastAsia="Calibri" w:hAnsi="Calibri" w:cs="Calibri"/>
                <w:sz w:val="20"/>
                <w:szCs w:val="20"/>
                <w:lang w:val="sr-Cyrl-RS"/>
              </w:rPr>
              <w:t>радионица и обука</w:t>
            </w:r>
            <w:r w:rsidR="005C6FBF" w:rsidRPr="005770B3">
              <w:rPr>
                <w:rFonts w:ascii="Calibri" w:eastAsia="Calibri" w:hAnsi="Calibri" w:cs="Calibri"/>
                <w:sz w:val="20"/>
                <w:szCs w:val="20"/>
                <w:lang w:val="sr-Cyrl-RS"/>
              </w:rPr>
              <w:t xml:space="preserve"> на подизању нивоа сајбер безбједносне културе запослених у ја</w:t>
            </w:r>
            <w:r w:rsidR="00A85FEA" w:rsidRPr="005770B3">
              <w:rPr>
                <w:rFonts w:ascii="Calibri" w:eastAsia="Calibri" w:hAnsi="Calibri" w:cs="Calibri"/>
                <w:sz w:val="20"/>
                <w:szCs w:val="20"/>
                <w:lang w:val="sr-Cyrl-RS"/>
              </w:rPr>
              <w:t>вном и приватном сектору, дје</w:t>
            </w:r>
            <w:r w:rsidR="00A85FEA" w:rsidRPr="005770B3">
              <w:rPr>
                <w:rFonts w:ascii="Calibri" w:eastAsia="Calibri" w:hAnsi="Calibri" w:cs="Calibri"/>
                <w:sz w:val="20"/>
                <w:szCs w:val="20"/>
              </w:rPr>
              <w:t>це,</w:t>
            </w:r>
            <w:r w:rsidR="005C6FBF" w:rsidRPr="005770B3">
              <w:rPr>
                <w:rFonts w:ascii="Calibri" w:eastAsia="Calibri" w:hAnsi="Calibri" w:cs="Calibri"/>
                <w:sz w:val="20"/>
                <w:szCs w:val="20"/>
                <w:lang w:val="sr-Cyrl-RS"/>
              </w:rPr>
              <w:t xml:space="preserve"> родитеља, васпитно-образовних радника</w:t>
            </w:r>
            <w:r w:rsidR="00A85FEA" w:rsidRPr="005770B3">
              <w:rPr>
                <w:rFonts w:ascii="Calibri" w:eastAsia="Calibri" w:hAnsi="Calibri" w:cs="Calibri"/>
                <w:sz w:val="20"/>
                <w:szCs w:val="20"/>
                <w:lang w:val="sr-Cyrl-RS"/>
              </w:rPr>
              <w:t xml:space="preserve"> и других релевантних субјеката</w:t>
            </w:r>
            <w:r w:rsidR="00A85FEA" w:rsidRPr="005770B3">
              <w:rPr>
                <w:rFonts w:ascii="Calibri" w:eastAsia="Calibri" w:hAnsi="Calibri" w:cs="Calibri"/>
                <w:sz w:val="20"/>
                <w:szCs w:val="20"/>
              </w:rPr>
              <w:t>.</w:t>
            </w:r>
          </w:p>
        </w:tc>
        <w:tc>
          <w:tcPr>
            <w:tcW w:w="1450" w:type="dxa"/>
            <w:vAlign w:val="center"/>
          </w:tcPr>
          <w:p w14:paraId="18D3B609" w14:textId="19FBED8A" w:rsidR="0079367E"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lastRenderedPageBreak/>
              <w:t>1 годишње</w:t>
            </w:r>
          </w:p>
          <w:p w14:paraId="70D4938F" w14:textId="56A8215C" w:rsidR="00A85FEA" w:rsidRPr="005770B3" w:rsidRDefault="00A85FEA" w:rsidP="00A85FEA">
            <w:pPr>
              <w:jc w:val="center"/>
              <w:rPr>
                <w:rFonts w:ascii="Calibri" w:eastAsia="Calibri" w:hAnsi="Calibri" w:cs="Calibri"/>
                <w:sz w:val="20"/>
                <w:szCs w:val="20"/>
              </w:rPr>
            </w:pPr>
          </w:p>
          <w:p w14:paraId="0B14A369" w14:textId="77777777" w:rsidR="00A85FEA" w:rsidRPr="005770B3" w:rsidRDefault="00A85FEA" w:rsidP="00A85FEA">
            <w:pPr>
              <w:jc w:val="center"/>
              <w:rPr>
                <w:rFonts w:ascii="Calibri" w:eastAsia="Calibri" w:hAnsi="Calibri" w:cs="Calibri"/>
                <w:sz w:val="20"/>
                <w:szCs w:val="20"/>
              </w:rPr>
            </w:pPr>
          </w:p>
          <w:p w14:paraId="401FCCE4" w14:textId="77777777" w:rsidR="00A85FEA" w:rsidRPr="005770B3" w:rsidRDefault="00A85FEA" w:rsidP="00A85FEA">
            <w:pPr>
              <w:jc w:val="center"/>
              <w:rPr>
                <w:rFonts w:ascii="Calibri" w:eastAsia="Calibri" w:hAnsi="Calibri" w:cs="Calibri"/>
                <w:sz w:val="20"/>
                <w:szCs w:val="20"/>
              </w:rPr>
            </w:pPr>
          </w:p>
          <w:p w14:paraId="57184E4C" w14:textId="77777777" w:rsidR="00A85FEA" w:rsidRPr="005770B3" w:rsidRDefault="00A85FEA" w:rsidP="00A85FEA">
            <w:pPr>
              <w:jc w:val="center"/>
              <w:rPr>
                <w:rFonts w:ascii="Calibri" w:eastAsia="Calibri" w:hAnsi="Calibri" w:cs="Calibri"/>
                <w:sz w:val="20"/>
                <w:szCs w:val="20"/>
              </w:rPr>
            </w:pPr>
          </w:p>
          <w:p w14:paraId="6DA7C77D" w14:textId="77777777" w:rsidR="00A85FEA" w:rsidRPr="005770B3" w:rsidRDefault="00A85FEA" w:rsidP="00A85FEA">
            <w:pPr>
              <w:jc w:val="center"/>
              <w:rPr>
                <w:rFonts w:ascii="Calibri" w:eastAsia="Calibri" w:hAnsi="Calibri" w:cs="Calibri"/>
                <w:sz w:val="20"/>
                <w:szCs w:val="20"/>
              </w:rPr>
            </w:pPr>
          </w:p>
          <w:p w14:paraId="6454920C" w14:textId="14106765" w:rsidR="00A85FEA"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t>0 годишње</w:t>
            </w:r>
          </w:p>
          <w:p w14:paraId="474762D7" w14:textId="77777777" w:rsidR="00A85FEA" w:rsidRPr="005770B3" w:rsidRDefault="00A85FEA" w:rsidP="00A85FEA">
            <w:pPr>
              <w:jc w:val="center"/>
              <w:rPr>
                <w:rFonts w:ascii="Calibri" w:eastAsia="Calibri" w:hAnsi="Calibri" w:cs="Calibri"/>
                <w:sz w:val="20"/>
                <w:szCs w:val="20"/>
              </w:rPr>
            </w:pPr>
          </w:p>
          <w:p w14:paraId="3438BD8F" w14:textId="77777777" w:rsidR="00A85FEA" w:rsidRPr="005770B3" w:rsidRDefault="00A85FEA" w:rsidP="00A85FEA">
            <w:pPr>
              <w:jc w:val="center"/>
              <w:rPr>
                <w:rFonts w:ascii="Calibri" w:eastAsia="Calibri" w:hAnsi="Calibri" w:cs="Calibri"/>
                <w:sz w:val="20"/>
                <w:szCs w:val="20"/>
              </w:rPr>
            </w:pPr>
          </w:p>
          <w:p w14:paraId="53EB5666" w14:textId="77777777" w:rsidR="00A85FEA" w:rsidRPr="005770B3" w:rsidRDefault="00A85FEA" w:rsidP="00A85FEA">
            <w:pPr>
              <w:jc w:val="center"/>
              <w:rPr>
                <w:rFonts w:ascii="Calibri" w:eastAsia="Calibri" w:hAnsi="Calibri" w:cs="Calibri"/>
                <w:sz w:val="20"/>
                <w:szCs w:val="20"/>
              </w:rPr>
            </w:pPr>
          </w:p>
          <w:p w14:paraId="7F42EC34" w14:textId="77777777" w:rsidR="00A85FEA" w:rsidRPr="005770B3" w:rsidRDefault="00A85FEA" w:rsidP="00A85FEA">
            <w:pPr>
              <w:jc w:val="center"/>
              <w:rPr>
                <w:rFonts w:ascii="Calibri" w:eastAsia="Calibri" w:hAnsi="Calibri" w:cs="Calibri"/>
                <w:sz w:val="20"/>
                <w:szCs w:val="20"/>
              </w:rPr>
            </w:pPr>
          </w:p>
          <w:p w14:paraId="4114CA05" w14:textId="77777777" w:rsidR="00A85FEA" w:rsidRPr="005770B3" w:rsidRDefault="00A85FEA" w:rsidP="00A85FEA">
            <w:pPr>
              <w:jc w:val="center"/>
              <w:rPr>
                <w:rFonts w:ascii="Calibri" w:eastAsia="Calibri" w:hAnsi="Calibri" w:cs="Calibri"/>
                <w:sz w:val="20"/>
                <w:szCs w:val="20"/>
              </w:rPr>
            </w:pPr>
          </w:p>
          <w:p w14:paraId="16F18FC1" w14:textId="77777777" w:rsidR="00A85FEA" w:rsidRPr="005770B3" w:rsidRDefault="00A85FEA" w:rsidP="00A85FEA">
            <w:pPr>
              <w:jc w:val="center"/>
              <w:rPr>
                <w:rFonts w:ascii="Calibri" w:eastAsia="Calibri" w:hAnsi="Calibri" w:cs="Calibri"/>
                <w:sz w:val="20"/>
                <w:szCs w:val="20"/>
              </w:rPr>
            </w:pPr>
          </w:p>
          <w:p w14:paraId="1686F36C" w14:textId="636E979D" w:rsidR="00A85FEA"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lastRenderedPageBreak/>
              <w:t>10 годишње</w:t>
            </w:r>
          </w:p>
          <w:p w14:paraId="7FEBFCA3" w14:textId="77777777" w:rsidR="00A85FEA" w:rsidRPr="005770B3" w:rsidRDefault="00A85FEA" w:rsidP="00A85FEA">
            <w:pPr>
              <w:jc w:val="center"/>
              <w:rPr>
                <w:rFonts w:ascii="Calibri" w:eastAsia="Calibri" w:hAnsi="Calibri" w:cs="Calibri"/>
                <w:sz w:val="20"/>
                <w:szCs w:val="20"/>
              </w:rPr>
            </w:pPr>
          </w:p>
          <w:p w14:paraId="237EC36C" w14:textId="77777777" w:rsidR="00A85FEA" w:rsidRPr="005770B3" w:rsidRDefault="00A85FEA" w:rsidP="00A85FEA">
            <w:pPr>
              <w:jc w:val="center"/>
              <w:rPr>
                <w:rFonts w:ascii="Calibri" w:eastAsia="Calibri" w:hAnsi="Calibri" w:cs="Calibri"/>
                <w:sz w:val="20"/>
                <w:szCs w:val="20"/>
              </w:rPr>
            </w:pPr>
          </w:p>
          <w:p w14:paraId="25032D30" w14:textId="77777777" w:rsidR="00A85FEA" w:rsidRPr="005770B3" w:rsidRDefault="00A85FEA" w:rsidP="00A85FEA">
            <w:pPr>
              <w:jc w:val="center"/>
              <w:rPr>
                <w:rFonts w:ascii="Calibri" w:eastAsia="Calibri" w:hAnsi="Calibri" w:cs="Calibri"/>
                <w:sz w:val="20"/>
                <w:szCs w:val="20"/>
              </w:rPr>
            </w:pPr>
          </w:p>
          <w:p w14:paraId="2C2878D6" w14:textId="3D8D9BD8" w:rsidR="00A85FEA"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t>10 годишње</w:t>
            </w:r>
          </w:p>
          <w:p w14:paraId="3ABA8CB2" w14:textId="77777777" w:rsidR="00A85FEA" w:rsidRPr="005770B3" w:rsidRDefault="00A85FEA" w:rsidP="00A85FEA">
            <w:pPr>
              <w:jc w:val="center"/>
              <w:rPr>
                <w:rFonts w:ascii="Calibri" w:eastAsia="Calibri" w:hAnsi="Calibri" w:cs="Calibri"/>
                <w:sz w:val="20"/>
                <w:szCs w:val="20"/>
              </w:rPr>
            </w:pPr>
          </w:p>
          <w:p w14:paraId="4A2CA179" w14:textId="77777777" w:rsidR="00A85FEA" w:rsidRPr="005770B3" w:rsidRDefault="00A85FEA" w:rsidP="00A85FEA">
            <w:pPr>
              <w:jc w:val="center"/>
              <w:rPr>
                <w:rFonts w:ascii="Calibri" w:eastAsia="Calibri" w:hAnsi="Calibri" w:cs="Calibri"/>
                <w:sz w:val="20"/>
                <w:szCs w:val="20"/>
              </w:rPr>
            </w:pPr>
          </w:p>
          <w:p w14:paraId="2EB498FC" w14:textId="77777777" w:rsidR="00A85FEA" w:rsidRPr="005770B3" w:rsidRDefault="00A85FEA" w:rsidP="00A85FEA">
            <w:pPr>
              <w:jc w:val="center"/>
              <w:rPr>
                <w:rFonts w:ascii="Calibri" w:eastAsia="Calibri" w:hAnsi="Calibri" w:cs="Calibri"/>
                <w:sz w:val="20"/>
                <w:szCs w:val="20"/>
              </w:rPr>
            </w:pPr>
          </w:p>
          <w:p w14:paraId="1F3F890F" w14:textId="77777777" w:rsidR="00A85FEA" w:rsidRPr="005770B3" w:rsidRDefault="00A85FEA" w:rsidP="00A85FEA">
            <w:pPr>
              <w:jc w:val="center"/>
              <w:rPr>
                <w:rFonts w:ascii="Calibri" w:eastAsia="Calibri" w:hAnsi="Calibri" w:cs="Calibri"/>
                <w:sz w:val="20"/>
                <w:szCs w:val="20"/>
              </w:rPr>
            </w:pPr>
          </w:p>
          <w:p w14:paraId="21E5739B" w14:textId="227E9F82" w:rsidR="00A85FEA"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t>0 годишње</w:t>
            </w:r>
          </w:p>
          <w:p w14:paraId="50FD42B8" w14:textId="77777777" w:rsidR="00A85FEA" w:rsidRPr="005770B3" w:rsidRDefault="00A85FEA" w:rsidP="00A85FEA">
            <w:pPr>
              <w:jc w:val="center"/>
              <w:rPr>
                <w:rFonts w:ascii="Calibri" w:eastAsia="Calibri" w:hAnsi="Calibri" w:cs="Calibri"/>
                <w:sz w:val="20"/>
                <w:szCs w:val="20"/>
              </w:rPr>
            </w:pPr>
          </w:p>
          <w:p w14:paraId="63182A26" w14:textId="77777777" w:rsidR="00A85FEA" w:rsidRPr="005770B3" w:rsidRDefault="00A85FEA" w:rsidP="00A85FEA">
            <w:pPr>
              <w:jc w:val="center"/>
              <w:rPr>
                <w:rFonts w:ascii="Calibri" w:eastAsia="Calibri" w:hAnsi="Calibri" w:cs="Calibri"/>
                <w:sz w:val="20"/>
                <w:szCs w:val="20"/>
              </w:rPr>
            </w:pPr>
          </w:p>
          <w:p w14:paraId="09F47342" w14:textId="2467DC65" w:rsidR="00A85FEA"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t>10 годишње</w:t>
            </w:r>
          </w:p>
          <w:p w14:paraId="09CA43C0" w14:textId="77777777" w:rsidR="00A85FEA" w:rsidRPr="005770B3" w:rsidRDefault="00A85FEA" w:rsidP="00A85FEA">
            <w:pPr>
              <w:jc w:val="center"/>
              <w:rPr>
                <w:rFonts w:ascii="Calibri" w:eastAsia="Calibri" w:hAnsi="Calibri" w:cs="Calibri"/>
                <w:sz w:val="20"/>
                <w:szCs w:val="20"/>
              </w:rPr>
            </w:pPr>
          </w:p>
          <w:p w14:paraId="2D590724" w14:textId="77777777" w:rsidR="00A85FEA" w:rsidRPr="005770B3" w:rsidRDefault="00A85FEA" w:rsidP="00A85FEA">
            <w:pPr>
              <w:jc w:val="center"/>
              <w:rPr>
                <w:rFonts w:ascii="Calibri" w:eastAsia="Calibri" w:hAnsi="Calibri" w:cs="Calibri"/>
                <w:sz w:val="20"/>
                <w:szCs w:val="20"/>
              </w:rPr>
            </w:pPr>
          </w:p>
          <w:p w14:paraId="1D1118C9" w14:textId="241AA5D8" w:rsidR="00A85FEA" w:rsidRPr="005770B3" w:rsidRDefault="00A85FEA" w:rsidP="00A85FEA">
            <w:pPr>
              <w:jc w:val="center"/>
              <w:rPr>
                <w:rFonts w:ascii="Calibri" w:eastAsia="Calibri" w:hAnsi="Calibri" w:cs="Calibri"/>
                <w:sz w:val="20"/>
                <w:szCs w:val="20"/>
              </w:rPr>
            </w:pPr>
          </w:p>
        </w:tc>
        <w:tc>
          <w:tcPr>
            <w:tcW w:w="1445" w:type="dxa"/>
            <w:vAlign w:val="center"/>
          </w:tcPr>
          <w:p w14:paraId="3496A217" w14:textId="77777777" w:rsidR="00DD7974"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lastRenderedPageBreak/>
              <w:t>2 годишње</w:t>
            </w:r>
          </w:p>
          <w:p w14:paraId="07681A24" w14:textId="77777777" w:rsidR="00A85FEA" w:rsidRPr="005770B3" w:rsidRDefault="00A85FEA" w:rsidP="00A85FEA">
            <w:pPr>
              <w:jc w:val="center"/>
              <w:rPr>
                <w:rFonts w:ascii="Calibri" w:eastAsia="Calibri" w:hAnsi="Calibri" w:cs="Calibri"/>
                <w:sz w:val="20"/>
                <w:szCs w:val="20"/>
              </w:rPr>
            </w:pPr>
          </w:p>
          <w:p w14:paraId="464A8764" w14:textId="77777777" w:rsidR="00A85FEA" w:rsidRPr="005770B3" w:rsidRDefault="00A85FEA" w:rsidP="00A85FEA">
            <w:pPr>
              <w:jc w:val="center"/>
              <w:rPr>
                <w:rFonts w:ascii="Calibri" w:eastAsia="Calibri" w:hAnsi="Calibri" w:cs="Calibri"/>
                <w:sz w:val="20"/>
                <w:szCs w:val="20"/>
              </w:rPr>
            </w:pPr>
          </w:p>
          <w:p w14:paraId="6819D02A" w14:textId="77777777" w:rsidR="00A85FEA" w:rsidRPr="005770B3" w:rsidRDefault="00A85FEA" w:rsidP="00A85FEA">
            <w:pPr>
              <w:jc w:val="center"/>
              <w:rPr>
                <w:rFonts w:ascii="Calibri" w:eastAsia="Calibri" w:hAnsi="Calibri" w:cs="Calibri"/>
                <w:sz w:val="20"/>
                <w:szCs w:val="20"/>
              </w:rPr>
            </w:pPr>
          </w:p>
          <w:p w14:paraId="1F537183" w14:textId="77777777" w:rsidR="00A85FEA" w:rsidRPr="005770B3" w:rsidRDefault="00A85FEA" w:rsidP="00A85FEA">
            <w:pPr>
              <w:jc w:val="center"/>
              <w:rPr>
                <w:rFonts w:ascii="Calibri" w:eastAsia="Calibri" w:hAnsi="Calibri" w:cs="Calibri"/>
                <w:sz w:val="20"/>
                <w:szCs w:val="20"/>
              </w:rPr>
            </w:pPr>
          </w:p>
          <w:p w14:paraId="567DA2F8" w14:textId="77777777" w:rsidR="00A85FEA" w:rsidRPr="005770B3" w:rsidRDefault="00A85FEA" w:rsidP="00A85FEA">
            <w:pPr>
              <w:jc w:val="center"/>
              <w:rPr>
                <w:rFonts w:ascii="Calibri" w:eastAsia="Calibri" w:hAnsi="Calibri" w:cs="Calibri"/>
                <w:sz w:val="20"/>
                <w:szCs w:val="20"/>
              </w:rPr>
            </w:pPr>
          </w:p>
          <w:p w14:paraId="26EE8AA0" w14:textId="440684AB" w:rsidR="00A85FEA"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t>1 годишње</w:t>
            </w:r>
          </w:p>
          <w:p w14:paraId="26ED12D0" w14:textId="77777777" w:rsidR="00A85FEA" w:rsidRPr="005770B3" w:rsidRDefault="00A85FEA" w:rsidP="00A85FEA">
            <w:pPr>
              <w:jc w:val="center"/>
              <w:rPr>
                <w:rFonts w:ascii="Calibri" w:eastAsia="Calibri" w:hAnsi="Calibri" w:cs="Calibri"/>
                <w:sz w:val="20"/>
                <w:szCs w:val="20"/>
              </w:rPr>
            </w:pPr>
          </w:p>
          <w:p w14:paraId="070082A8" w14:textId="77777777" w:rsidR="00A85FEA" w:rsidRPr="005770B3" w:rsidRDefault="00A85FEA" w:rsidP="00A85FEA">
            <w:pPr>
              <w:jc w:val="center"/>
              <w:rPr>
                <w:rFonts w:ascii="Calibri" w:eastAsia="Calibri" w:hAnsi="Calibri" w:cs="Calibri"/>
                <w:sz w:val="20"/>
                <w:szCs w:val="20"/>
              </w:rPr>
            </w:pPr>
          </w:p>
          <w:p w14:paraId="61532890" w14:textId="77777777" w:rsidR="00A85FEA" w:rsidRPr="005770B3" w:rsidRDefault="00A85FEA" w:rsidP="00A85FEA">
            <w:pPr>
              <w:jc w:val="center"/>
              <w:rPr>
                <w:rFonts w:ascii="Calibri" w:eastAsia="Calibri" w:hAnsi="Calibri" w:cs="Calibri"/>
                <w:sz w:val="20"/>
                <w:szCs w:val="20"/>
              </w:rPr>
            </w:pPr>
          </w:p>
          <w:p w14:paraId="3866C6CB" w14:textId="77777777" w:rsidR="00A85FEA" w:rsidRPr="005770B3" w:rsidRDefault="00A85FEA" w:rsidP="00A85FEA">
            <w:pPr>
              <w:jc w:val="center"/>
              <w:rPr>
                <w:rFonts w:ascii="Calibri" w:eastAsia="Calibri" w:hAnsi="Calibri" w:cs="Calibri"/>
                <w:sz w:val="20"/>
                <w:szCs w:val="20"/>
              </w:rPr>
            </w:pPr>
          </w:p>
          <w:p w14:paraId="0F3D6C39" w14:textId="77777777" w:rsidR="00A85FEA" w:rsidRPr="005770B3" w:rsidRDefault="00A85FEA" w:rsidP="00A85FEA">
            <w:pPr>
              <w:jc w:val="center"/>
              <w:rPr>
                <w:rFonts w:ascii="Calibri" w:eastAsia="Calibri" w:hAnsi="Calibri" w:cs="Calibri"/>
                <w:sz w:val="20"/>
                <w:szCs w:val="20"/>
              </w:rPr>
            </w:pPr>
          </w:p>
          <w:p w14:paraId="27400DB7" w14:textId="77777777" w:rsidR="00A85FEA" w:rsidRPr="005770B3" w:rsidRDefault="00A85FEA" w:rsidP="00A85FEA">
            <w:pPr>
              <w:jc w:val="center"/>
              <w:rPr>
                <w:rFonts w:ascii="Calibri" w:eastAsia="Calibri" w:hAnsi="Calibri" w:cs="Calibri"/>
                <w:sz w:val="20"/>
                <w:szCs w:val="20"/>
              </w:rPr>
            </w:pPr>
          </w:p>
          <w:p w14:paraId="53614A7B" w14:textId="5FF824EE" w:rsidR="00A85FEA"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lastRenderedPageBreak/>
              <w:t>15 годишње</w:t>
            </w:r>
          </w:p>
          <w:p w14:paraId="611CDBAD" w14:textId="77777777" w:rsidR="00A85FEA" w:rsidRPr="005770B3" w:rsidRDefault="00A85FEA" w:rsidP="00A85FEA">
            <w:pPr>
              <w:jc w:val="center"/>
              <w:rPr>
                <w:rFonts w:ascii="Calibri" w:eastAsia="Calibri" w:hAnsi="Calibri" w:cs="Calibri"/>
                <w:sz w:val="20"/>
                <w:szCs w:val="20"/>
              </w:rPr>
            </w:pPr>
          </w:p>
          <w:p w14:paraId="2EAD849C" w14:textId="77777777" w:rsidR="00A85FEA" w:rsidRPr="005770B3" w:rsidRDefault="00A85FEA" w:rsidP="00A85FEA">
            <w:pPr>
              <w:jc w:val="center"/>
              <w:rPr>
                <w:rFonts w:ascii="Calibri" w:eastAsia="Calibri" w:hAnsi="Calibri" w:cs="Calibri"/>
                <w:sz w:val="20"/>
                <w:szCs w:val="20"/>
              </w:rPr>
            </w:pPr>
          </w:p>
          <w:p w14:paraId="08B5E3DD" w14:textId="77777777" w:rsidR="00A85FEA" w:rsidRPr="005770B3" w:rsidRDefault="00A85FEA" w:rsidP="00A85FEA">
            <w:pPr>
              <w:jc w:val="center"/>
              <w:rPr>
                <w:rFonts w:ascii="Calibri" w:eastAsia="Calibri" w:hAnsi="Calibri" w:cs="Calibri"/>
                <w:sz w:val="20"/>
                <w:szCs w:val="20"/>
              </w:rPr>
            </w:pPr>
          </w:p>
          <w:p w14:paraId="7AC9A962" w14:textId="42750DEA" w:rsidR="00A85FEA"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t>15 годишње</w:t>
            </w:r>
          </w:p>
          <w:p w14:paraId="578D7A2A" w14:textId="77777777" w:rsidR="00A85FEA" w:rsidRPr="005770B3" w:rsidRDefault="00A85FEA" w:rsidP="00A85FEA">
            <w:pPr>
              <w:jc w:val="center"/>
              <w:rPr>
                <w:rFonts w:ascii="Calibri" w:eastAsia="Calibri" w:hAnsi="Calibri" w:cs="Calibri"/>
                <w:sz w:val="20"/>
                <w:szCs w:val="20"/>
              </w:rPr>
            </w:pPr>
          </w:p>
          <w:p w14:paraId="7DD920B1" w14:textId="77777777" w:rsidR="00A85FEA" w:rsidRPr="005770B3" w:rsidRDefault="00A85FEA" w:rsidP="00A85FEA">
            <w:pPr>
              <w:jc w:val="center"/>
              <w:rPr>
                <w:rFonts w:ascii="Calibri" w:eastAsia="Calibri" w:hAnsi="Calibri" w:cs="Calibri"/>
                <w:sz w:val="20"/>
                <w:szCs w:val="20"/>
              </w:rPr>
            </w:pPr>
          </w:p>
          <w:p w14:paraId="7203A214" w14:textId="77777777" w:rsidR="00A85FEA" w:rsidRPr="005770B3" w:rsidRDefault="00A85FEA" w:rsidP="00A85FEA">
            <w:pPr>
              <w:jc w:val="center"/>
              <w:rPr>
                <w:rFonts w:ascii="Calibri" w:eastAsia="Calibri" w:hAnsi="Calibri" w:cs="Calibri"/>
                <w:sz w:val="20"/>
                <w:szCs w:val="20"/>
              </w:rPr>
            </w:pPr>
          </w:p>
          <w:p w14:paraId="7481718E" w14:textId="77777777" w:rsidR="00A85FEA" w:rsidRPr="005770B3" w:rsidRDefault="00A85FEA" w:rsidP="00A85FEA">
            <w:pPr>
              <w:jc w:val="center"/>
              <w:rPr>
                <w:rFonts w:ascii="Calibri" w:eastAsia="Calibri" w:hAnsi="Calibri" w:cs="Calibri"/>
                <w:sz w:val="20"/>
                <w:szCs w:val="20"/>
              </w:rPr>
            </w:pPr>
          </w:p>
          <w:p w14:paraId="7DA4BB08" w14:textId="648D762E" w:rsidR="00A85FEA"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t>1 годишње</w:t>
            </w:r>
          </w:p>
          <w:p w14:paraId="7D820264" w14:textId="77777777" w:rsidR="00A85FEA" w:rsidRPr="005770B3" w:rsidRDefault="00A85FEA" w:rsidP="00A85FEA">
            <w:pPr>
              <w:jc w:val="center"/>
              <w:rPr>
                <w:rFonts w:ascii="Calibri" w:eastAsia="Calibri" w:hAnsi="Calibri" w:cs="Calibri"/>
                <w:sz w:val="20"/>
                <w:szCs w:val="20"/>
              </w:rPr>
            </w:pPr>
          </w:p>
          <w:p w14:paraId="68CBF4C4" w14:textId="77777777" w:rsidR="00A85FEA" w:rsidRPr="005770B3" w:rsidRDefault="00A85FEA" w:rsidP="00A85FEA">
            <w:pPr>
              <w:jc w:val="center"/>
              <w:rPr>
                <w:rFonts w:ascii="Calibri" w:eastAsia="Calibri" w:hAnsi="Calibri" w:cs="Calibri"/>
                <w:sz w:val="20"/>
                <w:szCs w:val="20"/>
              </w:rPr>
            </w:pPr>
          </w:p>
          <w:p w14:paraId="208AE8B5" w14:textId="2CB2444B" w:rsidR="00A85FEA" w:rsidRPr="005770B3" w:rsidRDefault="00A85FEA" w:rsidP="00A85FEA">
            <w:pPr>
              <w:jc w:val="center"/>
              <w:rPr>
                <w:rFonts w:ascii="Calibri" w:eastAsia="Calibri" w:hAnsi="Calibri" w:cs="Calibri"/>
                <w:sz w:val="20"/>
                <w:szCs w:val="20"/>
              </w:rPr>
            </w:pPr>
            <w:r w:rsidRPr="005770B3">
              <w:rPr>
                <w:rFonts w:ascii="Calibri" w:eastAsia="Calibri" w:hAnsi="Calibri" w:cs="Calibri"/>
                <w:sz w:val="20"/>
                <w:szCs w:val="20"/>
              </w:rPr>
              <w:t>15 годишње</w:t>
            </w:r>
          </w:p>
          <w:p w14:paraId="24ACC46F" w14:textId="77777777" w:rsidR="00A85FEA" w:rsidRPr="005770B3" w:rsidRDefault="00A85FEA" w:rsidP="00A85FEA">
            <w:pPr>
              <w:jc w:val="center"/>
              <w:rPr>
                <w:rFonts w:ascii="Calibri" w:eastAsia="Calibri" w:hAnsi="Calibri" w:cs="Calibri"/>
                <w:sz w:val="20"/>
                <w:szCs w:val="20"/>
              </w:rPr>
            </w:pPr>
          </w:p>
          <w:p w14:paraId="608CB968" w14:textId="77777777" w:rsidR="00A85FEA" w:rsidRPr="005770B3" w:rsidRDefault="00A85FEA" w:rsidP="00A85FEA">
            <w:pPr>
              <w:jc w:val="center"/>
              <w:rPr>
                <w:rFonts w:ascii="Calibri" w:eastAsia="Calibri" w:hAnsi="Calibri" w:cs="Calibri"/>
                <w:sz w:val="20"/>
                <w:szCs w:val="20"/>
              </w:rPr>
            </w:pPr>
          </w:p>
          <w:p w14:paraId="33F0A8FE" w14:textId="21F21E9A" w:rsidR="00A85FEA" w:rsidRPr="005770B3" w:rsidRDefault="00A85FEA" w:rsidP="00A85FEA">
            <w:pPr>
              <w:jc w:val="center"/>
              <w:rPr>
                <w:rFonts w:ascii="Calibri" w:eastAsia="Calibri" w:hAnsi="Calibri" w:cs="Calibri"/>
                <w:sz w:val="20"/>
                <w:szCs w:val="20"/>
              </w:rPr>
            </w:pPr>
          </w:p>
        </w:tc>
      </w:tr>
      <w:tr w:rsidR="00DD7974" w14:paraId="43D4A687" w14:textId="77777777">
        <w:trPr>
          <w:trHeight w:val="48"/>
        </w:trPr>
        <w:tc>
          <w:tcPr>
            <w:tcW w:w="1626" w:type="dxa"/>
            <w:vMerge/>
            <w:shd w:val="clear" w:color="auto" w:fill="FBE4D5"/>
            <w:vAlign w:val="center"/>
          </w:tcPr>
          <w:p w14:paraId="55A46716"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1F13AA9C" w14:textId="77777777" w:rsidR="00DD7974" w:rsidRDefault="00DD7974">
            <w:pPr>
              <w:jc w:val="center"/>
              <w:rPr>
                <w:rFonts w:ascii="Calibri" w:eastAsia="Calibri" w:hAnsi="Calibri" w:cs="Calibri"/>
                <w:sz w:val="20"/>
                <w:szCs w:val="20"/>
                <w:lang w:val="sr-Cyrl-RS"/>
              </w:rPr>
            </w:pPr>
          </w:p>
        </w:tc>
        <w:tc>
          <w:tcPr>
            <w:tcW w:w="2490" w:type="dxa"/>
            <w:shd w:val="clear" w:color="auto" w:fill="D9E2F3"/>
            <w:vAlign w:val="center"/>
          </w:tcPr>
          <w:p w14:paraId="5084E090"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450" w:type="dxa"/>
            <w:shd w:val="clear" w:color="auto" w:fill="D9E2F3"/>
            <w:vAlign w:val="center"/>
          </w:tcPr>
          <w:p w14:paraId="14A7CF81"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445" w:type="dxa"/>
            <w:shd w:val="clear" w:color="auto" w:fill="D9E2F3"/>
            <w:vAlign w:val="center"/>
          </w:tcPr>
          <w:p w14:paraId="04D03D84"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1C9B7B51" w14:textId="77777777">
        <w:trPr>
          <w:trHeight w:val="48"/>
        </w:trPr>
        <w:tc>
          <w:tcPr>
            <w:tcW w:w="1626" w:type="dxa"/>
            <w:vMerge/>
            <w:shd w:val="clear" w:color="auto" w:fill="FBE4D5"/>
            <w:vAlign w:val="center"/>
          </w:tcPr>
          <w:p w14:paraId="50055E03"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78F4722D" w14:textId="77777777" w:rsidR="00DD7974" w:rsidRDefault="00DD7974">
            <w:pPr>
              <w:jc w:val="center"/>
              <w:rPr>
                <w:rFonts w:ascii="Calibri" w:eastAsia="Calibri" w:hAnsi="Calibri" w:cs="Calibri"/>
                <w:sz w:val="20"/>
                <w:szCs w:val="20"/>
                <w:lang w:val="sr-Cyrl-RS"/>
              </w:rPr>
            </w:pPr>
          </w:p>
        </w:tc>
        <w:tc>
          <w:tcPr>
            <w:tcW w:w="2490" w:type="dxa"/>
            <w:vAlign w:val="center"/>
          </w:tcPr>
          <w:p w14:paraId="54CD276D" w14:textId="77777777" w:rsidR="00DD7974" w:rsidRDefault="005C6FBF">
            <w:pPr>
              <w:jc w:val="center"/>
              <w:rPr>
                <w:rFonts w:ascii="Calibri" w:eastAsia="Calibri" w:hAnsi="Calibri" w:cs="Calibri"/>
                <w:sz w:val="20"/>
                <w:szCs w:val="20"/>
                <w:lang w:val="sr-Latn-RS"/>
              </w:rPr>
            </w:pPr>
            <w:r w:rsidRPr="005770B3">
              <w:rPr>
                <w:rFonts w:ascii="Calibri" w:eastAsia="Calibri" w:hAnsi="Calibri" w:cs="Calibri"/>
                <w:sz w:val="20"/>
                <w:szCs w:val="20"/>
                <w:lang w:val="sr-Cyrl-RS"/>
              </w:rPr>
              <w:t>195</w:t>
            </w:r>
            <w:r w:rsidRPr="005770B3">
              <w:rPr>
                <w:rFonts w:ascii="Calibri" w:eastAsia="Calibri" w:hAnsi="Calibri" w:cs="Calibri"/>
                <w:sz w:val="20"/>
                <w:szCs w:val="20"/>
                <w:lang w:val="sr-Latn-RS"/>
              </w:rPr>
              <w:t>.</w:t>
            </w:r>
            <w:r w:rsidRPr="005770B3">
              <w:rPr>
                <w:rFonts w:ascii="Calibri" w:eastAsia="Calibri" w:hAnsi="Calibri" w:cs="Calibri"/>
                <w:sz w:val="20"/>
                <w:szCs w:val="20"/>
                <w:lang w:val="sr-Cyrl-RS"/>
              </w:rPr>
              <w:t>800</w:t>
            </w:r>
            <w:r w:rsidRPr="005770B3">
              <w:rPr>
                <w:rFonts w:ascii="Calibri" w:eastAsia="Calibri" w:hAnsi="Calibri" w:cs="Calibri"/>
                <w:sz w:val="20"/>
                <w:szCs w:val="20"/>
                <w:lang w:val="sr-Latn-RS"/>
              </w:rPr>
              <w:t>,00</w:t>
            </w:r>
          </w:p>
        </w:tc>
        <w:tc>
          <w:tcPr>
            <w:tcW w:w="1450" w:type="dxa"/>
            <w:vAlign w:val="center"/>
          </w:tcPr>
          <w:p w14:paraId="5D6E5CD5" w14:textId="77777777" w:rsidR="00DD7974" w:rsidRDefault="00DD7974">
            <w:pPr>
              <w:jc w:val="center"/>
              <w:rPr>
                <w:rFonts w:ascii="Calibri" w:eastAsia="Calibri" w:hAnsi="Calibri" w:cs="Calibri"/>
                <w:sz w:val="20"/>
                <w:szCs w:val="20"/>
                <w:lang w:val="sr-Cyrl-RS"/>
              </w:rPr>
            </w:pPr>
          </w:p>
        </w:tc>
        <w:tc>
          <w:tcPr>
            <w:tcW w:w="1445" w:type="dxa"/>
            <w:vAlign w:val="center"/>
          </w:tcPr>
          <w:p w14:paraId="6DEC4838"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195.800,00</w:t>
            </w:r>
          </w:p>
        </w:tc>
      </w:tr>
      <w:tr w:rsidR="00DD7974" w14:paraId="70114CBA" w14:textId="77777777" w:rsidTr="007A07AC">
        <w:trPr>
          <w:trHeight w:val="49"/>
        </w:trPr>
        <w:tc>
          <w:tcPr>
            <w:tcW w:w="1626" w:type="dxa"/>
            <w:vMerge w:val="restart"/>
          </w:tcPr>
          <w:p w14:paraId="13D6865B" w14:textId="77777777" w:rsidR="00DD7974" w:rsidRDefault="005C6FBF">
            <w:pPr>
              <w:rPr>
                <w:rFonts w:ascii="Calibri" w:eastAsia="Calibri" w:hAnsi="Calibri" w:cs="Calibri"/>
                <w:sz w:val="20"/>
                <w:szCs w:val="20"/>
              </w:rPr>
            </w:pPr>
            <w:r>
              <w:rPr>
                <w:rFonts w:ascii="Calibri" w:eastAsia="Calibri" w:hAnsi="Calibri" w:cs="Calibri"/>
                <w:sz w:val="20"/>
                <w:szCs w:val="20"/>
              </w:rPr>
              <w:t>1.1.</w:t>
            </w:r>
            <w:r>
              <w:rPr>
                <w:rFonts w:ascii="Calibri" w:eastAsia="Calibri" w:hAnsi="Calibri" w:cs="Calibri"/>
                <w:sz w:val="20"/>
                <w:szCs w:val="20"/>
                <w:lang w:val="sr-Cyrl-RS"/>
              </w:rPr>
              <w:t>1.</w:t>
            </w:r>
            <w:r>
              <w:rPr>
                <w:rFonts w:ascii="Calibri" w:eastAsia="Calibri" w:hAnsi="Calibri" w:cs="Calibri"/>
                <w:sz w:val="20"/>
                <w:szCs w:val="20"/>
              </w:rPr>
              <w:t>Кључни стратешки пројекат</w:t>
            </w:r>
          </w:p>
          <w:p w14:paraId="27ECFFD1" w14:textId="77777777" w:rsidR="00DD7974" w:rsidRDefault="00DD7974" w:rsidP="007A07AC">
            <w:pPr>
              <w:rPr>
                <w:rFonts w:ascii="Calibri" w:eastAsia="Calibri" w:hAnsi="Calibri" w:cs="Calibri"/>
                <w:sz w:val="20"/>
                <w:szCs w:val="20"/>
              </w:rPr>
            </w:pPr>
          </w:p>
        </w:tc>
        <w:tc>
          <w:tcPr>
            <w:tcW w:w="1985" w:type="dxa"/>
            <w:vMerge w:val="restart"/>
          </w:tcPr>
          <w:p w14:paraId="4A1EB597"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rPr>
              <w:t>Обучавање запослених у институцијама, носиоцима борбе против сајбер криминалитета.</w:t>
            </w:r>
          </w:p>
        </w:tc>
        <w:tc>
          <w:tcPr>
            <w:tcW w:w="2490" w:type="dxa"/>
            <w:shd w:val="clear" w:color="auto" w:fill="D9E2F3"/>
            <w:vAlign w:val="center"/>
          </w:tcPr>
          <w:p w14:paraId="17293255"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 xml:space="preserve">Индикатори </w:t>
            </w:r>
            <w:r>
              <w:rPr>
                <w:rFonts w:ascii="Calibri" w:eastAsia="Calibri" w:hAnsi="Calibri" w:cs="Calibri"/>
                <w:sz w:val="20"/>
                <w:szCs w:val="20"/>
                <w:lang w:val="sr-Cyrl-RS"/>
              </w:rPr>
              <w:t>кључног стратешког пројекта</w:t>
            </w:r>
            <w:r>
              <w:rPr>
                <w:rFonts w:ascii="Calibri" w:eastAsia="Calibri" w:hAnsi="Calibri" w:cs="Calibri"/>
                <w:sz w:val="20"/>
                <w:szCs w:val="20"/>
              </w:rPr>
              <w:t xml:space="preserve"> </w:t>
            </w:r>
          </w:p>
        </w:tc>
        <w:tc>
          <w:tcPr>
            <w:tcW w:w="1450" w:type="dxa"/>
            <w:shd w:val="clear" w:color="auto" w:fill="D9E2F3"/>
            <w:vAlign w:val="center"/>
          </w:tcPr>
          <w:p w14:paraId="227C9D81"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445" w:type="dxa"/>
            <w:shd w:val="clear" w:color="auto" w:fill="D9E2F3"/>
            <w:vAlign w:val="center"/>
          </w:tcPr>
          <w:p w14:paraId="21B3214D"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DD7974" w14:paraId="7D803E0C" w14:textId="77777777">
        <w:trPr>
          <w:trHeight w:val="48"/>
        </w:trPr>
        <w:tc>
          <w:tcPr>
            <w:tcW w:w="1626" w:type="dxa"/>
            <w:vMerge/>
            <w:vAlign w:val="center"/>
          </w:tcPr>
          <w:p w14:paraId="62B97FE4"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016C45A5" w14:textId="77777777" w:rsidR="00DD7974" w:rsidRDefault="00DD7974">
            <w:pPr>
              <w:jc w:val="center"/>
              <w:rPr>
                <w:rFonts w:ascii="Calibri" w:eastAsia="Calibri" w:hAnsi="Calibri" w:cs="Calibri"/>
                <w:sz w:val="20"/>
                <w:szCs w:val="20"/>
                <w:lang w:val="sr-Cyrl-RS"/>
              </w:rPr>
            </w:pPr>
          </w:p>
        </w:tc>
        <w:tc>
          <w:tcPr>
            <w:tcW w:w="2490" w:type="dxa"/>
            <w:vAlign w:val="center"/>
          </w:tcPr>
          <w:p w14:paraId="31B86910"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-Број реализованих обука за запослене у институцијама носиоцима борбе против сајбер криминалитета.</w:t>
            </w:r>
          </w:p>
        </w:tc>
        <w:tc>
          <w:tcPr>
            <w:tcW w:w="1450" w:type="dxa"/>
            <w:vAlign w:val="center"/>
          </w:tcPr>
          <w:p w14:paraId="0AA36568" w14:textId="5F346EAE" w:rsidR="00DD7974" w:rsidRPr="002026A3" w:rsidRDefault="002026A3">
            <w:pPr>
              <w:jc w:val="center"/>
              <w:rPr>
                <w:rFonts w:ascii="Calibri" w:eastAsia="Calibri" w:hAnsi="Calibri" w:cs="Calibri"/>
                <w:sz w:val="20"/>
                <w:szCs w:val="20"/>
                <w:lang w:val="sr-Latn-RS"/>
              </w:rPr>
            </w:pPr>
            <w:r w:rsidRPr="00F935AE">
              <w:rPr>
                <w:rFonts w:ascii="Calibri" w:eastAsia="Calibri" w:hAnsi="Calibri" w:cs="Calibri"/>
                <w:sz w:val="20"/>
                <w:szCs w:val="20"/>
                <w:lang w:val="en-GB"/>
              </w:rPr>
              <w:t xml:space="preserve">8 </w:t>
            </w:r>
          </w:p>
        </w:tc>
        <w:tc>
          <w:tcPr>
            <w:tcW w:w="1445" w:type="dxa"/>
            <w:vAlign w:val="center"/>
          </w:tcPr>
          <w:p w14:paraId="3975F68C" w14:textId="77777777" w:rsidR="00DD7974" w:rsidRDefault="00DD7974">
            <w:pPr>
              <w:jc w:val="center"/>
              <w:rPr>
                <w:rFonts w:ascii="Calibri" w:eastAsia="Calibri" w:hAnsi="Calibri" w:cs="Calibri"/>
                <w:sz w:val="20"/>
                <w:szCs w:val="20"/>
                <w:lang w:val="sr-Cyrl-RS"/>
              </w:rPr>
            </w:pPr>
          </w:p>
        </w:tc>
      </w:tr>
      <w:tr w:rsidR="00DD7974" w14:paraId="0C834495" w14:textId="77777777">
        <w:trPr>
          <w:trHeight w:val="48"/>
        </w:trPr>
        <w:tc>
          <w:tcPr>
            <w:tcW w:w="1626" w:type="dxa"/>
            <w:vMerge/>
            <w:vAlign w:val="center"/>
          </w:tcPr>
          <w:p w14:paraId="3BD94B25"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1A249CCA" w14:textId="77777777" w:rsidR="00DD7974" w:rsidRDefault="00DD7974">
            <w:pPr>
              <w:jc w:val="center"/>
              <w:rPr>
                <w:rFonts w:ascii="Calibri" w:eastAsia="Calibri" w:hAnsi="Calibri" w:cs="Calibri"/>
                <w:sz w:val="20"/>
                <w:szCs w:val="20"/>
                <w:lang w:val="sr-Cyrl-RS"/>
              </w:rPr>
            </w:pPr>
          </w:p>
        </w:tc>
        <w:tc>
          <w:tcPr>
            <w:tcW w:w="2490" w:type="dxa"/>
            <w:shd w:val="clear" w:color="auto" w:fill="D9E2F3"/>
            <w:vAlign w:val="center"/>
          </w:tcPr>
          <w:p w14:paraId="099FBCC4"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450" w:type="dxa"/>
            <w:shd w:val="clear" w:color="auto" w:fill="D9E2F3"/>
            <w:vAlign w:val="center"/>
          </w:tcPr>
          <w:p w14:paraId="50195457"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445" w:type="dxa"/>
            <w:shd w:val="clear" w:color="auto" w:fill="D9E2F3"/>
            <w:vAlign w:val="center"/>
          </w:tcPr>
          <w:p w14:paraId="76C55CBA"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58B282A9" w14:textId="77777777">
        <w:trPr>
          <w:trHeight w:val="48"/>
        </w:trPr>
        <w:tc>
          <w:tcPr>
            <w:tcW w:w="1626" w:type="dxa"/>
            <w:vMerge/>
            <w:vAlign w:val="center"/>
          </w:tcPr>
          <w:p w14:paraId="22EAC918" w14:textId="77777777" w:rsidR="00DD7974" w:rsidRDefault="00DD7974">
            <w:pPr>
              <w:jc w:val="center"/>
              <w:rPr>
                <w:rFonts w:ascii="Calibri" w:eastAsia="Calibri" w:hAnsi="Calibri" w:cs="Calibri"/>
                <w:sz w:val="20"/>
                <w:szCs w:val="20"/>
                <w:lang w:val="sr-Cyrl-RS"/>
              </w:rPr>
            </w:pPr>
          </w:p>
        </w:tc>
        <w:tc>
          <w:tcPr>
            <w:tcW w:w="1985" w:type="dxa"/>
            <w:vMerge/>
            <w:vAlign w:val="center"/>
          </w:tcPr>
          <w:p w14:paraId="243163B4" w14:textId="77777777" w:rsidR="00DD7974" w:rsidRDefault="00DD7974">
            <w:pPr>
              <w:jc w:val="center"/>
              <w:rPr>
                <w:rFonts w:ascii="Calibri" w:eastAsia="Calibri" w:hAnsi="Calibri" w:cs="Calibri"/>
                <w:sz w:val="20"/>
                <w:szCs w:val="20"/>
                <w:lang w:val="sr-Cyrl-RS"/>
              </w:rPr>
            </w:pPr>
          </w:p>
        </w:tc>
        <w:tc>
          <w:tcPr>
            <w:tcW w:w="2490" w:type="dxa"/>
            <w:vAlign w:val="center"/>
          </w:tcPr>
          <w:p w14:paraId="15CABCE5" w14:textId="77777777" w:rsidR="00DD7974" w:rsidRDefault="005C6FBF">
            <w:pPr>
              <w:jc w:val="center"/>
              <w:rPr>
                <w:rFonts w:ascii="Calibri" w:eastAsia="Calibri" w:hAnsi="Calibri" w:cs="Calibri"/>
                <w:sz w:val="20"/>
                <w:szCs w:val="20"/>
                <w:lang w:val="sr-Latn-RS"/>
              </w:rPr>
            </w:pPr>
            <w:r>
              <w:rPr>
                <w:rFonts w:ascii="Calibri" w:eastAsia="Calibri" w:hAnsi="Calibri" w:cs="Calibri"/>
                <w:sz w:val="20"/>
                <w:szCs w:val="20"/>
                <w:lang w:val="sr-Cyrl-RS"/>
              </w:rPr>
              <w:t>38</w:t>
            </w:r>
            <w:r>
              <w:rPr>
                <w:rFonts w:ascii="Calibri" w:eastAsia="Calibri" w:hAnsi="Calibri" w:cs="Calibri"/>
                <w:sz w:val="20"/>
                <w:szCs w:val="20"/>
                <w:lang w:val="sr-Latn-RS"/>
              </w:rPr>
              <w:t>.</w:t>
            </w:r>
            <w:r>
              <w:rPr>
                <w:rFonts w:ascii="Calibri" w:eastAsia="Calibri" w:hAnsi="Calibri" w:cs="Calibri"/>
                <w:sz w:val="20"/>
                <w:szCs w:val="20"/>
                <w:lang w:val="sr-Cyrl-RS"/>
              </w:rPr>
              <w:t>800</w:t>
            </w:r>
            <w:r>
              <w:rPr>
                <w:rFonts w:ascii="Calibri" w:eastAsia="Calibri" w:hAnsi="Calibri" w:cs="Calibri"/>
                <w:sz w:val="20"/>
                <w:szCs w:val="20"/>
                <w:lang w:val="sr-Latn-RS"/>
              </w:rPr>
              <w:t>,00</w:t>
            </w:r>
          </w:p>
        </w:tc>
        <w:tc>
          <w:tcPr>
            <w:tcW w:w="1450" w:type="dxa"/>
            <w:vAlign w:val="center"/>
          </w:tcPr>
          <w:p w14:paraId="1DBD6221" w14:textId="77777777" w:rsidR="00DD7974" w:rsidRDefault="00DD7974">
            <w:pPr>
              <w:jc w:val="center"/>
              <w:rPr>
                <w:rFonts w:ascii="Calibri" w:eastAsia="Calibri" w:hAnsi="Calibri" w:cs="Calibri"/>
                <w:sz w:val="20"/>
                <w:szCs w:val="20"/>
                <w:lang w:val="sr-Cyrl-RS"/>
              </w:rPr>
            </w:pPr>
          </w:p>
        </w:tc>
        <w:tc>
          <w:tcPr>
            <w:tcW w:w="1445" w:type="dxa"/>
            <w:vAlign w:val="center"/>
          </w:tcPr>
          <w:p w14:paraId="056A43AA"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38.800,00</w:t>
            </w:r>
          </w:p>
        </w:tc>
      </w:tr>
    </w:tbl>
    <w:p w14:paraId="534B662F" w14:textId="77777777" w:rsidR="00DD7974" w:rsidRDefault="00DD7974">
      <w:pPr>
        <w:autoSpaceDE w:val="0"/>
        <w:autoSpaceDN w:val="0"/>
        <w:adjustRightInd w:val="0"/>
        <w:spacing w:after="0" w:line="240" w:lineRule="auto"/>
        <w:rPr>
          <w:rFonts w:ascii="Calibri" w:hAnsi="Calibri" w:cs="Calibri"/>
          <w:b/>
          <w:kern w:val="0"/>
          <w:sz w:val="20"/>
          <w:szCs w:val="20"/>
          <w:lang w:val="en-US"/>
        </w:rPr>
      </w:pPr>
    </w:p>
    <w:p w14:paraId="0E9BFC48" w14:textId="77777777" w:rsidR="00DD7974" w:rsidRDefault="00DD7974">
      <w:pPr>
        <w:autoSpaceDE w:val="0"/>
        <w:autoSpaceDN w:val="0"/>
        <w:adjustRightInd w:val="0"/>
        <w:spacing w:after="0" w:line="240" w:lineRule="auto"/>
        <w:rPr>
          <w:rFonts w:ascii="Calibri" w:hAnsi="Calibri" w:cs="Calibri"/>
          <w:b/>
          <w:kern w:val="0"/>
          <w:sz w:val="20"/>
          <w:szCs w:val="20"/>
          <w:lang w:val="en-US"/>
        </w:rPr>
      </w:pPr>
    </w:p>
    <w:p w14:paraId="112A1C84" w14:textId="77777777" w:rsidR="00DD7974" w:rsidRDefault="005C6FBF">
      <w:pPr>
        <w:pStyle w:val="ListParagraph"/>
        <w:numPr>
          <w:ilvl w:val="2"/>
          <w:numId w:val="8"/>
        </w:numPr>
        <w:rPr>
          <w:rFonts w:ascii="Calibri" w:hAnsi="Calibri" w:cs="Calibri"/>
          <w:b/>
          <w:kern w:val="0"/>
          <w:sz w:val="24"/>
          <w:szCs w:val="24"/>
          <w:lang w:val="en-US"/>
        </w:rPr>
      </w:pPr>
      <w:r>
        <w:rPr>
          <w:rFonts w:ascii="Calibri" w:hAnsi="Calibri" w:cs="Calibri"/>
          <w:b/>
          <w:kern w:val="0"/>
          <w:sz w:val="24"/>
          <w:szCs w:val="24"/>
          <w:lang w:val="en-US"/>
        </w:rPr>
        <w:t>Сажети приказ приоритета и мјера за 2. стратешки циљ</w:t>
      </w:r>
    </w:p>
    <w:tbl>
      <w:tblPr>
        <w:tblStyle w:val="TableGrid15"/>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26"/>
        <w:gridCol w:w="2052"/>
        <w:gridCol w:w="2346"/>
        <w:gridCol w:w="1490"/>
        <w:gridCol w:w="1482"/>
      </w:tblGrid>
      <w:tr w:rsidR="00DD7974" w14:paraId="491A5AF1" w14:textId="77777777">
        <w:tc>
          <w:tcPr>
            <w:tcW w:w="1626" w:type="dxa"/>
            <w:shd w:val="clear" w:color="auto" w:fill="E7E6E6"/>
            <w:vAlign w:val="center"/>
          </w:tcPr>
          <w:p w14:paraId="1794BCF0"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Редни број и ознака</w:t>
            </w:r>
          </w:p>
        </w:tc>
        <w:tc>
          <w:tcPr>
            <w:tcW w:w="2052" w:type="dxa"/>
            <w:shd w:val="clear" w:color="auto" w:fill="E7E6E6"/>
            <w:vAlign w:val="center"/>
          </w:tcPr>
          <w:p w14:paraId="4020F384"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НАЗИВ</w:t>
            </w:r>
          </w:p>
        </w:tc>
        <w:tc>
          <w:tcPr>
            <w:tcW w:w="5318" w:type="dxa"/>
            <w:gridSpan w:val="3"/>
            <w:shd w:val="clear" w:color="auto" w:fill="E7E6E6"/>
            <w:vAlign w:val="center"/>
          </w:tcPr>
          <w:p w14:paraId="4B2AEEDC"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Индикатори и  финансијски извори</w:t>
            </w:r>
          </w:p>
        </w:tc>
      </w:tr>
      <w:tr w:rsidR="00DD7974" w14:paraId="6AC1A1D4" w14:textId="77777777">
        <w:trPr>
          <w:trHeight w:val="49"/>
        </w:trPr>
        <w:tc>
          <w:tcPr>
            <w:tcW w:w="1626" w:type="dxa"/>
            <w:vMerge w:val="restart"/>
            <w:shd w:val="clear" w:color="auto" w:fill="D9E2F3"/>
            <w:vAlign w:val="center"/>
          </w:tcPr>
          <w:p w14:paraId="131FB468"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 xml:space="preserve">2.Стратешки циљ </w:t>
            </w:r>
          </w:p>
        </w:tc>
        <w:tc>
          <w:tcPr>
            <w:tcW w:w="2052" w:type="dxa"/>
            <w:vMerge w:val="restart"/>
            <w:vAlign w:val="center"/>
          </w:tcPr>
          <w:p w14:paraId="4258BFFD"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Унапређење законодавног оквира за борбу против сајбер криминалитета</w:t>
            </w:r>
          </w:p>
        </w:tc>
        <w:tc>
          <w:tcPr>
            <w:tcW w:w="2346" w:type="dxa"/>
            <w:shd w:val="clear" w:color="auto" w:fill="D9E2F3"/>
            <w:vAlign w:val="center"/>
          </w:tcPr>
          <w:p w14:paraId="61CA2E51"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Индикатори стратешког циља</w:t>
            </w:r>
          </w:p>
        </w:tc>
        <w:tc>
          <w:tcPr>
            <w:tcW w:w="1490" w:type="dxa"/>
            <w:shd w:val="clear" w:color="auto" w:fill="D9E2F3"/>
            <w:vAlign w:val="center"/>
          </w:tcPr>
          <w:p w14:paraId="245FB85D"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Полазне вриједности индикатора</w:t>
            </w:r>
          </w:p>
        </w:tc>
        <w:tc>
          <w:tcPr>
            <w:tcW w:w="1482" w:type="dxa"/>
            <w:shd w:val="clear" w:color="auto" w:fill="D9E2F3"/>
            <w:vAlign w:val="center"/>
          </w:tcPr>
          <w:p w14:paraId="07308096"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Циљне  вриједности индикатора</w:t>
            </w:r>
          </w:p>
        </w:tc>
      </w:tr>
      <w:tr w:rsidR="00132FAE" w14:paraId="168628A2" w14:textId="77777777" w:rsidTr="005770B3">
        <w:trPr>
          <w:trHeight w:val="48"/>
        </w:trPr>
        <w:tc>
          <w:tcPr>
            <w:tcW w:w="1626" w:type="dxa"/>
            <w:vMerge/>
            <w:shd w:val="clear" w:color="auto" w:fill="D9E2F3"/>
            <w:vAlign w:val="center"/>
          </w:tcPr>
          <w:p w14:paraId="216A29B8" w14:textId="77777777" w:rsidR="00132FAE" w:rsidRDefault="00132FAE" w:rsidP="00132FAE">
            <w:pPr>
              <w:jc w:val="center"/>
              <w:rPr>
                <w:rFonts w:ascii="Calibri" w:eastAsia="Calibri" w:hAnsi="Calibri" w:cs="Calibri"/>
                <w:sz w:val="20"/>
                <w:szCs w:val="20"/>
                <w:lang w:val="sr-Cyrl-RS"/>
              </w:rPr>
            </w:pPr>
          </w:p>
        </w:tc>
        <w:tc>
          <w:tcPr>
            <w:tcW w:w="2052" w:type="dxa"/>
            <w:vMerge/>
            <w:vAlign w:val="center"/>
          </w:tcPr>
          <w:p w14:paraId="00CF3A4F" w14:textId="77777777" w:rsidR="00132FAE" w:rsidRDefault="00132FAE" w:rsidP="00132FAE">
            <w:pPr>
              <w:jc w:val="center"/>
              <w:rPr>
                <w:rFonts w:ascii="Calibri" w:eastAsia="Calibri" w:hAnsi="Calibri" w:cs="Calibri"/>
                <w:sz w:val="20"/>
                <w:szCs w:val="20"/>
                <w:lang w:val="sr-Cyrl-RS"/>
              </w:rPr>
            </w:pPr>
          </w:p>
        </w:tc>
        <w:tc>
          <w:tcPr>
            <w:tcW w:w="2346" w:type="dxa"/>
          </w:tcPr>
          <w:p w14:paraId="28FCA099" w14:textId="0003D415" w:rsidR="00132FAE" w:rsidRDefault="00132FAE" w:rsidP="00132FAE">
            <w:pPr>
              <w:rPr>
                <w:rFonts w:ascii="Calibri" w:eastAsia="Calibri" w:hAnsi="Calibri" w:cs="Calibri"/>
                <w:sz w:val="20"/>
                <w:szCs w:val="20"/>
                <w:lang w:val="sr-Cyrl-RS"/>
              </w:rPr>
            </w:pPr>
            <w:r>
              <w:rPr>
                <w:rFonts w:ascii="Calibri" w:hAnsi="Calibri" w:cs="Calibri"/>
                <w:sz w:val="20"/>
                <w:szCs w:val="20"/>
                <w:lang w:val="sr-Cyrl-RS"/>
              </w:rPr>
              <w:t>-</w:t>
            </w:r>
            <w:r w:rsidRPr="004E086E">
              <w:rPr>
                <w:rFonts w:ascii="Calibri" w:hAnsi="Calibri" w:cs="Calibri"/>
                <w:sz w:val="20"/>
                <w:szCs w:val="20"/>
                <w:lang w:val="sr-Cyrl-RS"/>
              </w:rPr>
              <w:t xml:space="preserve">Број </w:t>
            </w:r>
            <w:r>
              <w:rPr>
                <w:rFonts w:ascii="Calibri" w:hAnsi="Calibri" w:cs="Calibri"/>
                <w:sz w:val="20"/>
                <w:szCs w:val="20"/>
                <w:lang w:val="sr-Cyrl-RS"/>
              </w:rPr>
              <w:t>измијењених законских прописа у области борбе против сајбер криминалитета</w:t>
            </w:r>
            <w:r w:rsidRPr="004E086E">
              <w:rPr>
                <w:rFonts w:ascii="Calibri" w:hAnsi="Calibri" w:cs="Calibri"/>
                <w:sz w:val="20"/>
                <w:szCs w:val="20"/>
                <w:lang w:val="sr-Cyrl-RS"/>
              </w:rPr>
              <w:t>.</w:t>
            </w:r>
          </w:p>
        </w:tc>
        <w:tc>
          <w:tcPr>
            <w:tcW w:w="1490" w:type="dxa"/>
          </w:tcPr>
          <w:p w14:paraId="7EA9D463" w14:textId="2DEBD8C3" w:rsidR="00132FAE" w:rsidRDefault="00132FAE" w:rsidP="00132FAE">
            <w:pPr>
              <w:jc w:val="center"/>
              <w:rPr>
                <w:rFonts w:ascii="Calibri" w:eastAsia="Calibri" w:hAnsi="Calibri" w:cs="Calibri"/>
                <w:sz w:val="20"/>
                <w:szCs w:val="20"/>
                <w:lang w:val="sr-Cyrl-RS"/>
              </w:rPr>
            </w:pPr>
            <w:r w:rsidRPr="00222CB0">
              <w:rPr>
                <w:rFonts w:ascii="Calibri" w:hAnsi="Calibri" w:cs="Calibri"/>
                <w:sz w:val="20"/>
                <w:szCs w:val="20"/>
                <w:lang w:val="sr-Cyrl-RS"/>
              </w:rPr>
              <w:t>0</w:t>
            </w:r>
          </w:p>
        </w:tc>
        <w:tc>
          <w:tcPr>
            <w:tcW w:w="1482" w:type="dxa"/>
          </w:tcPr>
          <w:p w14:paraId="4BE76DFB" w14:textId="77777777" w:rsidR="00132FAE" w:rsidRPr="002026A3" w:rsidRDefault="00132FAE" w:rsidP="00132FAE">
            <w:pPr>
              <w:jc w:val="center"/>
              <w:rPr>
                <w:rFonts w:ascii="Calibri" w:hAnsi="Calibri" w:cs="Calibri"/>
                <w:sz w:val="20"/>
                <w:szCs w:val="20"/>
              </w:rPr>
            </w:pPr>
            <w:r w:rsidRPr="002026A3">
              <w:rPr>
                <w:rFonts w:ascii="Calibri" w:hAnsi="Calibri" w:cs="Calibri"/>
                <w:sz w:val="20"/>
                <w:szCs w:val="20"/>
              </w:rPr>
              <w:t>1 до 2028</w:t>
            </w:r>
          </w:p>
          <w:p w14:paraId="5445D841" w14:textId="0873263E" w:rsidR="00132FAE" w:rsidRDefault="00132FAE" w:rsidP="00132FAE">
            <w:pPr>
              <w:jc w:val="center"/>
              <w:rPr>
                <w:rFonts w:ascii="Calibri" w:eastAsia="Calibri" w:hAnsi="Calibri" w:cs="Calibri"/>
                <w:sz w:val="20"/>
                <w:szCs w:val="20"/>
                <w:lang w:val="sr-Cyrl-RS"/>
              </w:rPr>
            </w:pPr>
            <w:r w:rsidRPr="002026A3">
              <w:rPr>
                <w:rFonts w:ascii="Calibri" w:hAnsi="Calibri" w:cs="Calibri"/>
                <w:sz w:val="20"/>
                <w:szCs w:val="20"/>
              </w:rPr>
              <w:t>1 од 2029. до 2031.</w:t>
            </w:r>
          </w:p>
        </w:tc>
      </w:tr>
      <w:tr w:rsidR="00DD7974" w14:paraId="4DF8FE79" w14:textId="77777777">
        <w:trPr>
          <w:trHeight w:val="48"/>
        </w:trPr>
        <w:tc>
          <w:tcPr>
            <w:tcW w:w="1626" w:type="dxa"/>
            <w:vMerge/>
            <w:shd w:val="clear" w:color="auto" w:fill="D9E2F3"/>
            <w:vAlign w:val="center"/>
          </w:tcPr>
          <w:p w14:paraId="33D17B5C" w14:textId="77777777" w:rsidR="00DD7974" w:rsidRDefault="00DD7974">
            <w:pPr>
              <w:jc w:val="center"/>
              <w:rPr>
                <w:rFonts w:ascii="Calibri" w:eastAsia="Calibri" w:hAnsi="Calibri" w:cs="Calibri"/>
                <w:sz w:val="20"/>
                <w:szCs w:val="20"/>
                <w:lang w:val="sr-Cyrl-RS"/>
              </w:rPr>
            </w:pPr>
          </w:p>
        </w:tc>
        <w:tc>
          <w:tcPr>
            <w:tcW w:w="2052" w:type="dxa"/>
            <w:vMerge/>
            <w:vAlign w:val="center"/>
          </w:tcPr>
          <w:p w14:paraId="06764E38" w14:textId="77777777" w:rsidR="00DD7974" w:rsidRDefault="00DD7974">
            <w:pPr>
              <w:jc w:val="center"/>
              <w:rPr>
                <w:rFonts w:ascii="Calibri" w:eastAsia="Calibri" w:hAnsi="Calibri" w:cs="Calibri"/>
                <w:sz w:val="20"/>
                <w:szCs w:val="20"/>
                <w:lang w:val="sr-Cyrl-RS"/>
              </w:rPr>
            </w:pPr>
          </w:p>
        </w:tc>
        <w:tc>
          <w:tcPr>
            <w:tcW w:w="2346" w:type="dxa"/>
            <w:shd w:val="clear" w:color="auto" w:fill="D9E2F3"/>
            <w:vAlign w:val="center"/>
          </w:tcPr>
          <w:p w14:paraId="03A36D00"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Буџет (КМ)</w:t>
            </w:r>
          </w:p>
        </w:tc>
        <w:tc>
          <w:tcPr>
            <w:tcW w:w="1490" w:type="dxa"/>
            <w:shd w:val="clear" w:color="auto" w:fill="D9E2F3"/>
            <w:vAlign w:val="center"/>
          </w:tcPr>
          <w:p w14:paraId="2F994463"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Остали извори (КМ)</w:t>
            </w:r>
          </w:p>
        </w:tc>
        <w:tc>
          <w:tcPr>
            <w:tcW w:w="1482" w:type="dxa"/>
            <w:shd w:val="clear" w:color="auto" w:fill="D9E2F3"/>
            <w:vAlign w:val="center"/>
          </w:tcPr>
          <w:p w14:paraId="25E143F6"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Укупно</w:t>
            </w:r>
          </w:p>
        </w:tc>
      </w:tr>
      <w:tr w:rsidR="00DD7974" w14:paraId="4B36BADB" w14:textId="77777777">
        <w:trPr>
          <w:trHeight w:val="48"/>
        </w:trPr>
        <w:tc>
          <w:tcPr>
            <w:tcW w:w="1626" w:type="dxa"/>
            <w:vMerge/>
            <w:shd w:val="clear" w:color="auto" w:fill="D9E2F3"/>
            <w:vAlign w:val="center"/>
          </w:tcPr>
          <w:p w14:paraId="64473415" w14:textId="77777777" w:rsidR="00DD7974" w:rsidRDefault="00DD7974">
            <w:pPr>
              <w:jc w:val="center"/>
              <w:rPr>
                <w:rFonts w:ascii="Calibri" w:eastAsia="Calibri" w:hAnsi="Calibri" w:cs="Calibri"/>
                <w:sz w:val="20"/>
                <w:szCs w:val="20"/>
                <w:lang w:val="sr-Cyrl-RS"/>
              </w:rPr>
            </w:pPr>
          </w:p>
        </w:tc>
        <w:tc>
          <w:tcPr>
            <w:tcW w:w="2052" w:type="dxa"/>
            <w:vMerge/>
            <w:vAlign w:val="center"/>
          </w:tcPr>
          <w:p w14:paraId="1AA5F873" w14:textId="77777777" w:rsidR="00DD7974" w:rsidRDefault="00DD7974">
            <w:pPr>
              <w:jc w:val="center"/>
              <w:rPr>
                <w:rFonts w:ascii="Calibri" w:eastAsia="Calibri" w:hAnsi="Calibri" w:cs="Calibri"/>
                <w:sz w:val="20"/>
                <w:szCs w:val="20"/>
                <w:lang w:val="sr-Cyrl-RS"/>
              </w:rPr>
            </w:pPr>
          </w:p>
        </w:tc>
        <w:tc>
          <w:tcPr>
            <w:tcW w:w="2346" w:type="dxa"/>
            <w:vAlign w:val="center"/>
          </w:tcPr>
          <w:p w14:paraId="6C39200D"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55.900,00</w:t>
            </w:r>
          </w:p>
        </w:tc>
        <w:tc>
          <w:tcPr>
            <w:tcW w:w="1490" w:type="dxa"/>
            <w:vAlign w:val="center"/>
          </w:tcPr>
          <w:p w14:paraId="668F8F7A" w14:textId="77777777" w:rsidR="00DD7974" w:rsidRDefault="00DD7974">
            <w:pPr>
              <w:jc w:val="center"/>
              <w:rPr>
                <w:rFonts w:ascii="Calibri" w:eastAsia="Calibri" w:hAnsi="Calibri" w:cs="Calibri"/>
                <w:sz w:val="20"/>
                <w:szCs w:val="20"/>
                <w:lang w:val="sr-Cyrl-RS"/>
              </w:rPr>
            </w:pPr>
          </w:p>
        </w:tc>
        <w:tc>
          <w:tcPr>
            <w:tcW w:w="1482" w:type="dxa"/>
            <w:vAlign w:val="center"/>
          </w:tcPr>
          <w:p w14:paraId="2C8025CC"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55.900,00</w:t>
            </w:r>
          </w:p>
        </w:tc>
      </w:tr>
      <w:tr w:rsidR="00DD7974" w14:paraId="3257EF97" w14:textId="77777777">
        <w:trPr>
          <w:trHeight w:val="49"/>
        </w:trPr>
        <w:tc>
          <w:tcPr>
            <w:tcW w:w="1626" w:type="dxa"/>
            <w:vMerge w:val="restart"/>
            <w:shd w:val="clear" w:color="auto" w:fill="D9E2F3"/>
            <w:vAlign w:val="center"/>
          </w:tcPr>
          <w:p w14:paraId="0DAB42CC"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Приоритет</w:t>
            </w:r>
          </w:p>
        </w:tc>
        <w:tc>
          <w:tcPr>
            <w:tcW w:w="2052" w:type="dxa"/>
            <w:vMerge w:val="restart"/>
            <w:vAlign w:val="center"/>
          </w:tcPr>
          <w:p w14:paraId="7E2E3A69"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 xml:space="preserve">Унапређење законодавног оквира за борбу против </w:t>
            </w:r>
            <w:r>
              <w:rPr>
                <w:rFonts w:ascii="Calibri" w:eastAsia="Calibri" w:hAnsi="Calibri" w:cs="Calibri"/>
                <w:sz w:val="20"/>
                <w:szCs w:val="20"/>
                <w:lang w:val="sr-Cyrl-RS"/>
              </w:rPr>
              <w:lastRenderedPageBreak/>
              <w:t>сајбер криминалитета и заштиту дјеце од сексуалног злостављања и искориштавања у дигиталном окружењу у Републици Српској</w:t>
            </w:r>
          </w:p>
        </w:tc>
        <w:tc>
          <w:tcPr>
            <w:tcW w:w="2346" w:type="dxa"/>
            <w:shd w:val="clear" w:color="auto" w:fill="D9E2F3"/>
            <w:vAlign w:val="center"/>
          </w:tcPr>
          <w:p w14:paraId="4E83D816" w14:textId="369C27B2" w:rsidR="00DD7974" w:rsidRDefault="005C6FBF">
            <w:pPr>
              <w:jc w:val="center"/>
              <w:rPr>
                <w:rFonts w:ascii="Calibri" w:eastAsia="Calibri" w:hAnsi="Calibri" w:cs="Calibri"/>
                <w:sz w:val="20"/>
                <w:szCs w:val="20"/>
              </w:rPr>
            </w:pPr>
            <w:r>
              <w:rPr>
                <w:rFonts w:ascii="Calibri" w:eastAsia="Calibri" w:hAnsi="Calibri" w:cs="Calibri"/>
                <w:sz w:val="20"/>
                <w:szCs w:val="20"/>
              </w:rPr>
              <w:lastRenderedPageBreak/>
              <w:t xml:space="preserve">Индикатори </w:t>
            </w:r>
            <w:r w:rsidR="00760819" w:rsidRPr="00760819">
              <w:rPr>
                <w:rFonts w:ascii="Calibri" w:eastAsia="Calibri" w:hAnsi="Calibri" w:cs="Calibri"/>
                <w:sz w:val="20"/>
                <w:szCs w:val="20"/>
              </w:rPr>
              <w:t>приоритета</w:t>
            </w:r>
          </w:p>
        </w:tc>
        <w:tc>
          <w:tcPr>
            <w:tcW w:w="1490" w:type="dxa"/>
            <w:shd w:val="clear" w:color="auto" w:fill="D9E2F3"/>
            <w:vAlign w:val="center"/>
          </w:tcPr>
          <w:p w14:paraId="3305AD44"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482" w:type="dxa"/>
            <w:shd w:val="clear" w:color="auto" w:fill="D9E2F3"/>
            <w:vAlign w:val="center"/>
          </w:tcPr>
          <w:p w14:paraId="7BD4EB68"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132FAE" w14:paraId="43D1F6F0" w14:textId="77777777" w:rsidTr="005770B3">
        <w:trPr>
          <w:trHeight w:val="48"/>
        </w:trPr>
        <w:tc>
          <w:tcPr>
            <w:tcW w:w="1626" w:type="dxa"/>
            <w:vMerge/>
            <w:shd w:val="clear" w:color="auto" w:fill="D9E2F3"/>
            <w:vAlign w:val="center"/>
          </w:tcPr>
          <w:p w14:paraId="728F429A" w14:textId="77777777" w:rsidR="00132FAE" w:rsidRDefault="00132FAE" w:rsidP="00132FAE">
            <w:pPr>
              <w:jc w:val="center"/>
              <w:rPr>
                <w:rFonts w:ascii="Calibri" w:eastAsia="Calibri" w:hAnsi="Calibri" w:cs="Calibri"/>
                <w:sz w:val="20"/>
                <w:szCs w:val="20"/>
                <w:lang w:val="sr-Cyrl-RS"/>
              </w:rPr>
            </w:pPr>
          </w:p>
        </w:tc>
        <w:tc>
          <w:tcPr>
            <w:tcW w:w="2052" w:type="dxa"/>
            <w:vMerge/>
            <w:vAlign w:val="center"/>
          </w:tcPr>
          <w:p w14:paraId="7CFB0A79" w14:textId="77777777" w:rsidR="00132FAE" w:rsidRDefault="00132FAE" w:rsidP="00132FAE">
            <w:pPr>
              <w:jc w:val="center"/>
              <w:rPr>
                <w:rFonts w:ascii="Calibri" w:eastAsia="Calibri" w:hAnsi="Calibri" w:cs="Calibri"/>
                <w:sz w:val="20"/>
                <w:szCs w:val="20"/>
                <w:lang w:val="sr-Cyrl-RS"/>
              </w:rPr>
            </w:pPr>
          </w:p>
        </w:tc>
        <w:tc>
          <w:tcPr>
            <w:tcW w:w="2346" w:type="dxa"/>
          </w:tcPr>
          <w:p w14:paraId="4559870D" w14:textId="77777777" w:rsidR="00132FAE" w:rsidRPr="002026A3" w:rsidRDefault="00132FAE" w:rsidP="00132FAE">
            <w:pPr>
              <w:rPr>
                <w:rFonts w:ascii="Calibri" w:hAnsi="Calibri" w:cs="Calibri"/>
                <w:sz w:val="20"/>
                <w:szCs w:val="20"/>
                <w:lang w:val="sr-Cyrl-RS"/>
              </w:rPr>
            </w:pPr>
            <w:r w:rsidRPr="002026A3">
              <w:rPr>
                <w:rFonts w:ascii="Calibri" w:hAnsi="Calibri" w:cs="Calibri"/>
                <w:sz w:val="20"/>
                <w:szCs w:val="20"/>
                <w:lang w:val="sr-Cyrl-RS"/>
              </w:rPr>
              <w:t>-Број анализираних законских прописа у области сајбер криминалитета</w:t>
            </w:r>
          </w:p>
          <w:p w14:paraId="169EDBC3" w14:textId="77777777" w:rsidR="00132FAE" w:rsidRPr="002026A3" w:rsidRDefault="00132FAE" w:rsidP="00132FAE">
            <w:pPr>
              <w:rPr>
                <w:rFonts w:ascii="Calibri" w:hAnsi="Calibri" w:cs="Calibri"/>
                <w:sz w:val="20"/>
                <w:szCs w:val="20"/>
              </w:rPr>
            </w:pPr>
            <w:r w:rsidRPr="002026A3">
              <w:rPr>
                <w:rFonts w:ascii="Cambria Math" w:hAnsi="Cambria Math" w:cs="Cambria Math"/>
                <w:sz w:val="20"/>
                <w:szCs w:val="20"/>
                <w:lang w:val="sr-Cyrl-RS"/>
              </w:rPr>
              <w:t>‒</w:t>
            </w:r>
            <w:r w:rsidRPr="002026A3">
              <w:rPr>
                <w:rFonts w:ascii="Calibri" w:hAnsi="Calibri" w:cs="Calibri"/>
                <w:sz w:val="20"/>
                <w:szCs w:val="20"/>
                <w:lang w:val="sr-Cyrl-RS"/>
              </w:rPr>
              <w:t>Број покренутих иницијатива за измјене и допуне законских прописа у области сајбер криминалитета</w:t>
            </w:r>
            <w:r w:rsidRPr="002026A3">
              <w:rPr>
                <w:rFonts w:ascii="Calibri" w:hAnsi="Calibri" w:cs="Calibri"/>
                <w:sz w:val="20"/>
                <w:szCs w:val="20"/>
              </w:rPr>
              <w:t>.</w:t>
            </w:r>
          </w:p>
          <w:p w14:paraId="676179BD" w14:textId="77777777" w:rsidR="00132FAE" w:rsidRPr="002026A3" w:rsidRDefault="00132FAE" w:rsidP="00132FAE">
            <w:pPr>
              <w:rPr>
                <w:rFonts w:ascii="Calibri" w:hAnsi="Calibri" w:cs="Calibri"/>
                <w:sz w:val="20"/>
                <w:szCs w:val="20"/>
                <w:lang w:val="sr-Cyrl-RS"/>
              </w:rPr>
            </w:pPr>
            <w:r w:rsidRPr="002026A3">
              <w:rPr>
                <w:rFonts w:ascii="Cambria Math" w:hAnsi="Cambria Math" w:cs="Cambria Math"/>
                <w:sz w:val="20"/>
                <w:szCs w:val="20"/>
                <w:lang w:val="sr-Cyrl-RS"/>
              </w:rPr>
              <w:t>‒</w:t>
            </w:r>
            <w:r w:rsidRPr="002026A3">
              <w:rPr>
                <w:rFonts w:ascii="Calibri" w:hAnsi="Calibri" w:cs="Calibri"/>
                <w:sz w:val="20"/>
                <w:szCs w:val="20"/>
                <w:lang w:val="sr-Cyrl-RS"/>
              </w:rPr>
              <w:t>Број извршених анализа примјене Закона о посебном регистру лица правноснажно осуђених за кривична дјела сексуалне злоупотребе и искориштавања дјеце у Републици Српској</w:t>
            </w:r>
          </w:p>
          <w:p w14:paraId="45CDBFF7" w14:textId="218846D1" w:rsidR="00132FAE" w:rsidRPr="002026A3" w:rsidRDefault="00132FAE" w:rsidP="00132FAE">
            <w:pPr>
              <w:rPr>
                <w:rFonts w:ascii="Calibri" w:eastAsia="Calibri" w:hAnsi="Calibri" w:cs="Calibri"/>
                <w:sz w:val="20"/>
                <w:szCs w:val="20"/>
                <w:lang w:val="sr-Cyrl-RS"/>
              </w:rPr>
            </w:pPr>
            <w:r w:rsidRPr="002026A3">
              <w:rPr>
                <w:rFonts w:ascii="Cambria Math" w:hAnsi="Cambria Math" w:cs="Cambria Math"/>
                <w:sz w:val="20"/>
                <w:szCs w:val="20"/>
                <w:lang w:val="sr-Cyrl-RS"/>
              </w:rPr>
              <w:t>‒</w:t>
            </w:r>
            <w:r w:rsidRPr="002026A3">
              <w:rPr>
                <w:rFonts w:ascii="Calibri" w:hAnsi="Calibri" w:cs="Calibri"/>
                <w:sz w:val="20"/>
                <w:szCs w:val="20"/>
                <w:lang w:val="sr-Cyrl-RS"/>
              </w:rPr>
              <w:t>Број иницијатива за измјене и допуне Закона о посебном регистру лица правноснажно осуђених за кривична дјела сексуалне злоупотребе и искориштавања дјеце у Републици Српској</w:t>
            </w:r>
          </w:p>
        </w:tc>
        <w:tc>
          <w:tcPr>
            <w:tcW w:w="1490" w:type="dxa"/>
          </w:tcPr>
          <w:p w14:paraId="04117CC6" w14:textId="77777777" w:rsidR="00132FAE" w:rsidRPr="002026A3" w:rsidRDefault="00132FAE" w:rsidP="00132FAE">
            <w:pPr>
              <w:pStyle w:val="ListParagraph"/>
              <w:ind w:left="254"/>
              <w:jc w:val="center"/>
              <w:rPr>
                <w:rFonts w:ascii="Calibri" w:hAnsi="Calibri" w:cs="Calibri"/>
                <w:sz w:val="20"/>
                <w:szCs w:val="20"/>
              </w:rPr>
            </w:pPr>
            <w:r w:rsidRPr="002026A3">
              <w:rPr>
                <w:rFonts w:ascii="Calibri" w:hAnsi="Calibri" w:cs="Calibri"/>
                <w:sz w:val="20"/>
                <w:szCs w:val="20"/>
              </w:rPr>
              <w:t>1</w:t>
            </w:r>
          </w:p>
          <w:p w14:paraId="2DEC57ED" w14:textId="77777777" w:rsidR="00132FAE" w:rsidRPr="002026A3" w:rsidRDefault="00132FAE" w:rsidP="00132FAE">
            <w:pPr>
              <w:pStyle w:val="ListParagraph"/>
              <w:ind w:left="254"/>
              <w:jc w:val="center"/>
              <w:rPr>
                <w:rFonts w:ascii="Calibri" w:hAnsi="Calibri" w:cs="Calibri"/>
                <w:sz w:val="20"/>
                <w:szCs w:val="20"/>
              </w:rPr>
            </w:pPr>
          </w:p>
          <w:p w14:paraId="5EF5E814" w14:textId="77777777" w:rsidR="00132FAE" w:rsidRPr="002026A3" w:rsidRDefault="00132FAE" w:rsidP="00132FAE">
            <w:pPr>
              <w:pStyle w:val="ListParagraph"/>
              <w:ind w:left="254"/>
              <w:jc w:val="center"/>
              <w:rPr>
                <w:rFonts w:ascii="Calibri" w:hAnsi="Calibri" w:cs="Calibri"/>
                <w:sz w:val="20"/>
                <w:szCs w:val="20"/>
              </w:rPr>
            </w:pPr>
          </w:p>
          <w:p w14:paraId="5B01FC80" w14:textId="77777777" w:rsidR="00132FAE" w:rsidRPr="002026A3" w:rsidRDefault="00132FAE" w:rsidP="00132FAE">
            <w:pPr>
              <w:jc w:val="center"/>
              <w:rPr>
                <w:rFonts w:ascii="Calibri" w:hAnsi="Calibri" w:cs="Calibri"/>
                <w:sz w:val="20"/>
                <w:szCs w:val="20"/>
              </w:rPr>
            </w:pPr>
          </w:p>
          <w:p w14:paraId="1AD51DF6" w14:textId="132A5B6C" w:rsidR="00132FAE" w:rsidRPr="002026A3" w:rsidRDefault="00132FAE" w:rsidP="00132FAE">
            <w:pPr>
              <w:jc w:val="center"/>
              <w:rPr>
                <w:rFonts w:ascii="Calibri" w:hAnsi="Calibri" w:cs="Calibri"/>
                <w:sz w:val="20"/>
                <w:szCs w:val="20"/>
              </w:rPr>
            </w:pPr>
            <w:r w:rsidRPr="002026A3">
              <w:rPr>
                <w:rFonts w:ascii="Calibri" w:hAnsi="Calibri" w:cs="Calibri"/>
                <w:sz w:val="20"/>
                <w:szCs w:val="20"/>
              </w:rPr>
              <w:t>0</w:t>
            </w:r>
          </w:p>
          <w:p w14:paraId="7CEB1FE9" w14:textId="77777777" w:rsidR="00132FAE" w:rsidRPr="002026A3" w:rsidRDefault="00132FAE" w:rsidP="00132FAE">
            <w:pPr>
              <w:jc w:val="center"/>
              <w:rPr>
                <w:rFonts w:ascii="Calibri" w:hAnsi="Calibri" w:cs="Calibri"/>
                <w:sz w:val="20"/>
                <w:szCs w:val="20"/>
              </w:rPr>
            </w:pPr>
          </w:p>
          <w:p w14:paraId="63341AAA" w14:textId="77777777" w:rsidR="00132FAE" w:rsidRPr="002026A3" w:rsidRDefault="00132FAE" w:rsidP="00132FAE">
            <w:pPr>
              <w:jc w:val="center"/>
              <w:rPr>
                <w:rFonts w:ascii="Calibri" w:hAnsi="Calibri" w:cs="Calibri"/>
                <w:sz w:val="20"/>
                <w:szCs w:val="20"/>
              </w:rPr>
            </w:pPr>
          </w:p>
          <w:p w14:paraId="60EFD0AF" w14:textId="77777777" w:rsidR="00132FAE" w:rsidRPr="002026A3" w:rsidRDefault="00132FAE" w:rsidP="00132FAE">
            <w:pPr>
              <w:jc w:val="center"/>
              <w:rPr>
                <w:rFonts w:ascii="Calibri" w:hAnsi="Calibri" w:cs="Calibri"/>
                <w:sz w:val="20"/>
                <w:szCs w:val="20"/>
              </w:rPr>
            </w:pPr>
          </w:p>
          <w:p w14:paraId="60E324FF" w14:textId="77777777" w:rsidR="00132FAE" w:rsidRPr="002026A3" w:rsidRDefault="00132FAE" w:rsidP="00132FAE">
            <w:pPr>
              <w:jc w:val="center"/>
              <w:rPr>
                <w:rFonts w:ascii="Calibri" w:hAnsi="Calibri" w:cs="Calibri"/>
                <w:sz w:val="20"/>
                <w:szCs w:val="20"/>
              </w:rPr>
            </w:pPr>
          </w:p>
          <w:p w14:paraId="1935639D" w14:textId="77777777" w:rsidR="00132FAE" w:rsidRPr="002026A3" w:rsidRDefault="00132FAE" w:rsidP="00132FAE">
            <w:pPr>
              <w:jc w:val="center"/>
              <w:rPr>
                <w:rFonts w:ascii="Calibri" w:hAnsi="Calibri" w:cs="Calibri"/>
                <w:sz w:val="20"/>
                <w:szCs w:val="20"/>
              </w:rPr>
            </w:pPr>
          </w:p>
          <w:p w14:paraId="6B25BD1D" w14:textId="03C43517" w:rsidR="00132FAE" w:rsidRPr="002026A3" w:rsidRDefault="00132FAE" w:rsidP="00132FAE">
            <w:pPr>
              <w:jc w:val="center"/>
              <w:rPr>
                <w:rFonts w:ascii="Calibri" w:hAnsi="Calibri" w:cs="Calibri"/>
                <w:sz w:val="20"/>
                <w:szCs w:val="20"/>
              </w:rPr>
            </w:pPr>
            <w:r w:rsidRPr="002026A3">
              <w:rPr>
                <w:rFonts w:ascii="Calibri" w:hAnsi="Calibri" w:cs="Calibri"/>
                <w:sz w:val="20"/>
                <w:szCs w:val="20"/>
              </w:rPr>
              <w:t>0</w:t>
            </w:r>
          </w:p>
          <w:p w14:paraId="21D4DED3" w14:textId="77777777" w:rsidR="00132FAE" w:rsidRPr="002026A3" w:rsidRDefault="00132FAE" w:rsidP="00132FAE">
            <w:pPr>
              <w:jc w:val="center"/>
              <w:rPr>
                <w:rFonts w:ascii="Calibri" w:hAnsi="Calibri" w:cs="Calibri"/>
                <w:sz w:val="20"/>
                <w:szCs w:val="20"/>
              </w:rPr>
            </w:pPr>
          </w:p>
          <w:p w14:paraId="7E74FDAB" w14:textId="77777777" w:rsidR="00132FAE" w:rsidRPr="002026A3" w:rsidRDefault="00132FAE" w:rsidP="00132FAE">
            <w:pPr>
              <w:jc w:val="center"/>
              <w:rPr>
                <w:rFonts w:ascii="Calibri" w:hAnsi="Calibri" w:cs="Calibri"/>
                <w:sz w:val="20"/>
                <w:szCs w:val="20"/>
              </w:rPr>
            </w:pPr>
          </w:p>
          <w:p w14:paraId="69349216" w14:textId="77777777" w:rsidR="00132FAE" w:rsidRPr="002026A3" w:rsidRDefault="00132FAE" w:rsidP="00132FAE">
            <w:pPr>
              <w:jc w:val="center"/>
              <w:rPr>
                <w:rFonts w:ascii="Calibri" w:hAnsi="Calibri" w:cs="Calibri"/>
                <w:sz w:val="20"/>
                <w:szCs w:val="20"/>
              </w:rPr>
            </w:pPr>
          </w:p>
          <w:p w14:paraId="20D557B2" w14:textId="77777777" w:rsidR="00132FAE" w:rsidRPr="002026A3" w:rsidRDefault="00132FAE" w:rsidP="00132FAE">
            <w:pPr>
              <w:jc w:val="center"/>
              <w:rPr>
                <w:rFonts w:ascii="Calibri" w:hAnsi="Calibri" w:cs="Calibri"/>
                <w:sz w:val="20"/>
                <w:szCs w:val="20"/>
              </w:rPr>
            </w:pPr>
          </w:p>
          <w:p w14:paraId="33920B40" w14:textId="77777777" w:rsidR="00132FAE" w:rsidRPr="002026A3" w:rsidRDefault="00132FAE" w:rsidP="00132FAE">
            <w:pPr>
              <w:jc w:val="center"/>
              <w:rPr>
                <w:rFonts w:ascii="Calibri" w:hAnsi="Calibri" w:cs="Calibri"/>
                <w:sz w:val="20"/>
                <w:szCs w:val="20"/>
              </w:rPr>
            </w:pPr>
          </w:p>
          <w:p w14:paraId="4882EA6C" w14:textId="77777777" w:rsidR="00132FAE" w:rsidRPr="002026A3" w:rsidRDefault="00132FAE" w:rsidP="00132FAE">
            <w:pPr>
              <w:jc w:val="center"/>
              <w:rPr>
                <w:rFonts w:ascii="Calibri" w:hAnsi="Calibri" w:cs="Calibri"/>
                <w:sz w:val="20"/>
                <w:szCs w:val="20"/>
              </w:rPr>
            </w:pPr>
          </w:p>
          <w:p w14:paraId="093470AA" w14:textId="77777777" w:rsidR="00132FAE" w:rsidRPr="002026A3" w:rsidRDefault="00132FAE" w:rsidP="00132FAE">
            <w:pPr>
              <w:jc w:val="center"/>
              <w:rPr>
                <w:rFonts w:ascii="Calibri" w:hAnsi="Calibri" w:cs="Calibri"/>
                <w:sz w:val="20"/>
                <w:szCs w:val="20"/>
              </w:rPr>
            </w:pPr>
          </w:p>
          <w:p w14:paraId="2D241774" w14:textId="77777777" w:rsidR="00132FAE" w:rsidRPr="002026A3" w:rsidRDefault="00132FAE" w:rsidP="00132FAE">
            <w:pPr>
              <w:jc w:val="center"/>
              <w:rPr>
                <w:rFonts w:ascii="Calibri" w:hAnsi="Calibri" w:cs="Calibri"/>
                <w:sz w:val="20"/>
                <w:szCs w:val="20"/>
              </w:rPr>
            </w:pPr>
          </w:p>
          <w:p w14:paraId="014A31E3" w14:textId="5C6F1922" w:rsidR="00132FAE" w:rsidRPr="002026A3" w:rsidRDefault="00132FAE" w:rsidP="00132FAE">
            <w:pPr>
              <w:jc w:val="center"/>
              <w:rPr>
                <w:rFonts w:ascii="Calibri" w:eastAsia="Calibri" w:hAnsi="Calibri" w:cs="Calibri"/>
                <w:sz w:val="20"/>
                <w:szCs w:val="20"/>
                <w:lang w:val="sr-Cyrl-RS"/>
              </w:rPr>
            </w:pPr>
            <w:r w:rsidRPr="002026A3">
              <w:rPr>
                <w:rFonts w:ascii="Calibri" w:hAnsi="Calibri" w:cs="Calibri"/>
                <w:sz w:val="20"/>
                <w:szCs w:val="20"/>
              </w:rPr>
              <w:t>0</w:t>
            </w:r>
          </w:p>
        </w:tc>
        <w:tc>
          <w:tcPr>
            <w:tcW w:w="1482" w:type="dxa"/>
          </w:tcPr>
          <w:p w14:paraId="4ADB3EA2" w14:textId="77777777" w:rsidR="00132FAE" w:rsidRPr="002026A3" w:rsidRDefault="00132FAE" w:rsidP="00132FAE">
            <w:pPr>
              <w:jc w:val="center"/>
              <w:rPr>
                <w:rFonts w:ascii="Calibri" w:hAnsi="Calibri" w:cs="Calibri"/>
                <w:sz w:val="20"/>
                <w:szCs w:val="20"/>
              </w:rPr>
            </w:pPr>
            <w:r w:rsidRPr="002026A3">
              <w:rPr>
                <w:rFonts w:ascii="Calibri" w:hAnsi="Calibri" w:cs="Calibri"/>
                <w:sz w:val="20"/>
                <w:szCs w:val="20"/>
              </w:rPr>
              <w:t>2 годишње</w:t>
            </w:r>
          </w:p>
          <w:p w14:paraId="57FE9EE6" w14:textId="77777777" w:rsidR="00132FAE" w:rsidRPr="002026A3" w:rsidRDefault="00132FAE" w:rsidP="00132FAE">
            <w:pPr>
              <w:jc w:val="center"/>
              <w:rPr>
                <w:rFonts w:ascii="Calibri" w:hAnsi="Calibri" w:cs="Calibri"/>
                <w:sz w:val="20"/>
                <w:szCs w:val="20"/>
              </w:rPr>
            </w:pPr>
          </w:p>
          <w:p w14:paraId="5E22B36C" w14:textId="77777777" w:rsidR="00132FAE" w:rsidRPr="002026A3" w:rsidRDefault="00132FAE" w:rsidP="00132FAE">
            <w:pPr>
              <w:jc w:val="center"/>
              <w:rPr>
                <w:rFonts w:ascii="Calibri" w:hAnsi="Calibri" w:cs="Calibri"/>
                <w:sz w:val="20"/>
                <w:szCs w:val="20"/>
              </w:rPr>
            </w:pPr>
          </w:p>
          <w:p w14:paraId="4D6E599D" w14:textId="77777777" w:rsidR="00132FAE" w:rsidRPr="002026A3" w:rsidRDefault="00132FAE" w:rsidP="00132FAE">
            <w:pPr>
              <w:jc w:val="center"/>
              <w:rPr>
                <w:rFonts w:ascii="Calibri" w:hAnsi="Calibri" w:cs="Calibri"/>
                <w:sz w:val="20"/>
                <w:szCs w:val="20"/>
              </w:rPr>
            </w:pPr>
          </w:p>
          <w:p w14:paraId="744A1637" w14:textId="46F8AF6A" w:rsidR="00132FAE" w:rsidRPr="002026A3" w:rsidRDefault="00132FAE" w:rsidP="00132FAE">
            <w:pPr>
              <w:jc w:val="center"/>
              <w:rPr>
                <w:rFonts w:ascii="Calibri" w:hAnsi="Calibri" w:cs="Calibri"/>
                <w:sz w:val="20"/>
                <w:szCs w:val="20"/>
              </w:rPr>
            </w:pPr>
            <w:r w:rsidRPr="002026A3">
              <w:rPr>
                <w:rFonts w:ascii="Calibri" w:hAnsi="Calibri" w:cs="Calibri"/>
                <w:sz w:val="20"/>
                <w:szCs w:val="20"/>
              </w:rPr>
              <w:t>1 до 2028</w:t>
            </w:r>
          </w:p>
          <w:p w14:paraId="59432FF8" w14:textId="77777777" w:rsidR="00132FAE" w:rsidRPr="002026A3" w:rsidRDefault="00132FAE" w:rsidP="00132FAE">
            <w:pPr>
              <w:jc w:val="center"/>
              <w:rPr>
                <w:rFonts w:ascii="Calibri" w:hAnsi="Calibri" w:cs="Calibri"/>
                <w:sz w:val="20"/>
                <w:szCs w:val="20"/>
              </w:rPr>
            </w:pPr>
            <w:r w:rsidRPr="002026A3">
              <w:rPr>
                <w:rFonts w:ascii="Calibri" w:hAnsi="Calibri" w:cs="Calibri"/>
                <w:sz w:val="20"/>
                <w:szCs w:val="20"/>
              </w:rPr>
              <w:t>1 од 2029. до 2031.</w:t>
            </w:r>
          </w:p>
          <w:p w14:paraId="01941DD5" w14:textId="77777777" w:rsidR="00132FAE" w:rsidRPr="002026A3" w:rsidRDefault="00132FAE" w:rsidP="00132FAE">
            <w:pPr>
              <w:jc w:val="center"/>
              <w:rPr>
                <w:rFonts w:ascii="Calibri" w:hAnsi="Calibri" w:cs="Calibri"/>
                <w:sz w:val="20"/>
                <w:szCs w:val="20"/>
              </w:rPr>
            </w:pPr>
          </w:p>
          <w:p w14:paraId="02CA5541" w14:textId="77777777" w:rsidR="00132FAE" w:rsidRPr="002026A3" w:rsidRDefault="00132FAE" w:rsidP="00132FAE">
            <w:pPr>
              <w:jc w:val="center"/>
              <w:rPr>
                <w:rFonts w:ascii="Calibri" w:hAnsi="Calibri" w:cs="Calibri"/>
                <w:sz w:val="20"/>
                <w:szCs w:val="20"/>
              </w:rPr>
            </w:pPr>
          </w:p>
          <w:p w14:paraId="2C878E3D" w14:textId="77777777" w:rsidR="00132FAE" w:rsidRPr="002026A3" w:rsidRDefault="00132FAE" w:rsidP="00132FAE">
            <w:pPr>
              <w:jc w:val="center"/>
              <w:rPr>
                <w:rFonts w:ascii="Calibri" w:hAnsi="Calibri" w:cs="Calibri"/>
                <w:sz w:val="20"/>
                <w:szCs w:val="20"/>
              </w:rPr>
            </w:pPr>
          </w:p>
          <w:p w14:paraId="2A49149A" w14:textId="08B8970D" w:rsidR="00132FAE" w:rsidRPr="002026A3" w:rsidRDefault="00132FAE" w:rsidP="00132FAE">
            <w:pPr>
              <w:jc w:val="center"/>
              <w:rPr>
                <w:rFonts w:ascii="Calibri" w:hAnsi="Calibri" w:cs="Calibri"/>
                <w:sz w:val="20"/>
                <w:szCs w:val="20"/>
              </w:rPr>
            </w:pPr>
            <w:r w:rsidRPr="002026A3">
              <w:rPr>
                <w:rFonts w:ascii="Calibri" w:hAnsi="Calibri" w:cs="Calibri"/>
                <w:sz w:val="20"/>
                <w:szCs w:val="20"/>
              </w:rPr>
              <w:t>1 до 2031.</w:t>
            </w:r>
          </w:p>
          <w:p w14:paraId="50A80F78" w14:textId="77777777" w:rsidR="00132FAE" w:rsidRPr="002026A3" w:rsidRDefault="00132FAE" w:rsidP="00132FAE">
            <w:pPr>
              <w:jc w:val="center"/>
              <w:rPr>
                <w:rFonts w:ascii="Calibri" w:hAnsi="Calibri" w:cs="Calibri"/>
                <w:sz w:val="20"/>
                <w:szCs w:val="20"/>
              </w:rPr>
            </w:pPr>
          </w:p>
          <w:p w14:paraId="5A66446C" w14:textId="77777777" w:rsidR="00132FAE" w:rsidRPr="002026A3" w:rsidRDefault="00132FAE" w:rsidP="00132FAE">
            <w:pPr>
              <w:jc w:val="center"/>
              <w:rPr>
                <w:rFonts w:ascii="Calibri" w:hAnsi="Calibri" w:cs="Calibri"/>
                <w:sz w:val="20"/>
                <w:szCs w:val="20"/>
              </w:rPr>
            </w:pPr>
          </w:p>
          <w:p w14:paraId="205BD2E1" w14:textId="77777777" w:rsidR="00132FAE" w:rsidRPr="002026A3" w:rsidRDefault="00132FAE" w:rsidP="00132FAE">
            <w:pPr>
              <w:jc w:val="center"/>
              <w:rPr>
                <w:rFonts w:ascii="Calibri" w:hAnsi="Calibri" w:cs="Calibri"/>
                <w:sz w:val="20"/>
                <w:szCs w:val="20"/>
              </w:rPr>
            </w:pPr>
          </w:p>
          <w:p w14:paraId="7DB5CDF0" w14:textId="77777777" w:rsidR="00132FAE" w:rsidRPr="002026A3" w:rsidRDefault="00132FAE" w:rsidP="00132FAE">
            <w:pPr>
              <w:jc w:val="center"/>
              <w:rPr>
                <w:rFonts w:ascii="Calibri" w:hAnsi="Calibri" w:cs="Calibri"/>
                <w:sz w:val="20"/>
                <w:szCs w:val="20"/>
              </w:rPr>
            </w:pPr>
          </w:p>
          <w:p w14:paraId="42AA65FA" w14:textId="77777777" w:rsidR="00132FAE" w:rsidRPr="002026A3" w:rsidRDefault="00132FAE" w:rsidP="00132FAE">
            <w:pPr>
              <w:jc w:val="center"/>
              <w:rPr>
                <w:rFonts w:ascii="Calibri" w:hAnsi="Calibri" w:cs="Calibri"/>
                <w:sz w:val="20"/>
                <w:szCs w:val="20"/>
              </w:rPr>
            </w:pPr>
          </w:p>
          <w:p w14:paraId="0945E0B9" w14:textId="77777777" w:rsidR="00132FAE" w:rsidRPr="002026A3" w:rsidRDefault="00132FAE" w:rsidP="00132FAE">
            <w:pPr>
              <w:jc w:val="center"/>
              <w:rPr>
                <w:rFonts w:ascii="Calibri" w:hAnsi="Calibri" w:cs="Calibri"/>
                <w:sz w:val="20"/>
                <w:szCs w:val="20"/>
              </w:rPr>
            </w:pPr>
          </w:p>
          <w:p w14:paraId="2C5B4D13" w14:textId="77777777" w:rsidR="00132FAE" w:rsidRPr="002026A3" w:rsidRDefault="00132FAE" w:rsidP="00132FAE">
            <w:pPr>
              <w:jc w:val="center"/>
              <w:rPr>
                <w:rFonts w:ascii="Calibri" w:hAnsi="Calibri" w:cs="Calibri"/>
                <w:sz w:val="20"/>
                <w:szCs w:val="20"/>
              </w:rPr>
            </w:pPr>
          </w:p>
          <w:p w14:paraId="0FF3F264" w14:textId="77777777" w:rsidR="00132FAE" w:rsidRPr="002026A3" w:rsidRDefault="00132FAE" w:rsidP="00132FAE">
            <w:pPr>
              <w:jc w:val="center"/>
              <w:rPr>
                <w:rFonts w:ascii="Calibri" w:hAnsi="Calibri" w:cs="Calibri"/>
                <w:sz w:val="20"/>
                <w:szCs w:val="20"/>
              </w:rPr>
            </w:pPr>
          </w:p>
          <w:p w14:paraId="1E16EFFB" w14:textId="641B8CC3" w:rsidR="00132FAE" w:rsidRPr="002026A3" w:rsidRDefault="00132FAE" w:rsidP="00132FAE">
            <w:pPr>
              <w:jc w:val="center"/>
              <w:rPr>
                <w:rFonts w:ascii="Calibri" w:hAnsi="Calibri" w:cs="Calibri"/>
                <w:sz w:val="20"/>
                <w:szCs w:val="20"/>
              </w:rPr>
            </w:pPr>
            <w:r w:rsidRPr="002026A3">
              <w:rPr>
                <w:rFonts w:ascii="Calibri" w:hAnsi="Calibri" w:cs="Calibri"/>
                <w:sz w:val="20"/>
                <w:szCs w:val="20"/>
              </w:rPr>
              <w:t>1 до 2031.</w:t>
            </w:r>
          </w:p>
          <w:p w14:paraId="16688C10" w14:textId="77777777" w:rsidR="00132FAE" w:rsidRPr="002026A3" w:rsidRDefault="00132FAE" w:rsidP="00132FAE">
            <w:pPr>
              <w:jc w:val="center"/>
              <w:rPr>
                <w:rFonts w:ascii="Calibri" w:eastAsia="Calibri" w:hAnsi="Calibri" w:cs="Calibri"/>
                <w:sz w:val="20"/>
                <w:szCs w:val="20"/>
                <w:lang w:val="sr-Cyrl-RS"/>
              </w:rPr>
            </w:pPr>
          </w:p>
        </w:tc>
      </w:tr>
      <w:tr w:rsidR="00DD7974" w14:paraId="43DB5253" w14:textId="77777777">
        <w:trPr>
          <w:trHeight w:val="48"/>
        </w:trPr>
        <w:tc>
          <w:tcPr>
            <w:tcW w:w="1626" w:type="dxa"/>
            <w:vMerge/>
            <w:shd w:val="clear" w:color="auto" w:fill="D9E2F3"/>
            <w:vAlign w:val="center"/>
          </w:tcPr>
          <w:p w14:paraId="68FB3235" w14:textId="77777777" w:rsidR="00DD7974" w:rsidRDefault="00DD7974">
            <w:pPr>
              <w:jc w:val="center"/>
              <w:rPr>
                <w:rFonts w:ascii="Calibri" w:eastAsia="Calibri" w:hAnsi="Calibri" w:cs="Calibri"/>
                <w:sz w:val="20"/>
                <w:szCs w:val="20"/>
                <w:lang w:val="sr-Cyrl-RS"/>
              </w:rPr>
            </w:pPr>
          </w:p>
        </w:tc>
        <w:tc>
          <w:tcPr>
            <w:tcW w:w="2052" w:type="dxa"/>
            <w:vMerge/>
            <w:vAlign w:val="center"/>
          </w:tcPr>
          <w:p w14:paraId="07C21BAF" w14:textId="77777777" w:rsidR="00DD7974" w:rsidRDefault="00DD7974">
            <w:pPr>
              <w:jc w:val="center"/>
              <w:rPr>
                <w:rFonts w:ascii="Calibri" w:eastAsia="Calibri" w:hAnsi="Calibri" w:cs="Calibri"/>
                <w:sz w:val="20"/>
                <w:szCs w:val="20"/>
                <w:lang w:val="sr-Cyrl-RS"/>
              </w:rPr>
            </w:pPr>
          </w:p>
        </w:tc>
        <w:tc>
          <w:tcPr>
            <w:tcW w:w="2346" w:type="dxa"/>
            <w:shd w:val="clear" w:color="auto" w:fill="D9E2F3"/>
            <w:vAlign w:val="center"/>
          </w:tcPr>
          <w:p w14:paraId="3CACC8CA"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490" w:type="dxa"/>
            <w:shd w:val="clear" w:color="auto" w:fill="D9E2F3"/>
            <w:vAlign w:val="center"/>
          </w:tcPr>
          <w:p w14:paraId="4B9FBA69"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482" w:type="dxa"/>
            <w:shd w:val="clear" w:color="auto" w:fill="D9E2F3"/>
            <w:vAlign w:val="center"/>
          </w:tcPr>
          <w:p w14:paraId="49BF1D7E"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3162A7D8" w14:textId="77777777">
        <w:trPr>
          <w:trHeight w:val="48"/>
        </w:trPr>
        <w:tc>
          <w:tcPr>
            <w:tcW w:w="1626" w:type="dxa"/>
            <w:vMerge/>
            <w:shd w:val="clear" w:color="auto" w:fill="D9E2F3"/>
            <w:vAlign w:val="center"/>
          </w:tcPr>
          <w:p w14:paraId="4FF2150A" w14:textId="77777777" w:rsidR="00DD7974" w:rsidRDefault="00DD7974">
            <w:pPr>
              <w:jc w:val="center"/>
              <w:rPr>
                <w:rFonts w:ascii="Calibri" w:eastAsia="Calibri" w:hAnsi="Calibri" w:cs="Calibri"/>
                <w:sz w:val="20"/>
                <w:szCs w:val="20"/>
                <w:lang w:val="sr-Cyrl-RS"/>
              </w:rPr>
            </w:pPr>
          </w:p>
        </w:tc>
        <w:tc>
          <w:tcPr>
            <w:tcW w:w="2052" w:type="dxa"/>
            <w:vMerge/>
            <w:vAlign w:val="center"/>
          </w:tcPr>
          <w:p w14:paraId="151E0723" w14:textId="77777777" w:rsidR="00DD7974" w:rsidRDefault="00DD7974">
            <w:pPr>
              <w:jc w:val="center"/>
              <w:rPr>
                <w:rFonts w:ascii="Calibri" w:eastAsia="Calibri" w:hAnsi="Calibri" w:cs="Calibri"/>
                <w:sz w:val="20"/>
                <w:szCs w:val="20"/>
                <w:lang w:val="sr-Cyrl-RS"/>
              </w:rPr>
            </w:pPr>
          </w:p>
        </w:tc>
        <w:tc>
          <w:tcPr>
            <w:tcW w:w="2346" w:type="dxa"/>
            <w:vAlign w:val="center"/>
          </w:tcPr>
          <w:p w14:paraId="3C048FC6"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55.900,00</w:t>
            </w:r>
          </w:p>
        </w:tc>
        <w:tc>
          <w:tcPr>
            <w:tcW w:w="1490" w:type="dxa"/>
            <w:vAlign w:val="center"/>
          </w:tcPr>
          <w:p w14:paraId="160C7267" w14:textId="77777777" w:rsidR="00DD7974" w:rsidRDefault="00DD7974">
            <w:pPr>
              <w:jc w:val="center"/>
              <w:rPr>
                <w:rFonts w:ascii="Calibri" w:eastAsia="Calibri" w:hAnsi="Calibri" w:cs="Calibri"/>
                <w:sz w:val="20"/>
                <w:szCs w:val="20"/>
                <w:lang w:val="sr-Cyrl-RS"/>
              </w:rPr>
            </w:pPr>
          </w:p>
        </w:tc>
        <w:tc>
          <w:tcPr>
            <w:tcW w:w="1482" w:type="dxa"/>
            <w:vAlign w:val="center"/>
          </w:tcPr>
          <w:p w14:paraId="768D9A3A"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55.900,00</w:t>
            </w:r>
          </w:p>
        </w:tc>
      </w:tr>
      <w:tr w:rsidR="00DD7974" w14:paraId="14DE2CAC" w14:textId="77777777">
        <w:trPr>
          <w:trHeight w:val="49"/>
        </w:trPr>
        <w:tc>
          <w:tcPr>
            <w:tcW w:w="1626" w:type="dxa"/>
            <w:vMerge w:val="restart"/>
            <w:shd w:val="clear" w:color="auto" w:fill="FBE4D5"/>
            <w:vAlign w:val="center"/>
          </w:tcPr>
          <w:p w14:paraId="30CDDE37"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 xml:space="preserve">2.1.Мјера </w:t>
            </w:r>
          </w:p>
          <w:p w14:paraId="64D2A82A" w14:textId="77777777" w:rsidR="00DD7974" w:rsidRDefault="00DD7974">
            <w:pPr>
              <w:jc w:val="center"/>
              <w:rPr>
                <w:rFonts w:ascii="Calibri" w:eastAsia="Calibri" w:hAnsi="Calibri" w:cs="Calibri"/>
                <w:sz w:val="20"/>
                <w:szCs w:val="20"/>
                <w:lang w:val="sr-Cyrl-RS"/>
              </w:rPr>
            </w:pPr>
          </w:p>
        </w:tc>
        <w:tc>
          <w:tcPr>
            <w:tcW w:w="2052" w:type="dxa"/>
            <w:vMerge w:val="restart"/>
            <w:vAlign w:val="center"/>
          </w:tcPr>
          <w:p w14:paraId="008A3857"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Анализирати и по потреби израдити приједлоге измјена и допуна закокодавног оквира у области сајбер криминалитета</w:t>
            </w:r>
          </w:p>
        </w:tc>
        <w:tc>
          <w:tcPr>
            <w:tcW w:w="2346" w:type="dxa"/>
            <w:shd w:val="clear" w:color="auto" w:fill="D9E2F3"/>
            <w:vAlign w:val="center"/>
          </w:tcPr>
          <w:p w14:paraId="51A0165B"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rPr>
              <w:t xml:space="preserve">Индикатори </w:t>
            </w:r>
            <w:r>
              <w:rPr>
                <w:rFonts w:ascii="Calibri" w:eastAsia="Calibri" w:hAnsi="Calibri" w:cs="Calibri"/>
                <w:sz w:val="20"/>
                <w:szCs w:val="20"/>
                <w:lang w:val="sr-Cyrl-RS"/>
              </w:rPr>
              <w:t>мјере</w:t>
            </w:r>
          </w:p>
        </w:tc>
        <w:tc>
          <w:tcPr>
            <w:tcW w:w="1490" w:type="dxa"/>
            <w:shd w:val="clear" w:color="auto" w:fill="D9E2F3"/>
            <w:vAlign w:val="center"/>
          </w:tcPr>
          <w:p w14:paraId="0586761B"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482" w:type="dxa"/>
            <w:shd w:val="clear" w:color="auto" w:fill="D9E2F3"/>
            <w:vAlign w:val="center"/>
          </w:tcPr>
          <w:p w14:paraId="126DAEF8"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DD7974" w14:paraId="7C432ECA" w14:textId="77777777">
        <w:trPr>
          <w:trHeight w:val="48"/>
        </w:trPr>
        <w:tc>
          <w:tcPr>
            <w:tcW w:w="1626" w:type="dxa"/>
            <w:vMerge/>
            <w:shd w:val="clear" w:color="auto" w:fill="FBE4D5"/>
            <w:vAlign w:val="center"/>
          </w:tcPr>
          <w:p w14:paraId="2A648E63" w14:textId="77777777" w:rsidR="00DD7974" w:rsidRDefault="00DD7974">
            <w:pPr>
              <w:jc w:val="center"/>
              <w:rPr>
                <w:rFonts w:ascii="Calibri" w:eastAsia="Calibri" w:hAnsi="Calibri" w:cs="Calibri"/>
                <w:sz w:val="20"/>
                <w:szCs w:val="20"/>
                <w:lang w:val="sr-Cyrl-RS"/>
              </w:rPr>
            </w:pPr>
          </w:p>
        </w:tc>
        <w:tc>
          <w:tcPr>
            <w:tcW w:w="2052" w:type="dxa"/>
            <w:vMerge/>
            <w:vAlign w:val="center"/>
          </w:tcPr>
          <w:p w14:paraId="6EB745E0" w14:textId="77777777" w:rsidR="00DD7974" w:rsidRDefault="00DD7974">
            <w:pPr>
              <w:jc w:val="center"/>
              <w:rPr>
                <w:rFonts w:ascii="Calibri" w:eastAsia="Calibri" w:hAnsi="Calibri" w:cs="Calibri"/>
                <w:sz w:val="20"/>
                <w:szCs w:val="20"/>
                <w:lang w:val="sr-Cyrl-RS"/>
              </w:rPr>
            </w:pPr>
          </w:p>
        </w:tc>
        <w:tc>
          <w:tcPr>
            <w:tcW w:w="2346" w:type="dxa"/>
            <w:vAlign w:val="center"/>
          </w:tcPr>
          <w:p w14:paraId="7D0A4B16" w14:textId="77777777" w:rsidR="00DD7974" w:rsidRPr="002026A3" w:rsidRDefault="00132FAE">
            <w:pPr>
              <w:rPr>
                <w:rFonts w:ascii="Calibri" w:eastAsia="Calibri" w:hAnsi="Calibri" w:cs="Calibri"/>
                <w:sz w:val="20"/>
                <w:szCs w:val="20"/>
                <w:lang w:val="sr-Cyrl-RS"/>
              </w:rPr>
            </w:pPr>
            <w:r w:rsidRPr="002026A3">
              <w:rPr>
                <w:rFonts w:ascii="Calibri" w:eastAsia="Calibri" w:hAnsi="Calibri" w:cs="Calibri"/>
                <w:sz w:val="20"/>
                <w:szCs w:val="20"/>
              </w:rPr>
              <w:t xml:space="preserve">- </w:t>
            </w:r>
            <w:r w:rsidRPr="002026A3">
              <w:rPr>
                <w:rFonts w:ascii="Calibri" w:eastAsia="Calibri" w:hAnsi="Calibri" w:cs="Calibri"/>
                <w:sz w:val="20"/>
                <w:szCs w:val="20"/>
                <w:lang w:val="sr-Cyrl-RS"/>
              </w:rPr>
              <w:t>Број покренутих иницијатива за измјене и допуне Кривичног законика  Републике Српске у дијелу који се односи на појмовно одређење и радње извршења кривичних дјела у области сајбер криминалитета.</w:t>
            </w:r>
          </w:p>
          <w:p w14:paraId="00016FD4" w14:textId="23D020A0" w:rsidR="00132FAE" w:rsidRPr="002026A3" w:rsidRDefault="00132FAE">
            <w:pPr>
              <w:rPr>
                <w:rFonts w:ascii="Calibri" w:eastAsia="Calibri" w:hAnsi="Calibri" w:cs="Calibri"/>
                <w:sz w:val="20"/>
                <w:szCs w:val="20"/>
                <w:lang w:val="sr-Cyrl-RS"/>
              </w:rPr>
            </w:pPr>
            <w:r w:rsidRPr="002026A3">
              <w:rPr>
                <w:rFonts w:ascii="Calibri" w:eastAsia="Calibri" w:hAnsi="Calibri" w:cs="Calibri"/>
                <w:sz w:val="20"/>
                <w:szCs w:val="20"/>
              </w:rPr>
              <w:t xml:space="preserve">- </w:t>
            </w:r>
            <w:r w:rsidRPr="002026A3">
              <w:rPr>
                <w:rFonts w:ascii="Calibri" w:eastAsia="Calibri" w:hAnsi="Calibri" w:cs="Calibri"/>
                <w:sz w:val="20"/>
                <w:szCs w:val="20"/>
                <w:lang w:val="sr-Cyrl-RS"/>
              </w:rPr>
              <w:t>Број покренутих иницијатива за измјене и допуне Закона о кривичном поступку Републике Српске у дијелу који се односи на појмовно одређење и поступање са компјутерским подацима</w:t>
            </w:r>
          </w:p>
        </w:tc>
        <w:tc>
          <w:tcPr>
            <w:tcW w:w="1490" w:type="dxa"/>
            <w:vAlign w:val="center"/>
          </w:tcPr>
          <w:p w14:paraId="7D09154A" w14:textId="77777777" w:rsidR="00DD7974" w:rsidRPr="002026A3" w:rsidRDefault="00132FAE" w:rsidP="00132FAE">
            <w:pPr>
              <w:jc w:val="center"/>
              <w:rPr>
                <w:rFonts w:ascii="Calibri" w:eastAsia="Calibri" w:hAnsi="Calibri" w:cs="Calibri"/>
                <w:sz w:val="20"/>
                <w:szCs w:val="20"/>
              </w:rPr>
            </w:pPr>
            <w:r w:rsidRPr="002026A3">
              <w:rPr>
                <w:rFonts w:ascii="Calibri" w:eastAsia="Calibri" w:hAnsi="Calibri" w:cs="Calibri"/>
                <w:sz w:val="20"/>
                <w:szCs w:val="20"/>
              </w:rPr>
              <w:t>0</w:t>
            </w:r>
          </w:p>
          <w:p w14:paraId="67DB2CE7" w14:textId="66D12AB0" w:rsidR="00132FAE" w:rsidRPr="002026A3" w:rsidRDefault="00132FAE">
            <w:pPr>
              <w:jc w:val="center"/>
              <w:rPr>
                <w:rFonts w:ascii="Calibri" w:eastAsia="Calibri" w:hAnsi="Calibri" w:cs="Calibri"/>
                <w:sz w:val="20"/>
                <w:szCs w:val="20"/>
              </w:rPr>
            </w:pPr>
          </w:p>
          <w:p w14:paraId="015F9E53" w14:textId="17A8B9C8" w:rsidR="00132FAE" w:rsidRPr="002026A3" w:rsidRDefault="00132FAE">
            <w:pPr>
              <w:jc w:val="center"/>
              <w:rPr>
                <w:rFonts w:ascii="Calibri" w:eastAsia="Calibri" w:hAnsi="Calibri" w:cs="Calibri"/>
                <w:sz w:val="20"/>
                <w:szCs w:val="20"/>
              </w:rPr>
            </w:pPr>
          </w:p>
          <w:p w14:paraId="3EEBD90A" w14:textId="57B72840" w:rsidR="00132FAE" w:rsidRPr="002026A3" w:rsidRDefault="00132FAE">
            <w:pPr>
              <w:jc w:val="center"/>
              <w:rPr>
                <w:rFonts w:ascii="Calibri" w:eastAsia="Calibri" w:hAnsi="Calibri" w:cs="Calibri"/>
                <w:sz w:val="20"/>
                <w:szCs w:val="20"/>
              </w:rPr>
            </w:pPr>
          </w:p>
          <w:p w14:paraId="28900F92" w14:textId="1A4F1E2F" w:rsidR="00132FAE" w:rsidRPr="002026A3" w:rsidRDefault="00132FAE">
            <w:pPr>
              <w:jc w:val="center"/>
              <w:rPr>
                <w:rFonts w:ascii="Calibri" w:eastAsia="Calibri" w:hAnsi="Calibri" w:cs="Calibri"/>
                <w:sz w:val="20"/>
                <w:szCs w:val="20"/>
              </w:rPr>
            </w:pPr>
          </w:p>
          <w:p w14:paraId="4B36496C" w14:textId="291C2AD9" w:rsidR="00132FAE" w:rsidRPr="002026A3" w:rsidRDefault="00132FAE" w:rsidP="00132FAE">
            <w:pPr>
              <w:jc w:val="center"/>
              <w:rPr>
                <w:rFonts w:ascii="Calibri" w:eastAsia="Calibri" w:hAnsi="Calibri" w:cs="Calibri"/>
                <w:sz w:val="20"/>
                <w:szCs w:val="20"/>
              </w:rPr>
            </w:pPr>
            <w:r w:rsidRPr="002026A3">
              <w:rPr>
                <w:rFonts w:ascii="Calibri" w:eastAsia="Calibri" w:hAnsi="Calibri" w:cs="Calibri"/>
                <w:sz w:val="20"/>
                <w:szCs w:val="20"/>
              </w:rPr>
              <w:t>0</w:t>
            </w:r>
          </w:p>
          <w:p w14:paraId="13E9213F" w14:textId="77777777" w:rsidR="00132FAE" w:rsidRPr="002026A3" w:rsidRDefault="00132FAE">
            <w:pPr>
              <w:jc w:val="center"/>
              <w:rPr>
                <w:rFonts w:ascii="Calibri" w:eastAsia="Calibri" w:hAnsi="Calibri" w:cs="Calibri"/>
                <w:sz w:val="20"/>
                <w:szCs w:val="20"/>
              </w:rPr>
            </w:pPr>
          </w:p>
          <w:p w14:paraId="6DBC424F" w14:textId="77777777" w:rsidR="00132FAE" w:rsidRPr="002026A3" w:rsidRDefault="00132FAE">
            <w:pPr>
              <w:jc w:val="center"/>
              <w:rPr>
                <w:rFonts w:ascii="Calibri" w:eastAsia="Calibri" w:hAnsi="Calibri" w:cs="Calibri"/>
                <w:sz w:val="20"/>
                <w:szCs w:val="20"/>
              </w:rPr>
            </w:pPr>
          </w:p>
          <w:p w14:paraId="522BD0E3" w14:textId="5BC69E85" w:rsidR="00132FAE" w:rsidRPr="002026A3" w:rsidRDefault="00132FAE">
            <w:pPr>
              <w:jc w:val="center"/>
              <w:rPr>
                <w:rFonts w:ascii="Calibri" w:eastAsia="Calibri" w:hAnsi="Calibri" w:cs="Calibri"/>
                <w:sz w:val="20"/>
                <w:szCs w:val="20"/>
              </w:rPr>
            </w:pPr>
          </w:p>
        </w:tc>
        <w:tc>
          <w:tcPr>
            <w:tcW w:w="1482" w:type="dxa"/>
            <w:vAlign w:val="center"/>
          </w:tcPr>
          <w:p w14:paraId="42499DDA" w14:textId="77777777" w:rsidR="00DD7974" w:rsidRPr="002026A3" w:rsidRDefault="00132FAE">
            <w:pPr>
              <w:jc w:val="center"/>
              <w:rPr>
                <w:rFonts w:ascii="Calibri" w:eastAsia="Calibri" w:hAnsi="Calibri" w:cs="Calibri"/>
                <w:sz w:val="20"/>
                <w:szCs w:val="20"/>
              </w:rPr>
            </w:pPr>
            <w:r w:rsidRPr="002026A3">
              <w:rPr>
                <w:rFonts w:ascii="Calibri" w:eastAsia="Calibri" w:hAnsi="Calibri" w:cs="Calibri"/>
                <w:sz w:val="20"/>
                <w:szCs w:val="20"/>
              </w:rPr>
              <w:t>1</w:t>
            </w:r>
          </w:p>
          <w:p w14:paraId="56F0470E" w14:textId="77777777" w:rsidR="00132FAE" w:rsidRPr="002026A3" w:rsidRDefault="00132FAE">
            <w:pPr>
              <w:jc w:val="center"/>
              <w:rPr>
                <w:rFonts w:ascii="Calibri" w:eastAsia="Calibri" w:hAnsi="Calibri" w:cs="Calibri"/>
                <w:sz w:val="20"/>
                <w:szCs w:val="20"/>
              </w:rPr>
            </w:pPr>
          </w:p>
          <w:p w14:paraId="5A5AF10E" w14:textId="77777777" w:rsidR="00132FAE" w:rsidRPr="002026A3" w:rsidRDefault="00132FAE">
            <w:pPr>
              <w:jc w:val="center"/>
              <w:rPr>
                <w:rFonts w:ascii="Calibri" w:eastAsia="Calibri" w:hAnsi="Calibri" w:cs="Calibri"/>
                <w:sz w:val="20"/>
                <w:szCs w:val="20"/>
              </w:rPr>
            </w:pPr>
          </w:p>
          <w:p w14:paraId="4CA895A7" w14:textId="77777777" w:rsidR="00132FAE" w:rsidRPr="002026A3" w:rsidRDefault="00132FAE">
            <w:pPr>
              <w:jc w:val="center"/>
              <w:rPr>
                <w:rFonts w:ascii="Calibri" w:eastAsia="Calibri" w:hAnsi="Calibri" w:cs="Calibri"/>
                <w:sz w:val="20"/>
                <w:szCs w:val="20"/>
              </w:rPr>
            </w:pPr>
          </w:p>
          <w:p w14:paraId="287B9B8F" w14:textId="77777777" w:rsidR="00132FAE" w:rsidRPr="002026A3" w:rsidRDefault="00132FAE">
            <w:pPr>
              <w:jc w:val="center"/>
              <w:rPr>
                <w:rFonts w:ascii="Calibri" w:eastAsia="Calibri" w:hAnsi="Calibri" w:cs="Calibri"/>
                <w:sz w:val="20"/>
                <w:szCs w:val="20"/>
              </w:rPr>
            </w:pPr>
          </w:p>
          <w:p w14:paraId="0FCCAD4E" w14:textId="299949AE" w:rsidR="00132FAE" w:rsidRPr="002026A3" w:rsidRDefault="00132FAE">
            <w:pPr>
              <w:jc w:val="center"/>
              <w:rPr>
                <w:rFonts w:ascii="Calibri" w:eastAsia="Calibri" w:hAnsi="Calibri" w:cs="Calibri"/>
                <w:sz w:val="20"/>
                <w:szCs w:val="20"/>
              </w:rPr>
            </w:pPr>
            <w:r w:rsidRPr="002026A3">
              <w:rPr>
                <w:rFonts w:ascii="Calibri" w:eastAsia="Calibri" w:hAnsi="Calibri" w:cs="Calibri"/>
                <w:sz w:val="20"/>
                <w:szCs w:val="20"/>
              </w:rPr>
              <w:t>1</w:t>
            </w:r>
          </w:p>
          <w:p w14:paraId="06908681" w14:textId="77777777" w:rsidR="00132FAE" w:rsidRPr="002026A3" w:rsidRDefault="00132FAE">
            <w:pPr>
              <w:jc w:val="center"/>
              <w:rPr>
                <w:rFonts w:ascii="Calibri" w:eastAsia="Calibri" w:hAnsi="Calibri" w:cs="Calibri"/>
                <w:sz w:val="20"/>
                <w:szCs w:val="20"/>
              </w:rPr>
            </w:pPr>
          </w:p>
          <w:p w14:paraId="7C15B0CC" w14:textId="77777777" w:rsidR="00132FAE" w:rsidRPr="002026A3" w:rsidRDefault="00132FAE">
            <w:pPr>
              <w:jc w:val="center"/>
              <w:rPr>
                <w:rFonts w:ascii="Calibri" w:eastAsia="Calibri" w:hAnsi="Calibri" w:cs="Calibri"/>
                <w:sz w:val="20"/>
                <w:szCs w:val="20"/>
              </w:rPr>
            </w:pPr>
          </w:p>
          <w:p w14:paraId="75F96922" w14:textId="539451DF" w:rsidR="00132FAE" w:rsidRPr="002026A3" w:rsidRDefault="00132FAE">
            <w:pPr>
              <w:jc w:val="center"/>
              <w:rPr>
                <w:rFonts w:ascii="Calibri" w:eastAsia="Calibri" w:hAnsi="Calibri" w:cs="Calibri"/>
                <w:sz w:val="20"/>
                <w:szCs w:val="20"/>
              </w:rPr>
            </w:pPr>
          </w:p>
        </w:tc>
      </w:tr>
      <w:tr w:rsidR="00DD7974" w14:paraId="73A300DE" w14:textId="77777777">
        <w:trPr>
          <w:trHeight w:val="48"/>
        </w:trPr>
        <w:tc>
          <w:tcPr>
            <w:tcW w:w="1626" w:type="dxa"/>
            <w:vMerge/>
            <w:shd w:val="clear" w:color="auto" w:fill="FBE4D5"/>
            <w:vAlign w:val="center"/>
          </w:tcPr>
          <w:p w14:paraId="3866FBE3" w14:textId="77777777" w:rsidR="00DD7974" w:rsidRDefault="00DD7974">
            <w:pPr>
              <w:jc w:val="center"/>
              <w:rPr>
                <w:rFonts w:ascii="Calibri" w:eastAsia="Calibri" w:hAnsi="Calibri" w:cs="Calibri"/>
                <w:sz w:val="20"/>
                <w:szCs w:val="20"/>
                <w:lang w:val="sr-Cyrl-RS"/>
              </w:rPr>
            </w:pPr>
          </w:p>
        </w:tc>
        <w:tc>
          <w:tcPr>
            <w:tcW w:w="2052" w:type="dxa"/>
            <w:vMerge/>
            <w:vAlign w:val="center"/>
          </w:tcPr>
          <w:p w14:paraId="61D9FAB8" w14:textId="77777777" w:rsidR="00DD7974" w:rsidRDefault="00DD7974">
            <w:pPr>
              <w:jc w:val="center"/>
              <w:rPr>
                <w:rFonts w:ascii="Calibri" w:eastAsia="Calibri" w:hAnsi="Calibri" w:cs="Calibri"/>
                <w:sz w:val="20"/>
                <w:szCs w:val="20"/>
                <w:lang w:val="sr-Cyrl-RS"/>
              </w:rPr>
            </w:pPr>
          </w:p>
        </w:tc>
        <w:tc>
          <w:tcPr>
            <w:tcW w:w="2346" w:type="dxa"/>
            <w:shd w:val="clear" w:color="auto" w:fill="D9E2F3"/>
            <w:vAlign w:val="center"/>
          </w:tcPr>
          <w:p w14:paraId="02745B16"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490" w:type="dxa"/>
            <w:shd w:val="clear" w:color="auto" w:fill="D9E2F3"/>
            <w:vAlign w:val="center"/>
          </w:tcPr>
          <w:p w14:paraId="44D7003B"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482" w:type="dxa"/>
            <w:shd w:val="clear" w:color="auto" w:fill="D9E2F3"/>
            <w:vAlign w:val="center"/>
          </w:tcPr>
          <w:p w14:paraId="0730BBD8"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48C8D718" w14:textId="77777777">
        <w:trPr>
          <w:trHeight w:val="48"/>
        </w:trPr>
        <w:tc>
          <w:tcPr>
            <w:tcW w:w="1626" w:type="dxa"/>
            <w:vMerge/>
            <w:shd w:val="clear" w:color="auto" w:fill="FBE4D5"/>
            <w:vAlign w:val="center"/>
          </w:tcPr>
          <w:p w14:paraId="4F6535B7" w14:textId="77777777" w:rsidR="00DD7974" w:rsidRDefault="00DD7974">
            <w:pPr>
              <w:jc w:val="center"/>
              <w:rPr>
                <w:rFonts w:ascii="Calibri" w:eastAsia="Calibri" w:hAnsi="Calibri" w:cs="Calibri"/>
                <w:sz w:val="20"/>
                <w:szCs w:val="20"/>
                <w:lang w:val="sr-Cyrl-RS"/>
              </w:rPr>
            </w:pPr>
          </w:p>
        </w:tc>
        <w:tc>
          <w:tcPr>
            <w:tcW w:w="2052" w:type="dxa"/>
            <w:vMerge/>
            <w:vAlign w:val="center"/>
          </w:tcPr>
          <w:p w14:paraId="78CA8B10" w14:textId="77777777" w:rsidR="00DD7974" w:rsidRDefault="00DD7974">
            <w:pPr>
              <w:jc w:val="center"/>
              <w:rPr>
                <w:rFonts w:ascii="Calibri" w:eastAsia="Calibri" w:hAnsi="Calibri" w:cs="Calibri"/>
                <w:sz w:val="20"/>
                <w:szCs w:val="20"/>
                <w:lang w:val="sr-Cyrl-RS"/>
              </w:rPr>
            </w:pPr>
          </w:p>
        </w:tc>
        <w:tc>
          <w:tcPr>
            <w:tcW w:w="2346" w:type="dxa"/>
            <w:vAlign w:val="center"/>
          </w:tcPr>
          <w:p w14:paraId="0D45DFFF"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55.900,00</w:t>
            </w:r>
          </w:p>
        </w:tc>
        <w:tc>
          <w:tcPr>
            <w:tcW w:w="1490" w:type="dxa"/>
            <w:vAlign w:val="center"/>
          </w:tcPr>
          <w:p w14:paraId="4CAF04CA" w14:textId="77777777" w:rsidR="00DD7974" w:rsidRDefault="00DD7974">
            <w:pPr>
              <w:jc w:val="center"/>
              <w:rPr>
                <w:rFonts w:ascii="Calibri" w:eastAsia="Calibri" w:hAnsi="Calibri" w:cs="Calibri"/>
                <w:sz w:val="20"/>
                <w:szCs w:val="20"/>
                <w:lang w:val="sr-Cyrl-RS"/>
              </w:rPr>
            </w:pPr>
          </w:p>
        </w:tc>
        <w:tc>
          <w:tcPr>
            <w:tcW w:w="1482" w:type="dxa"/>
            <w:vAlign w:val="center"/>
          </w:tcPr>
          <w:p w14:paraId="71579A56"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55.900,00</w:t>
            </w:r>
          </w:p>
        </w:tc>
      </w:tr>
      <w:tr w:rsidR="00DD7974" w14:paraId="35B57A39" w14:textId="77777777">
        <w:trPr>
          <w:trHeight w:val="49"/>
        </w:trPr>
        <w:tc>
          <w:tcPr>
            <w:tcW w:w="1626" w:type="dxa"/>
            <w:vMerge w:val="restart"/>
            <w:shd w:val="clear" w:color="auto" w:fill="FBE4D5"/>
            <w:vAlign w:val="center"/>
          </w:tcPr>
          <w:p w14:paraId="5BF08550" w14:textId="77777777" w:rsidR="00DD7974" w:rsidRDefault="005C6FBF">
            <w:pPr>
              <w:rPr>
                <w:rFonts w:ascii="Calibri" w:eastAsia="Calibri" w:hAnsi="Calibri" w:cs="Calibri"/>
                <w:sz w:val="20"/>
                <w:szCs w:val="20"/>
              </w:rPr>
            </w:pPr>
            <w:r>
              <w:rPr>
                <w:rFonts w:ascii="Calibri" w:eastAsia="Calibri" w:hAnsi="Calibri" w:cs="Calibri"/>
                <w:sz w:val="20"/>
                <w:szCs w:val="20"/>
              </w:rPr>
              <w:lastRenderedPageBreak/>
              <w:t>2.</w:t>
            </w:r>
            <w:r>
              <w:rPr>
                <w:rFonts w:ascii="Calibri" w:eastAsia="Calibri" w:hAnsi="Calibri" w:cs="Calibri"/>
                <w:sz w:val="20"/>
                <w:szCs w:val="20"/>
                <w:lang w:val="sr-Cyrl-RS"/>
              </w:rPr>
              <w:t>2</w:t>
            </w:r>
            <w:r>
              <w:rPr>
                <w:rFonts w:ascii="Calibri" w:eastAsia="Calibri" w:hAnsi="Calibri" w:cs="Calibri"/>
                <w:sz w:val="20"/>
                <w:szCs w:val="20"/>
              </w:rPr>
              <w:t xml:space="preserve">.Мјера </w:t>
            </w:r>
          </w:p>
          <w:p w14:paraId="353746D9" w14:textId="77777777" w:rsidR="00DD7974" w:rsidRDefault="00DD7974">
            <w:pPr>
              <w:jc w:val="center"/>
              <w:rPr>
                <w:rFonts w:ascii="Calibri" w:eastAsia="Calibri" w:hAnsi="Calibri" w:cs="Calibri"/>
                <w:sz w:val="20"/>
                <w:szCs w:val="20"/>
              </w:rPr>
            </w:pPr>
          </w:p>
        </w:tc>
        <w:tc>
          <w:tcPr>
            <w:tcW w:w="2052" w:type="dxa"/>
            <w:vMerge w:val="restart"/>
            <w:vAlign w:val="center"/>
          </w:tcPr>
          <w:p w14:paraId="24A5C52E"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Анализирати и по потреби израдити приједлоге измјена и допуна закокодавног оквира у области сајбер криминалитета који се односи на сексуално злостављање и искориштавање дјеце у дигиталном окружењу.</w:t>
            </w:r>
          </w:p>
        </w:tc>
        <w:tc>
          <w:tcPr>
            <w:tcW w:w="2346" w:type="dxa"/>
            <w:shd w:val="clear" w:color="auto" w:fill="D9E2F3"/>
            <w:vAlign w:val="center"/>
          </w:tcPr>
          <w:p w14:paraId="068A4118"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 xml:space="preserve">Индикатори mjere </w:t>
            </w:r>
          </w:p>
        </w:tc>
        <w:tc>
          <w:tcPr>
            <w:tcW w:w="1490" w:type="dxa"/>
            <w:shd w:val="clear" w:color="auto" w:fill="D9E2F3"/>
            <w:vAlign w:val="center"/>
          </w:tcPr>
          <w:p w14:paraId="00EFDEDC"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482" w:type="dxa"/>
            <w:shd w:val="clear" w:color="auto" w:fill="D9E2F3"/>
            <w:vAlign w:val="center"/>
          </w:tcPr>
          <w:p w14:paraId="0D4546B0"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DD7974" w14:paraId="776C727B" w14:textId="77777777">
        <w:trPr>
          <w:trHeight w:val="48"/>
        </w:trPr>
        <w:tc>
          <w:tcPr>
            <w:tcW w:w="1626" w:type="dxa"/>
            <w:vMerge/>
            <w:shd w:val="clear" w:color="auto" w:fill="FBE4D5"/>
            <w:vAlign w:val="center"/>
          </w:tcPr>
          <w:p w14:paraId="0E1EA91A" w14:textId="77777777" w:rsidR="00DD7974" w:rsidRDefault="00DD7974">
            <w:pPr>
              <w:jc w:val="center"/>
              <w:rPr>
                <w:rFonts w:ascii="Calibri" w:eastAsia="Calibri" w:hAnsi="Calibri" w:cs="Calibri"/>
                <w:sz w:val="20"/>
                <w:szCs w:val="20"/>
                <w:lang w:val="sr-Cyrl-RS"/>
              </w:rPr>
            </w:pPr>
          </w:p>
        </w:tc>
        <w:tc>
          <w:tcPr>
            <w:tcW w:w="2052" w:type="dxa"/>
            <w:vMerge/>
            <w:vAlign w:val="center"/>
          </w:tcPr>
          <w:p w14:paraId="4949F1B5" w14:textId="77777777" w:rsidR="00DD7974" w:rsidRDefault="00DD7974">
            <w:pPr>
              <w:jc w:val="center"/>
              <w:rPr>
                <w:rFonts w:ascii="Calibri" w:eastAsia="Calibri" w:hAnsi="Calibri" w:cs="Calibri"/>
                <w:sz w:val="20"/>
                <w:szCs w:val="20"/>
                <w:lang w:val="sr-Cyrl-RS"/>
              </w:rPr>
            </w:pPr>
          </w:p>
        </w:tc>
        <w:tc>
          <w:tcPr>
            <w:tcW w:w="2346" w:type="dxa"/>
            <w:vAlign w:val="center"/>
          </w:tcPr>
          <w:p w14:paraId="34CA8D7D" w14:textId="77777777" w:rsidR="00DD7974" w:rsidRPr="002026A3" w:rsidRDefault="005C6FBF">
            <w:pPr>
              <w:rPr>
                <w:rFonts w:ascii="Calibri" w:eastAsia="Calibri" w:hAnsi="Calibri" w:cs="Calibri"/>
                <w:sz w:val="20"/>
                <w:szCs w:val="20"/>
                <w:lang w:val="sr-Cyrl-RS"/>
              </w:rPr>
            </w:pPr>
            <w:r w:rsidRPr="002026A3">
              <w:rPr>
                <w:rFonts w:ascii="Calibri" w:eastAsia="Calibri" w:hAnsi="Calibri" w:cs="Calibri"/>
                <w:sz w:val="20"/>
                <w:szCs w:val="20"/>
                <w:lang w:val="sr-Cyrl-RS"/>
              </w:rPr>
              <w:t>-Број анализа постојећих законских и подзаконских прописа у области заштите дјеце од сексуалног злостављања и искориштавања у дигиталном окружењу.</w:t>
            </w:r>
          </w:p>
          <w:p w14:paraId="59A2BAFE" w14:textId="77777777" w:rsidR="00DD7974" w:rsidRPr="002026A3" w:rsidRDefault="005C6FBF">
            <w:pPr>
              <w:rPr>
                <w:rFonts w:ascii="Calibri" w:eastAsia="Calibri" w:hAnsi="Calibri" w:cs="Calibri"/>
                <w:sz w:val="20"/>
                <w:szCs w:val="20"/>
                <w:lang w:val="sr-Cyrl-RS"/>
              </w:rPr>
            </w:pPr>
            <w:r w:rsidRPr="002026A3">
              <w:rPr>
                <w:rFonts w:ascii="Calibri" w:eastAsia="Calibri" w:hAnsi="Calibri" w:cs="Calibri"/>
                <w:sz w:val="20"/>
                <w:szCs w:val="20"/>
                <w:lang w:val="sr-Cyrl-RS"/>
              </w:rPr>
              <w:t>-Број поднесених приједлога за измјене и допуна постојећих законских и подзаконских  прописа у области заштите дјеце од сексуалног злостављања и искориштавања у дигиталном окружењу.</w:t>
            </w:r>
          </w:p>
          <w:p w14:paraId="4BBE048B" w14:textId="6B2F0963" w:rsidR="00DD7974" w:rsidRPr="002026A3" w:rsidRDefault="005C6FBF">
            <w:pPr>
              <w:rPr>
                <w:rFonts w:ascii="Calibri" w:eastAsia="Calibri" w:hAnsi="Calibri" w:cs="Calibri"/>
                <w:sz w:val="20"/>
                <w:szCs w:val="20"/>
              </w:rPr>
            </w:pPr>
            <w:r w:rsidRPr="002026A3">
              <w:rPr>
                <w:rFonts w:ascii="Calibri" w:eastAsia="Calibri" w:hAnsi="Calibri" w:cs="Calibri"/>
                <w:sz w:val="20"/>
                <w:szCs w:val="20"/>
                <w:lang w:val="sr-Cyrl-RS"/>
              </w:rPr>
              <w:t>-</w:t>
            </w:r>
            <w:r w:rsidR="00132FAE" w:rsidRPr="002026A3">
              <w:rPr>
                <w:rFonts w:ascii="Calibri" w:eastAsia="Calibri" w:hAnsi="Calibri" w:cs="Calibri"/>
                <w:sz w:val="20"/>
                <w:szCs w:val="20"/>
                <w:lang w:val="sr-Cyrl-RS"/>
              </w:rPr>
              <w:t xml:space="preserve"> Број изречених санкција</w:t>
            </w:r>
            <w:r w:rsidR="00132FAE" w:rsidRPr="002026A3">
              <w:rPr>
                <w:rFonts w:ascii="Calibri" w:eastAsia="Calibri" w:hAnsi="Calibri" w:cs="Calibri"/>
                <w:sz w:val="20"/>
                <w:szCs w:val="20"/>
              </w:rPr>
              <w:t xml:space="preserve"> на основу</w:t>
            </w:r>
            <w:r w:rsidRPr="002026A3">
              <w:rPr>
                <w:rFonts w:ascii="Calibri" w:eastAsia="Calibri" w:hAnsi="Calibri" w:cs="Calibri"/>
                <w:sz w:val="20"/>
                <w:szCs w:val="20"/>
                <w:lang w:val="sr-Cyrl-RS"/>
              </w:rPr>
              <w:t xml:space="preserve"> Закона о посебном регистру лица правноснажно осуђених за кривична дјела сексуалне злоупотребе и искориштавања дјеце у Републици Српској</w:t>
            </w:r>
            <w:r w:rsidR="00132FAE" w:rsidRPr="002026A3">
              <w:rPr>
                <w:rFonts w:ascii="Calibri" w:eastAsia="Calibri" w:hAnsi="Calibri" w:cs="Calibri"/>
                <w:sz w:val="20"/>
                <w:szCs w:val="20"/>
              </w:rPr>
              <w:t>.</w:t>
            </w:r>
          </w:p>
        </w:tc>
        <w:tc>
          <w:tcPr>
            <w:tcW w:w="1490" w:type="dxa"/>
            <w:vAlign w:val="center"/>
          </w:tcPr>
          <w:p w14:paraId="18774DAB" w14:textId="77777777" w:rsidR="00132FAE" w:rsidRPr="002026A3" w:rsidRDefault="00132FAE">
            <w:pPr>
              <w:jc w:val="center"/>
              <w:rPr>
                <w:rFonts w:ascii="Calibri" w:eastAsia="Calibri" w:hAnsi="Calibri" w:cs="Calibri"/>
                <w:sz w:val="20"/>
                <w:szCs w:val="20"/>
              </w:rPr>
            </w:pPr>
          </w:p>
          <w:p w14:paraId="292147B6" w14:textId="18308552" w:rsidR="00DD7974" w:rsidRPr="002026A3" w:rsidRDefault="00132FAE">
            <w:pPr>
              <w:jc w:val="center"/>
              <w:rPr>
                <w:rFonts w:ascii="Calibri" w:eastAsia="Calibri" w:hAnsi="Calibri" w:cs="Calibri"/>
                <w:sz w:val="20"/>
                <w:szCs w:val="20"/>
              </w:rPr>
            </w:pPr>
            <w:r w:rsidRPr="002026A3">
              <w:rPr>
                <w:rFonts w:ascii="Calibri" w:eastAsia="Calibri" w:hAnsi="Calibri" w:cs="Calibri"/>
                <w:sz w:val="20"/>
                <w:szCs w:val="20"/>
              </w:rPr>
              <w:t>0</w:t>
            </w:r>
          </w:p>
          <w:p w14:paraId="4BAB379F" w14:textId="77777777" w:rsidR="00132FAE" w:rsidRPr="002026A3" w:rsidRDefault="00132FAE">
            <w:pPr>
              <w:jc w:val="center"/>
              <w:rPr>
                <w:rFonts w:ascii="Calibri" w:eastAsia="Calibri" w:hAnsi="Calibri" w:cs="Calibri"/>
                <w:sz w:val="20"/>
                <w:szCs w:val="20"/>
              </w:rPr>
            </w:pPr>
          </w:p>
          <w:p w14:paraId="0685E699" w14:textId="77777777" w:rsidR="00132FAE" w:rsidRPr="002026A3" w:rsidRDefault="00132FAE">
            <w:pPr>
              <w:jc w:val="center"/>
              <w:rPr>
                <w:rFonts w:ascii="Calibri" w:eastAsia="Calibri" w:hAnsi="Calibri" w:cs="Calibri"/>
                <w:sz w:val="20"/>
                <w:szCs w:val="20"/>
              </w:rPr>
            </w:pPr>
          </w:p>
          <w:p w14:paraId="3297C622" w14:textId="77777777" w:rsidR="00132FAE" w:rsidRPr="002026A3" w:rsidRDefault="00132FAE">
            <w:pPr>
              <w:jc w:val="center"/>
              <w:rPr>
                <w:rFonts w:ascii="Calibri" w:eastAsia="Calibri" w:hAnsi="Calibri" w:cs="Calibri"/>
                <w:sz w:val="20"/>
                <w:szCs w:val="20"/>
              </w:rPr>
            </w:pPr>
          </w:p>
          <w:p w14:paraId="3F7661D4" w14:textId="77777777" w:rsidR="00132FAE" w:rsidRPr="002026A3" w:rsidRDefault="00132FAE">
            <w:pPr>
              <w:jc w:val="center"/>
              <w:rPr>
                <w:rFonts w:ascii="Calibri" w:eastAsia="Calibri" w:hAnsi="Calibri" w:cs="Calibri"/>
                <w:sz w:val="20"/>
                <w:szCs w:val="20"/>
              </w:rPr>
            </w:pPr>
          </w:p>
          <w:p w14:paraId="5A0B715F" w14:textId="77777777" w:rsidR="00132FAE" w:rsidRPr="002026A3" w:rsidRDefault="00132FAE">
            <w:pPr>
              <w:jc w:val="center"/>
              <w:rPr>
                <w:rFonts w:ascii="Calibri" w:eastAsia="Calibri" w:hAnsi="Calibri" w:cs="Calibri"/>
                <w:sz w:val="20"/>
                <w:szCs w:val="20"/>
              </w:rPr>
            </w:pPr>
          </w:p>
          <w:p w14:paraId="4D182D88" w14:textId="77777777" w:rsidR="00132FAE" w:rsidRPr="002026A3" w:rsidRDefault="00132FAE">
            <w:pPr>
              <w:jc w:val="center"/>
              <w:rPr>
                <w:rFonts w:ascii="Calibri" w:eastAsia="Calibri" w:hAnsi="Calibri" w:cs="Calibri"/>
                <w:sz w:val="20"/>
                <w:szCs w:val="20"/>
              </w:rPr>
            </w:pPr>
          </w:p>
          <w:p w14:paraId="7D7F7E2D" w14:textId="5C358A59" w:rsidR="00132FAE" w:rsidRPr="002026A3" w:rsidRDefault="00132FAE" w:rsidP="00132FAE">
            <w:pPr>
              <w:jc w:val="center"/>
              <w:rPr>
                <w:rFonts w:ascii="Calibri" w:eastAsia="Calibri" w:hAnsi="Calibri" w:cs="Calibri"/>
                <w:sz w:val="20"/>
                <w:szCs w:val="20"/>
              </w:rPr>
            </w:pPr>
            <w:r w:rsidRPr="002026A3">
              <w:rPr>
                <w:rFonts w:ascii="Calibri" w:eastAsia="Calibri" w:hAnsi="Calibri" w:cs="Calibri"/>
                <w:sz w:val="20"/>
                <w:szCs w:val="20"/>
              </w:rPr>
              <w:t>0</w:t>
            </w:r>
          </w:p>
          <w:p w14:paraId="71B96543" w14:textId="77777777" w:rsidR="00132FAE" w:rsidRPr="002026A3" w:rsidRDefault="00132FAE" w:rsidP="00132FAE">
            <w:pPr>
              <w:rPr>
                <w:rFonts w:ascii="Calibri" w:eastAsia="Calibri" w:hAnsi="Calibri" w:cs="Calibri"/>
                <w:sz w:val="20"/>
                <w:szCs w:val="20"/>
              </w:rPr>
            </w:pPr>
          </w:p>
          <w:p w14:paraId="38DD8FD2" w14:textId="77777777" w:rsidR="00132FAE" w:rsidRPr="002026A3" w:rsidRDefault="00132FAE">
            <w:pPr>
              <w:jc w:val="center"/>
              <w:rPr>
                <w:rFonts w:ascii="Calibri" w:eastAsia="Calibri" w:hAnsi="Calibri" w:cs="Calibri"/>
                <w:sz w:val="20"/>
                <w:szCs w:val="20"/>
              </w:rPr>
            </w:pPr>
          </w:p>
          <w:p w14:paraId="416515A6" w14:textId="77777777" w:rsidR="00132FAE" w:rsidRPr="002026A3" w:rsidRDefault="00132FAE">
            <w:pPr>
              <w:jc w:val="center"/>
              <w:rPr>
                <w:rFonts w:ascii="Calibri" w:eastAsia="Calibri" w:hAnsi="Calibri" w:cs="Calibri"/>
                <w:sz w:val="20"/>
                <w:szCs w:val="20"/>
              </w:rPr>
            </w:pPr>
          </w:p>
          <w:p w14:paraId="16043ED9" w14:textId="77777777" w:rsidR="00132FAE" w:rsidRPr="002026A3" w:rsidRDefault="00132FAE">
            <w:pPr>
              <w:jc w:val="center"/>
              <w:rPr>
                <w:rFonts w:ascii="Calibri" w:eastAsia="Calibri" w:hAnsi="Calibri" w:cs="Calibri"/>
                <w:sz w:val="20"/>
                <w:szCs w:val="20"/>
              </w:rPr>
            </w:pPr>
          </w:p>
          <w:p w14:paraId="3078DE09" w14:textId="77777777" w:rsidR="00132FAE" w:rsidRPr="002026A3" w:rsidRDefault="00132FAE">
            <w:pPr>
              <w:jc w:val="center"/>
              <w:rPr>
                <w:rFonts w:ascii="Calibri" w:eastAsia="Calibri" w:hAnsi="Calibri" w:cs="Calibri"/>
                <w:sz w:val="20"/>
                <w:szCs w:val="20"/>
              </w:rPr>
            </w:pPr>
          </w:p>
          <w:p w14:paraId="4940E12C" w14:textId="77777777" w:rsidR="00132FAE" w:rsidRPr="002026A3" w:rsidRDefault="00132FAE">
            <w:pPr>
              <w:jc w:val="center"/>
              <w:rPr>
                <w:rFonts w:ascii="Calibri" w:eastAsia="Calibri" w:hAnsi="Calibri" w:cs="Calibri"/>
                <w:sz w:val="20"/>
                <w:szCs w:val="20"/>
              </w:rPr>
            </w:pPr>
          </w:p>
          <w:p w14:paraId="472BC946" w14:textId="77777777" w:rsidR="00132FAE" w:rsidRPr="002026A3" w:rsidRDefault="00132FAE">
            <w:pPr>
              <w:jc w:val="center"/>
              <w:rPr>
                <w:rFonts w:ascii="Calibri" w:eastAsia="Calibri" w:hAnsi="Calibri" w:cs="Calibri"/>
                <w:sz w:val="20"/>
                <w:szCs w:val="20"/>
              </w:rPr>
            </w:pPr>
          </w:p>
          <w:p w14:paraId="072C0C36" w14:textId="77777777" w:rsidR="00132FAE" w:rsidRPr="002026A3" w:rsidRDefault="00132FAE">
            <w:pPr>
              <w:jc w:val="center"/>
              <w:rPr>
                <w:rFonts w:ascii="Calibri" w:eastAsia="Calibri" w:hAnsi="Calibri" w:cs="Calibri"/>
                <w:sz w:val="20"/>
                <w:szCs w:val="20"/>
              </w:rPr>
            </w:pPr>
          </w:p>
          <w:p w14:paraId="6762DEBE" w14:textId="77777777" w:rsidR="00132FAE" w:rsidRPr="002026A3" w:rsidRDefault="00132FAE">
            <w:pPr>
              <w:jc w:val="center"/>
              <w:rPr>
                <w:rFonts w:ascii="Calibri" w:eastAsia="Calibri" w:hAnsi="Calibri" w:cs="Calibri"/>
                <w:sz w:val="20"/>
                <w:szCs w:val="20"/>
              </w:rPr>
            </w:pPr>
          </w:p>
          <w:p w14:paraId="0BF7445A" w14:textId="77777777" w:rsidR="00132FAE" w:rsidRPr="002026A3" w:rsidRDefault="00132FAE">
            <w:pPr>
              <w:jc w:val="center"/>
              <w:rPr>
                <w:rFonts w:ascii="Calibri" w:eastAsia="Calibri" w:hAnsi="Calibri" w:cs="Calibri"/>
                <w:sz w:val="20"/>
                <w:szCs w:val="20"/>
              </w:rPr>
            </w:pPr>
          </w:p>
          <w:p w14:paraId="6833755B" w14:textId="66BE9427" w:rsidR="00132FAE" w:rsidRPr="002026A3" w:rsidRDefault="00132FAE">
            <w:pPr>
              <w:jc w:val="center"/>
              <w:rPr>
                <w:rFonts w:ascii="Calibri" w:eastAsia="Calibri" w:hAnsi="Calibri" w:cs="Calibri"/>
                <w:sz w:val="20"/>
                <w:szCs w:val="20"/>
              </w:rPr>
            </w:pPr>
            <w:r w:rsidRPr="002026A3">
              <w:rPr>
                <w:rFonts w:ascii="Calibri" w:eastAsia="Calibri" w:hAnsi="Calibri" w:cs="Calibri"/>
                <w:sz w:val="20"/>
                <w:szCs w:val="20"/>
              </w:rPr>
              <w:t>2 годишње</w:t>
            </w:r>
          </w:p>
          <w:p w14:paraId="53C11333" w14:textId="6C5A8880" w:rsidR="00132FAE" w:rsidRPr="002026A3" w:rsidRDefault="00132FAE">
            <w:pPr>
              <w:jc w:val="center"/>
              <w:rPr>
                <w:rFonts w:ascii="Calibri" w:eastAsia="Calibri" w:hAnsi="Calibri" w:cs="Calibri"/>
                <w:sz w:val="20"/>
                <w:szCs w:val="20"/>
              </w:rPr>
            </w:pPr>
          </w:p>
        </w:tc>
        <w:tc>
          <w:tcPr>
            <w:tcW w:w="1482" w:type="dxa"/>
            <w:vAlign w:val="center"/>
          </w:tcPr>
          <w:p w14:paraId="3FFBD4F5" w14:textId="77777777" w:rsidR="00132FAE" w:rsidRPr="002026A3" w:rsidRDefault="00132FAE">
            <w:pPr>
              <w:jc w:val="center"/>
              <w:rPr>
                <w:rFonts w:ascii="Calibri" w:eastAsia="Calibri" w:hAnsi="Calibri" w:cs="Calibri"/>
                <w:sz w:val="20"/>
                <w:szCs w:val="20"/>
              </w:rPr>
            </w:pPr>
          </w:p>
          <w:p w14:paraId="27B2165C" w14:textId="797CB36A" w:rsidR="00DD7974" w:rsidRPr="002026A3" w:rsidRDefault="00132FAE">
            <w:pPr>
              <w:jc w:val="center"/>
              <w:rPr>
                <w:rFonts w:ascii="Calibri" w:eastAsia="Calibri" w:hAnsi="Calibri" w:cs="Calibri"/>
                <w:sz w:val="20"/>
                <w:szCs w:val="20"/>
              </w:rPr>
            </w:pPr>
            <w:r w:rsidRPr="002026A3">
              <w:rPr>
                <w:rFonts w:ascii="Calibri" w:eastAsia="Calibri" w:hAnsi="Calibri" w:cs="Calibri"/>
                <w:sz w:val="20"/>
                <w:szCs w:val="20"/>
              </w:rPr>
              <w:t>1</w:t>
            </w:r>
          </w:p>
          <w:p w14:paraId="0A52527E" w14:textId="77777777" w:rsidR="00132FAE" w:rsidRPr="002026A3" w:rsidRDefault="00132FAE">
            <w:pPr>
              <w:jc w:val="center"/>
              <w:rPr>
                <w:rFonts w:ascii="Calibri" w:eastAsia="Calibri" w:hAnsi="Calibri" w:cs="Calibri"/>
                <w:sz w:val="20"/>
                <w:szCs w:val="20"/>
              </w:rPr>
            </w:pPr>
          </w:p>
          <w:p w14:paraId="1E16F764" w14:textId="77777777" w:rsidR="00132FAE" w:rsidRPr="002026A3" w:rsidRDefault="00132FAE">
            <w:pPr>
              <w:jc w:val="center"/>
              <w:rPr>
                <w:rFonts w:ascii="Calibri" w:eastAsia="Calibri" w:hAnsi="Calibri" w:cs="Calibri"/>
                <w:sz w:val="20"/>
                <w:szCs w:val="20"/>
              </w:rPr>
            </w:pPr>
          </w:p>
          <w:p w14:paraId="1830A32E" w14:textId="77777777" w:rsidR="00132FAE" w:rsidRPr="002026A3" w:rsidRDefault="00132FAE">
            <w:pPr>
              <w:jc w:val="center"/>
              <w:rPr>
                <w:rFonts w:ascii="Calibri" w:eastAsia="Calibri" w:hAnsi="Calibri" w:cs="Calibri"/>
                <w:sz w:val="20"/>
                <w:szCs w:val="20"/>
              </w:rPr>
            </w:pPr>
          </w:p>
          <w:p w14:paraId="7DCF2C39" w14:textId="77777777" w:rsidR="00132FAE" w:rsidRPr="002026A3" w:rsidRDefault="00132FAE">
            <w:pPr>
              <w:jc w:val="center"/>
              <w:rPr>
                <w:rFonts w:ascii="Calibri" w:eastAsia="Calibri" w:hAnsi="Calibri" w:cs="Calibri"/>
                <w:sz w:val="20"/>
                <w:szCs w:val="20"/>
              </w:rPr>
            </w:pPr>
          </w:p>
          <w:p w14:paraId="69ECA512" w14:textId="77777777" w:rsidR="00132FAE" w:rsidRPr="002026A3" w:rsidRDefault="00132FAE">
            <w:pPr>
              <w:jc w:val="center"/>
              <w:rPr>
                <w:rFonts w:ascii="Calibri" w:eastAsia="Calibri" w:hAnsi="Calibri" w:cs="Calibri"/>
                <w:sz w:val="20"/>
                <w:szCs w:val="20"/>
              </w:rPr>
            </w:pPr>
          </w:p>
          <w:p w14:paraId="411977DC" w14:textId="77777777" w:rsidR="00132FAE" w:rsidRPr="002026A3" w:rsidRDefault="00132FAE">
            <w:pPr>
              <w:jc w:val="center"/>
              <w:rPr>
                <w:rFonts w:ascii="Calibri" w:eastAsia="Calibri" w:hAnsi="Calibri" w:cs="Calibri"/>
                <w:sz w:val="20"/>
                <w:szCs w:val="20"/>
              </w:rPr>
            </w:pPr>
          </w:p>
          <w:p w14:paraId="2FEC7F14" w14:textId="5BE8DF8F" w:rsidR="00132FAE" w:rsidRPr="002026A3" w:rsidRDefault="00132FAE">
            <w:pPr>
              <w:jc w:val="center"/>
              <w:rPr>
                <w:rFonts w:ascii="Calibri" w:eastAsia="Calibri" w:hAnsi="Calibri" w:cs="Calibri"/>
                <w:sz w:val="20"/>
                <w:szCs w:val="20"/>
              </w:rPr>
            </w:pPr>
            <w:r w:rsidRPr="002026A3">
              <w:rPr>
                <w:rFonts w:ascii="Calibri" w:eastAsia="Calibri" w:hAnsi="Calibri" w:cs="Calibri"/>
                <w:sz w:val="20"/>
                <w:szCs w:val="20"/>
              </w:rPr>
              <w:t>1</w:t>
            </w:r>
          </w:p>
          <w:p w14:paraId="0B5D4641" w14:textId="77777777" w:rsidR="00132FAE" w:rsidRPr="002026A3" w:rsidRDefault="00132FAE">
            <w:pPr>
              <w:jc w:val="center"/>
              <w:rPr>
                <w:rFonts w:ascii="Calibri" w:eastAsia="Calibri" w:hAnsi="Calibri" w:cs="Calibri"/>
                <w:sz w:val="20"/>
                <w:szCs w:val="20"/>
              </w:rPr>
            </w:pPr>
          </w:p>
          <w:p w14:paraId="38C5671B" w14:textId="77777777" w:rsidR="00132FAE" w:rsidRPr="002026A3" w:rsidRDefault="00132FAE">
            <w:pPr>
              <w:jc w:val="center"/>
              <w:rPr>
                <w:rFonts w:ascii="Calibri" w:eastAsia="Calibri" w:hAnsi="Calibri" w:cs="Calibri"/>
                <w:sz w:val="20"/>
                <w:szCs w:val="20"/>
              </w:rPr>
            </w:pPr>
          </w:p>
          <w:p w14:paraId="51F1A76B" w14:textId="77777777" w:rsidR="00132FAE" w:rsidRPr="002026A3" w:rsidRDefault="00132FAE">
            <w:pPr>
              <w:jc w:val="center"/>
              <w:rPr>
                <w:rFonts w:ascii="Calibri" w:eastAsia="Calibri" w:hAnsi="Calibri" w:cs="Calibri"/>
                <w:sz w:val="20"/>
                <w:szCs w:val="20"/>
              </w:rPr>
            </w:pPr>
          </w:p>
          <w:p w14:paraId="1BD17F0C" w14:textId="1E859BA5" w:rsidR="00132FAE" w:rsidRPr="002026A3" w:rsidRDefault="00132FAE">
            <w:pPr>
              <w:jc w:val="center"/>
              <w:rPr>
                <w:rFonts w:ascii="Calibri" w:eastAsia="Calibri" w:hAnsi="Calibri" w:cs="Calibri"/>
                <w:sz w:val="20"/>
                <w:szCs w:val="20"/>
              </w:rPr>
            </w:pPr>
          </w:p>
          <w:p w14:paraId="06B0D3CC" w14:textId="59D9C828" w:rsidR="00132FAE" w:rsidRPr="002026A3" w:rsidRDefault="00132FAE">
            <w:pPr>
              <w:jc w:val="center"/>
              <w:rPr>
                <w:rFonts w:ascii="Calibri" w:eastAsia="Calibri" w:hAnsi="Calibri" w:cs="Calibri"/>
                <w:sz w:val="20"/>
                <w:szCs w:val="20"/>
              </w:rPr>
            </w:pPr>
          </w:p>
          <w:p w14:paraId="12E07C8D" w14:textId="12F47E3E" w:rsidR="00132FAE" w:rsidRPr="002026A3" w:rsidRDefault="00132FAE">
            <w:pPr>
              <w:jc w:val="center"/>
              <w:rPr>
                <w:rFonts w:ascii="Calibri" w:eastAsia="Calibri" w:hAnsi="Calibri" w:cs="Calibri"/>
                <w:sz w:val="20"/>
                <w:szCs w:val="20"/>
              </w:rPr>
            </w:pPr>
          </w:p>
          <w:p w14:paraId="489BD216" w14:textId="29D299E1" w:rsidR="00132FAE" w:rsidRPr="002026A3" w:rsidRDefault="00132FAE">
            <w:pPr>
              <w:jc w:val="center"/>
              <w:rPr>
                <w:rFonts w:ascii="Calibri" w:eastAsia="Calibri" w:hAnsi="Calibri" w:cs="Calibri"/>
                <w:sz w:val="20"/>
                <w:szCs w:val="20"/>
              </w:rPr>
            </w:pPr>
          </w:p>
          <w:p w14:paraId="0F661A11" w14:textId="421430B7" w:rsidR="00132FAE" w:rsidRPr="002026A3" w:rsidRDefault="00132FAE">
            <w:pPr>
              <w:jc w:val="center"/>
              <w:rPr>
                <w:rFonts w:ascii="Calibri" w:eastAsia="Calibri" w:hAnsi="Calibri" w:cs="Calibri"/>
                <w:sz w:val="20"/>
                <w:szCs w:val="20"/>
              </w:rPr>
            </w:pPr>
          </w:p>
          <w:p w14:paraId="1B9DB400" w14:textId="0F1860AB" w:rsidR="00132FAE" w:rsidRPr="002026A3" w:rsidRDefault="00132FAE">
            <w:pPr>
              <w:jc w:val="center"/>
              <w:rPr>
                <w:rFonts w:ascii="Calibri" w:eastAsia="Calibri" w:hAnsi="Calibri" w:cs="Calibri"/>
                <w:sz w:val="20"/>
                <w:szCs w:val="20"/>
              </w:rPr>
            </w:pPr>
          </w:p>
          <w:p w14:paraId="354134F2" w14:textId="1C1486B1" w:rsidR="00132FAE" w:rsidRPr="002026A3" w:rsidRDefault="00132FAE">
            <w:pPr>
              <w:jc w:val="center"/>
              <w:rPr>
                <w:rFonts w:ascii="Calibri" w:eastAsia="Calibri" w:hAnsi="Calibri" w:cs="Calibri"/>
                <w:sz w:val="20"/>
                <w:szCs w:val="20"/>
              </w:rPr>
            </w:pPr>
          </w:p>
          <w:p w14:paraId="47951600" w14:textId="140A397D" w:rsidR="00132FAE" w:rsidRPr="002026A3" w:rsidRDefault="00132FAE" w:rsidP="00132FAE">
            <w:pPr>
              <w:jc w:val="center"/>
              <w:rPr>
                <w:rFonts w:ascii="Calibri" w:eastAsia="Calibri" w:hAnsi="Calibri" w:cs="Calibri"/>
                <w:sz w:val="20"/>
                <w:szCs w:val="20"/>
              </w:rPr>
            </w:pPr>
            <w:r w:rsidRPr="002026A3">
              <w:rPr>
                <w:rFonts w:ascii="Calibri" w:eastAsia="Calibri" w:hAnsi="Calibri" w:cs="Calibri"/>
                <w:sz w:val="20"/>
                <w:szCs w:val="20"/>
              </w:rPr>
              <w:t>4 годишње</w:t>
            </w:r>
          </w:p>
          <w:p w14:paraId="310A690A" w14:textId="1700FC08" w:rsidR="00132FAE" w:rsidRPr="002026A3" w:rsidRDefault="00132FAE">
            <w:pPr>
              <w:jc w:val="center"/>
              <w:rPr>
                <w:rFonts w:ascii="Calibri" w:eastAsia="Calibri" w:hAnsi="Calibri" w:cs="Calibri"/>
                <w:sz w:val="20"/>
                <w:szCs w:val="20"/>
              </w:rPr>
            </w:pPr>
          </w:p>
        </w:tc>
      </w:tr>
      <w:tr w:rsidR="00DD7974" w14:paraId="3F0C144D" w14:textId="77777777">
        <w:trPr>
          <w:trHeight w:val="48"/>
        </w:trPr>
        <w:tc>
          <w:tcPr>
            <w:tcW w:w="1626" w:type="dxa"/>
            <w:vMerge/>
            <w:shd w:val="clear" w:color="auto" w:fill="FBE4D5"/>
            <w:vAlign w:val="center"/>
          </w:tcPr>
          <w:p w14:paraId="1670CE53" w14:textId="77777777" w:rsidR="00DD7974" w:rsidRDefault="00DD7974">
            <w:pPr>
              <w:jc w:val="center"/>
              <w:rPr>
                <w:rFonts w:ascii="Calibri" w:eastAsia="Calibri" w:hAnsi="Calibri" w:cs="Calibri"/>
                <w:sz w:val="20"/>
                <w:szCs w:val="20"/>
                <w:lang w:val="sr-Cyrl-RS"/>
              </w:rPr>
            </w:pPr>
          </w:p>
        </w:tc>
        <w:tc>
          <w:tcPr>
            <w:tcW w:w="2052" w:type="dxa"/>
            <w:vMerge/>
            <w:vAlign w:val="center"/>
          </w:tcPr>
          <w:p w14:paraId="00A80087" w14:textId="77777777" w:rsidR="00DD7974" w:rsidRDefault="00DD7974">
            <w:pPr>
              <w:jc w:val="center"/>
              <w:rPr>
                <w:rFonts w:ascii="Calibri" w:eastAsia="Calibri" w:hAnsi="Calibri" w:cs="Calibri"/>
                <w:sz w:val="20"/>
                <w:szCs w:val="20"/>
                <w:lang w:val="sr-Cyrl-RS"/>
              </w:rPr>
            </w:pPr>
          </w:p>
        </w:tc>
        <w:tc>
          <w:tcPr>
            <w:tcW w:w="2346" w:type="dxa"/>
            <w:shd w:val="clear" w:color="auto" w:fill="D9E2F3"/>
            <w:vAlign w:val="center"/>
          </w:tcPr>
          <w:p w14:paraId="4828DB43"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490" w:type="dxa"/>
            <w:shd w:val="clear" w:color="auto" w:fill="D9E2F3"/>
            <w:vAlign w:val="center"/>
          </w:tcPr>
          <w:p w14:paraId="62707739"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482" w:type="dxa"/>
            <w:shd w:val="clear" w:color="auto" w:fill="D9E2F3"/>
            <w:vAlign w:val="center"/>
          </w:tcPr>
          <w:p w14:paraId="0F9AC1DE"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54E6D6AC" w14:textId="77777777">
        <w:trPr>
          <w:trHeight w:val="48"/>
        </w:trPr>
        <w:tc>
          <w:tcPr>
            <w:tcW w:w="1626" w:type="dxa"/>
            <w:vMerge/>
            <w:shd w:val="clear" w:color="auto" w:fill="FBE4D5"/>
            <w:vAlign w:val="center"/>
          </w:tcPr>
          <w:p w14:paraId="4D739FB8" w14:textId="77777777" w:rsidR="00DD7974" w:rsidRDefault="00DD7974">
            <w:pPr>
              <w:jc w:val="center"/>
              <w:rPr>
                <w:rFonts w:ascii="Calibri" w:eastAsia="Calibri" w:hAnsi="Calibri" w:cs="Calibri"/>
                <w:sz w:val="20"/>
                <w:szCs w:val="20"/>
                <w:lang w:val="sr-Cyrl-RS"/>
              </w:rPr>
            </w:pPr>
          </w:p>
        </w:tc>
        <w:tc>
          <w:tcPr>
            <w:tcW w:w="2052" w:type="dxa"/>
            <w:vMerge/>
            <w:vAlign w:val="center"/>
          </w:tcPr>
          <w:p w14:paraId="67C33633" w14:textId="77777777" w:rsidR="00DD7974" w:rsidRDefault="00DD7974">
            <w:pPr>
              <w:jc w:val="center"/>
              <w:rPr>
                <w:rFonts w:ascii="Calibri" w:eastAsia="Calibri" w:hAnsi="Calibri" w:cs="Calibri"/>
                <w:sz w:val="20"/>
                <w:szCs w:val="20"/>
                <w:lang w:val="sr-Cyrl-RS"/>
              </w:rPr>
            </w:pPr>
          </w:p>
        </w:tc>
        <w:tc>
          <w:tcPr>
            <w:tcW w:w="2346" w:type="dxa"/>
            <w:vAlign w:val="center"/>
          </w:tcPr>
          <w:p w14:paraId="470332FF" w14:textId="77777777" w:rsidR="00DD7974" w:rsidRDefault="00DD7974">
            <w:pPr>
              <w:jc w:val="center"/>
              <w:rPr>
                <w:rFonts w:ascii="Calibri" w:eastAsia="Calibri" w:hAnsi="Calibri" w:cs="Calibri"/>
                <w:sz w:val="20"/>
                <w:szCs w:val="20"/>
                <w:lang w:val="sr-Cyrl-RS"/>
              </w:rPr>
            </w:pPr>
          </w:p>
        </w:tc>
        <w:tc>
          <w:tcPr>
            <w:tcW w:w="1490" w:type="dxa"/>
            <w:vAlign w:val="center"/>
          </w:tcPr>
          <w:p w14:paraId="60C82CC3" w14:textId="77777777" w:rsidR="00DD7974" w:rsidRDefault="00DD7974">
            <w:pPr>
              <w:jc w:val="center"/>
              <w:rPr>
                <w:rFonts w:ascii="Calibri" w:eastAsia="Calibri" w:hAnsi="Calibri" w:cs="Calibri"/>
                <w:sz w:val="20"/>
                <w:szCs w:val="20"/>
                <w:lang w:val="sr-Cyrl-RS"/>
              </w:rPr>
            </w:pPr>
          </w:p>
        </w:tc>
        <w:tc>
          <w:tcPr>
            <w:tcW w:w="1482" w:type="dxa"/>
            <w:vAlign w:val="center"/>
          </w:tcPr>
          <w:p w14:paraId="7A6A23A8" w14:textId="77777777" w:rsidR="00DD7974" w:rsidRDefault="00DD7974">
            <w:pPr>
              <w:jc w:val="center"/>
              <w:rPr>
                <w:rFonts w:ascii="Calibri" w:eastAsia="Calibri" w:hAnsi="Calibri" w:cs="Calibri"/>
                <w:sz w:val="20"/>
                <w:szCs w:val="20"/>
                <w:lang w:val="sr-Cyrl-RS"/>
              </w:rPr>
            </w:pPr>
          </w:p>
        </w:tc>
      </w:tr>
    </w:tbl>
    <w:p w14:paraId="36C65B07" w14:textId="77777777" w:rsidR="00DD7974" w:rsidRDefault="00DD7974">
      <w:pPr>
        <w:rPr>
          <w:rFonts w:ascii="Calibri" w:hAnsi="Calibri" w:cs="Calibri"/>
          <w:b/>
          <w:kern w:val="0"/>
          <w:sz w:val="20"/>
          <w:szCs w:val="20"/>
          <w:lang w:val="en-US"/>
        </w:rPr>
      </w:pPr>
    </w:p>
    <w:p w14:paraId="729EED83" w14:textId="77777777" w:rsidR="00DD7974" w:rsidRDefault="005C6FBF">
      <w:pPr>
        <w:pStyle w:val="ListParagraph"/>
        <w:numPr>
          <w:ilvl w:val="2"/>
          <w:numId w:val="8"/>
        </w:numPr>
        <w:rPr>
          <w:rFonts w:ascii="Calibri" w:hAnsi="Calibri" w:cs="Calibri"/>
          <w:b/>
          <w:kern w:val="0"/>
          <w:sz w:val="24"/>
          <w:szCs w:val="24"/>
          <w:lang w:val="en-US"/>
        </w:rPr>
      </w:pPr>
      <w:r>
        <w:rPr>
          <w:rFonts w:ascii="Calibri" w:hAnsi="Calibri" w:cs="Calibri"/>
          <w:b/>
          <w:kern w:val="0"/>
          <w:sz w:val="24"/>
          <w:szCs w:val="24"/>
          <w:lang w:val="en-US"/>
        </w:rPr>
        <w:t xml:space="preserve">Сажети приказ приоритета и мјера за </w:t>
      </w:r>
      <w:r>
        <w:rPr>
          <w:rFonts w:ascii="Calibri" w:hAnsi="Calibri" w:cs="Calibri"/>
          <w:b/>
          <w:kern w:val="0"/>
          <w:sz w:val="24"/>
          <w:szCs w:val="24"/>
          <w:lang w:val="sr-Cyrl-RS"/>
        </w:rPr>
        <w:t>3</w:t>
      </w:r>
      <w:r>
        <w:rPr>
          <w:rFonts w:ascii="Calibri" w:hAnsi="Calibri" w:cs="Calibri"/>
          <w:b/>
          <w:kern w:val="0"/>
          <w:sz w:val="24"/>
          <w:szCs w:val="24"/>
          <w:lang w:val="en-US"/>
        </w:rPr>
        <w:t>. стратешки циљ</w:t>
      </w:r>
    </w:p>
    <w:tbl>
      <w:tblPr>
        <w:tblStyle w:val="TableGrid16"/>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26"/>
        <w:gridCol w:w="2100"/>
        <w:gridCol w:w="2307"/>
        <w:gridCol w:w="1485"/>
        <w:gridCol w:w="1478"/>
      </w:tblGrid>
      <w:tr w:rsidR="00DD7974" w14:paraId="6C6325D9" w14:textId="77777777">
        <w:tc>
          <w:tcPr>
            <w:tcW w:w="1626" w:type="dxa"/>
            <w:shd w:val="clear" w:color="auto" w:fill="E7E6E6"/>
            <w:vAlign w:val="center"/>
          </w:tcPr>
          <w:p w14:paraId="560AAFDA"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Редни број и ознака</w:t>
            </w:r>
          </w:p>
        </w:tc>
        <w:tc>
          <w:tcPr>
            <w:tcW w:w="2100" w:type="dxa"/>
            <w:shd w:val="clear" w:color="auto" w:fill="E7E6E6"/>
            <w:vAlign w:val="center"/>
          </w:tcPr>
          <w:p w14:paraId="7309225F"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НАЗИВ</w:t>
            </w:r>
          </w:p>
        </w:tc>
        <w:tc>
          <w:tcPr>
            <w:tcW w:w="5270" w:type="dxa"/>
            <w:gridSpan w:val="3"/>
            <w:shd w:val="clear" w:color="auto" w:fill="E7E6E6"/>
            <w:vAlign w:val="center"/>
          </w:tcPr>
          <w:p w14:paraId="40789118"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Индикатори и  финансијски извори</w:t>
            </w:r>
          </w:p>
        </w:tc>
      </w:tr>
      <w:tr w:rsidR="00DD7974" w14:paraId="148108ED" w14:textId="77777777">
        <w:trPr>
          <w:trHeight w:val="49"/>
        </w:trPr>
        <w:tc>
          <w:tcPr>
            <w:tcW w:w="1626" w:type="dxa"/>
            <w:vMerge w:val="restart"/>
            <w:shd w:val="clear" w:color="auto" w:fill="D9E2F3"/>
            <w:vAlign w:val="center"/>
          </w:tcPr>
          <w:p w14:paraId="32AFF7C2"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 xml:space="preserve">3.Стратешки циљ </w:t>
            </w:r>
          </w:p>
        </w:tc>
        <w:tc>
          <w:tcPr>
            <w:tcW w:w="2100" w:type="dxa"/>
            <w:vMerge w:val="restart"/>
            <w:vAlign w:val="center"/>
          </w:tcPr>
          <w:p w14:paraId="23C0A61E" w14:textId="29EA33CC"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Развој и унапређење постојећих капацитета републичких органа (људски</w:t>
            </w:r>
            <w:r w:rsidR="003C515F">
              <w:rPr>
                <w:rFonts w:ascii="Calibri" w:eastAsia="Calibri" w:hAnsi="Calibri" w:cs="Calibri"/>
                <w:sz w:val="20"/>
                <w:szCs w:val="20"/>
                <w:lang w:val="sr-Cyrl-RS"/>
              </w:rPr>
              <w:t>х</w:t>
            </w:r>
            <w:r>
              <w:rPr>
                <w:rFonts w:ascii="Calibri" w:eastAsia="Calibri" w:hAnsi="Calibri" w:cs="Calibri"/>
                <w:sz w:val="20"/>
                <w:szCs w:val="20"/>
                <w:lang w:val="sr-Cyrl-RS"/>
              </w:rPr>
              <w:t xml:space="preserve"> и материјално технички</w:t>
            </w:r>
            <w:r w:rsidR="003C515F">
              <w:rPr>
                <w:rFonts w:ascii="Calibri" w:eastAsia="Calibri" w:hAnsi="Calibri" w:cs="Calibri"/>
                <w:sz w:val="20"/>
                <w:szCs w:val="20"/>
                <w:lang w:val="sr-Cyrl-RS"/>
              </w:rPr>
              <w:t>х</w:t>
            </w:r>
            <w:r>
              <w:rPr>
                <w:rFonts w:ascii="Calibri" w:eastAsia="Calibri" w:hAnsi="Calibri" w:cs="Calibri"/>
                <w:sz w:val="20"/>
                <w:szCs w:val="20"/>
                <w:lang w:val="sr-Cyrl-RS"/>
              </w:rPr>
              <w:t>) за борбу против сајбер криминалитета</w:t>
            </w:r>
          </w:p>
        </w:tc>
        <w:tc>
          <w:tcPr>
            <w:tcW w:w="2307" w:type="dxa"/>
            <w:shd w:val="clear" w:color="auto" w:fill="D9E2F3"/>
            <w:vAlign w:val="center"/>
          </w:tcPr>
          <w:p w14:paraId="30B1A22B"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Индикатори стратешког циља</w:t>
            </w:r>
          </w:p>
        </w:tc>
        <w:tc>
          <w:tcPr>
            <w:tcW w:w="1485" w:type="dxa"/>
            <w:shd w:val="clear" w:color="auto" w:fill="D9E2F3"/>
            <w:vAlign w:val="center"/>
          </w:tcPr>
          <w:p w14:paraId="29A71A39"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Полазне вриједности индикатора</w:t>
            </w:r>
          </w:p>
        </w:tc>
        <w:tc>
          <w:tcPr>
            <w:tcW w:w="1478" w:type="dxa"/>
            <w:shd w:val="clear" w:color="auto" w:fill="D9E2F3"/>
            <w:vAlign w:val="center"/>
          </w:tcPr>
          <w:p w14:paraId="0AA5C4F1"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Циљне  вриједности индикатора</w:t>
            </w:r>
          </w:p>
        </w:tc>
      </w:tr>
      <w:tr w:rsidR="00DD4E25" w14:paraId="3AC79FCC" w14:textId="77777777" w:rsidTr="005770B3">
        <w:trPr>
          <w:trHeight w:val="48"/>
        </w:trPr>
        <w:tc>
          <w:tcPr>
            <w:tcW w:w="1626" w:type="dxa"/>
            <w:vMerge/>
            <w:shd w:val="clear" w:color="auto" w:fill="D9E2F3"/>
            <w:vAlign w:val="center"/>
          </w:tcPr>
          <w:p w14:paraId="3540287E" w14:textId="77777777" w:rsidR="00DD4E25" w:rsidRDefault="00DD4E25" w:rsidP="00DD4E25">
            <w:pPr>
              <w:jc w:val="center"/>
              <w:rPr>
                <w:rFonts w:ascii="Calibri" w:eastAsia="Calibri" w:hAnsi="Calibri" w:cs="Calibri"/>
                <w:color w:val="FF0000"/>
                <w:sz w:val="20"/>
                <w:szCs w:val="20"/>
                <w:lang w:val="sr-Cyrl-RS"/>
              </w:rPr>
            </w:pPr>
          </w:p>
        </w:tc>
        <w:tc>
          <w:tcPr>
            <w:tcW w:w="2100" w:type="dxa"/>
            <w:vMerge/>
            <w:vAlign w:val="center"/>
          </w:tcPr>
          <w:p w14:paraId="795E2CAE" w14:textId="77777777" w:rsidR="00DD4E25" w:rsidRDefault="00DD4E25" w:rsidP="00DD4E25">
            <w:pPr>
              <w:jc w:val="center"/>
              <w:rPr>
                <w:rFonts w:ascii="Calibri" w:eastAsia="Calibri" w:hAnsi="Calibri" w:cs="Calibri"/>
                <w:color w:val="FF0000"/>
                <w:sz w:val="20"/>
                <w:szCs w:val="20"/>
                <w:lang w:val="sr-Cyrl-RS"/>
              </w:rPr>
            </w:pPr>
          </w:p>
        </w:tc>
        <w:tc>
          <w:tcPr>
            <w:tcW w:w="2307" w:type="dxa"/>
          </w:tcPr>
          <w:p w14:paraId="357ABD0E"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-Удио запослених који поступају по предметима сајбер криминалитета у институцијама носиоцима  борбе против сајбер криминалитета)</w:t>
            </w:r>
          </w:p>
          <w:p w14:paraId="40B384FF"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Судови</w:t>
            </w:r>
          </w:p>
          <w:p w14:paraId="42020C58"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Тужилаштва</w:t>
            </w:r>
          </w:p>
          <w:p w14:paraId="6BBAF999" w14:textId="63A06069" w:rsidR="00DD4E25" w:rsidRPr="002026A3" w:rsidRDefault="00DD4E25" w:rsidP="00DD4E25">
            <w:pPr>
              <w:rPr>
                <w:rFonts w:ascii="Calibri" w:eastAsia="Calibri" w:hAnsi="Calibri" w:cs="Calibri"/>
                <w:sz w:val="20"/>
                <w:szCs w:val="20"/>
                <w:lang w:val="sr-Cyrl-RS"/>
              </w:rPr>
            </w:pPr>
            <w:r w:rsidRPr="002026A3">
              <w:rPr>
                <w:rFonts w:ascii="Calibri" w:hAnsi="Calibri" w:cs="Calibri"/>
                <w:sz w:val="20"/>
                <w:szCs w:val="20"/>
                <w:lang w:val="sr-Cyrl-RS"/>
              </w:rPr>
              <w:t>- МУП</w:t>
            </w:r>
          </w:p>
        </w:tc>
        <w:tc>
          <w:tcPr>
            <w:tcW w:w="1485" w:type="dxa"/>
          </w:tcPr>
          <w:p w14:paraId="76918745" w14:textId="77777777" w:rsidR="00DD4E25" w:rsidRPr="002026A3" w:rsidRDefault="00DD4E25" w:rsidP="00DD4E25">
            <w:pPr>
              <w:rPr>
                <w:rFonts w:ascii="Calibri" w:hAnsi="Calibri" w:cs="Calibri"/>
                <w:b/>
                <w:sz w:val="20"/>
                <w:szCs w:val="20"/>
                <w:lang w:val="sr-Cyrl-RS"/>
              </w:rPr>
            </w:pPr>
          </w:p>
          <w:p w14:paraId="47FF620B" w14:textId="77777777" w:rsidR="00DD4E25" w:rsidRPr="002026A3" w:rsidRDefault="00DD4E25" w:rsidP="00DD4E25">
            <w:pPr>
              <w:rPr>
                <w:rFonts w:ascii="Calibri" w:hAnsi="Calibri" w:cs="Calibri"/>
                <w:b/>
                <w:sz w:val="20"/>
                <w:szCs w:val="20"/>
                <w:lang w:val="sr-Cyrl-RS"/>
              </w:rPr>
            </w:pPr>
          </w:p>
          <w:p w14:paraId="2B612321" w14:textId="77777777" w:rsidR="00DD4E25" w:rsidRPr="002026A3" w:rsidRDefault="00DD4E25" w:rsidP="00DD4E25">
            <w:pPr>
              <w:rPr>
                <w:rFonts w:ascii="Calibri" w:hAnsi="Calibri" w:cs="Calibri"/>
                <w:b/>
                <w:sz w:val="20"/>
                <w:szCs w:val="20"/>
                <w:lang w:val="sr-Cyrl-RS"/>
              </w:rPr>
            </w:pPr>
          </w:p>
          <w:p w14:paraId="488D6861" w14:textId="77777777" w:rsidR="00DD4E25" w:rsidRPr="002026A3" w:rsidRDefault="00DD4E25" w:rsidP="00DD4E25">
            <w:pPr>
              <w:rPr>
                <w:rFonts w:ascii="Calibri" w:hAnsi="Calibri" w:cs="Calibri"/>
                <w:b/>
                <w:sz w:val="20"/>
                <w:szCs w:val="20"/>
                <w:lang w:val="sr-Cyrl-RS"/>
              </w:rPr>
            </w:pPr>
          </w:p>
          <w:p w14:paraId="539DBB07" w14:textId="77777777" w:rsidR="00DD4E25" w:rsidRPr="002026A3" w:rsidRDefault="00DD4E25" w:rsidP="00DD4E25">
            <w:pPr>
              <w:jc w:val="center"/>
              <w:rPr>
                <w:rFonts w:ascii="Calibri" w:hAnsi="Calibri" w:cs="Calibri"/>
                <w:sz w:val="20"/>
                <w:szCs w:val="20"/>
              </w:rPr>
            </w:pPr>
          </w:p>
          <w:p w14:paraId="391C43EC" w14:textId="77777777" w:rsidR="00DD4E25" w:rsidRPr="002026A3" w:rsidRDefault="00DD4E25" w:rsidP="00DD4E25">
            <w:pPr>
              <w:jc w:val="center"/>
              <w:rPr>
                <w:rFonts w:ascii="Calibri" w:hAnsi="Calibri" w:cs="Calibri"/>
                <w:sz w:val="20"/>
                <w:szCs w:val="20"/>
              </w:rPr>
            </w:pPr>
          </w:p>
          <w:p w14:paraId="22560E7C" w14:textId="77777777" w:rsidR="00DD4E25" w:rsidRPr="002026A3" w:rsidRDefault="00DD4E25" w:rsidP="00DD4E25">
            <w:pPr>
              <w:jc w:val="center"/>
              <w:rPr>
                <w:rFonts w:ascii="Calibri" w:hAnsi="Calibri" w:cs="Calibri"/>
                <w:sz w:val="20"/>
                <w:szCs w:val="20"/>
              </w:rPr>
            </w:pPr>
          </w:p>
          <w:p w14:paraId="193D2D60" w14:textId="77777777" w:rsidR="00DD4E25" w:rsidRPr="002026A3" w:rsidRDefault="00DD4E25" w:rsidP="00DD4E25">
            <w:pPr>
              <w:jc w:val="center"/>
              <w:rPr>
                <w:rFonts w:ascii="Calibri" w:hAnsi="Calibri" w:cs="Calibri"/>
                <w:sz w:val="20"/>
                <w:szCs w:val="20"/>
              </w:rPr>
            </w:pPr>
          </w:p>
          <w:p w14:paraId="73EA1E56" w14:textId="10C9653A" w:rsidR="00DD4E25" w:rsidRPr="002026A3" w:rsidRDefault="00DD4E25" w:rsidP="00DD4E25">
            <w:pPr>
              <w:jc w:val="center"/>
              <w:rPr>
                <w:rFonts w:ascii="Calibri" w:hAnsi="Calibri" w:cs="Calibri"/>
                <w:sz w:val="20"/>
                <w:szCs w:val="20"/>
              </w:rPr>
            </w:pPr>
            <w:r w:rsidRPr="002026A3">
              <w:rPr>
                <w:rFonts w:ascii="Calibri" w:hAnsi="Calibri" w:cs="Calibri"/>
                <w:sz w:val="20"/>
                <w:szCs w:val="20"/>
              </w:rPr>
              <w:t>0%</w:t>
            </w:r>
          </w:p>
          <w:p w14:paraId="779AC5EB" w14:textId="77777777" w:rsidR="00DD4E25" w:rsidRPr="002026A3" w:rsidRDefault="00DD4E25" w:rsidP="00DD4E25">
            <w:pPr>
              <w:jc w:val="center"/>
              <w:rPr>
                <w:rFonts w:ascii="Calibri" w:hAnsi="Calibri" w:cs="Calibri"/>
                <w:sz w:val="20"/>
                <w:szCs w:val="20"/>
              </w:rPr>
            </w:pPr>
            <w:r w:rsidRPr="002026A3">
              <w:rPr>
                <w:rFonts w:ascii="Calibri" w:hAnsi="Calibri" w:cs="Calibri"/>
                <w:sz w:val="20"/>
                <w:szCs w:val="20"/>
              </w:rPr>
              <w:t>0%</w:t>
            </w:r>
          </w:p>
          <w:p w14:paraId="7F06579E" w14:textId="07A7D22B"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0,5%</w:t>
            </w:r>
          </w:p>
        </w:tc>
        <w:tc>
          <w:tcPr>
            <w:tcW w:w="1478" w:type="dxa"/>
          </w:tcPr>
          <w:p w14:paraId="4C367098" w14:textId="77777777" w:rsidR="00DD4E25" w:rsidRPr="002026A3" w:rsidRDefault="00DD4E25" w:rsidP="00DD4E25">
            <w:pPr>
              <w:jc w:val="center"/>
              <w:rPr>
                <w:rFonts w:ascii="Calibri" w:hAnsi="Calibri" w:cs="Calibri"/>
                <w:b/>
                <w:sz w:val="20"/>
                <w:szCs w:val="20"/>
                <w:lang w:val="sr-Cyrl-RS"/>
              </w:rPr>
            </w:pPr>
          </w:p>
          <w:p w14:paraId="5F8A612A" w14:textId="77777777" w:rsidR="00DD4E25" w:rsidRPr="002026A3" w:rsidRDefault="00DD4E25" w:rsidP="00DD4E25">
            <w:pPr>
              <w:jc w:val="center"/>
              <w:rPr>
                <w:rFonts w:ascii="Calibri" w:hAnsi="Calibri" w:cs="Calibri"/>
                <w:b/>
                <w:sz w:val="20"/>
                <w:szCs w:val="20"/>
                <w:lang w:val="sr-Cyrl-RS"/>
              </w:rPr>
            </w:pPr>
          </w:p>
          <w:p w14:paraId="5ABE8251" w14:textId="77777777" w:rsidR="00DD4E25" w:rsidRPr="002026A3" w:rsidRDefault="00DD4E25" w:rsidP="00DD4E25">
            <w:pPr>
              <w:jc w:val="center"/>
              <w:rPr>
                <w:rFonts w:ascii="Calibri" w:hAnsi="Calibri" w:cs="Calibri"/>
                <w:b/>
                <w:sz w:val="20"/>
                <w:szCs w:val="20"/>
                <w:lang w:val="sr-Cyrl-RS"/>
              </w:rPr>
            </w:pPr>
          </w:p>
          <w:p w14:paraId="599A3324" w14:textId="77777777" w:rsidR="00DD4E25" w:rsidRPr="002026A3" w:rsidRDefault="00DD4E25" w:rsidP="00DD4E25">
            <w:pPr>
              <w:jc w:val="center"/>
              <w:rPr>
                <w:rFonts w:ascii="Calibri" w:hAnsi="Calibri" w:cs="Calibri"/>
                <w:b/>
                <w:sz w:val="20"/>
                <w:szCs w:val="20"/>
                <w:lang w:val="sr-Cyrl-RS"/>
              </w:rPr>
            </w:pPr>
          </w:p>
          <w:p w14:paraId="7834ABC6" w14:textId="77777777" w:rsidR="00DD4E25" w:rsidRPr="002026A3" w:rsidRDefault="00DD4E25" w:rsidP="00DD4E25">
            <w:pPr>
              <w:jc w:val="center"/>
              <w:rPr>
                <w:rFonts w:ascii="Calibri" w:hAnsi="Calibri" w:cs="Calibri"/>
                <w:sz w:val="20"/>
                <w:szCs w:val="20"/>
              </w:rPr>
            </w:pPr>
          </w:p>
          <w:p w14:paraId="5A2AEE78" w14:textId="77777777" w:rsidR="00DD4E25" w:rsidRPr="002026A3" w:rsidRDefault="00DD4E25" w:rsidP="00DD4E25">
            <w:pPr>
              <w:jc w:val="center"/>
              <w:rPr>
                <w:rFonts w:ascii="Calibri" w:hAnsi="Calibri" w:cs="Calibri"/>
                <w:sz w:val="20"/>
                <w:szCs w:val="20"/>
              </w:rPr>
            </w:pPr>
          </w:p>
          <w:p w14:paraId="0DAC844A" w14:textId="77777777" w:rsidR="00DD4E25" w:rsidRPr="002026A3" w:rsidRDefault="00DD4E25" w:rsidP="00DD4E25">
            <w:pPr>
              <w:jc w:val="center"/>
              <w:rPr>
                <w:rFonts w:ascii="Calibri" w:hAnsi="Calibri" w:cs="Calibri"/>
                <w:sz w:val="20"/>
                <w:szCs w:val="20"/>
              </w:rPr>
            </w:pPr>
          </w:p>
          <w:p w14:paraId="32F98F28" w14:textId="77777777" w:rsidR="00DD4E25" w:rsidRPr="002026A3" w:rsidRDefault="00DD4E25" w:rsidP="00DD4E25">
            <w:pPr>
              <w:jc w:val="center"/>
              <w:rPr>
                <w:rFonts w:ascii="Calibri" w:hAnsi="Calibri" w:cs="Calibri"/>
                <w:sz w:val="20"/>
                <w:szCs w:val="20"/>
              </w:rPr>
            </w:pPr>
          </w:p>
          <w:p w14:paraId="0BA8E47E" w14:textId="38BC82FA" w:rsidR="00DD4E25" w:rsidRPr="002026A3" w:rsidRDefault="00DD4E25" w:rsidP="00DD4E25">
            <w:pPr>
              <w:jc w:val="center"/>
              <w:rPr>
                <w:rFonts w:ascii="Calibri" w:hAnsi="Calibri" w:cs="Calibri"/>
                <w:sz w:val="20"/>
                <w:szCs w:val="20"/>
              </w:rPr>
            </w:pPr>
            <w:r w:rsidRPr="002026A3">
              <w:rPr>
                <w:rFonts w:ascii="Calibri" w:hAnsi="Calibri" w:cs="Calibri"/>
                <w:sz w:val="20"/>
                <w:szCs w:val="20"/>
              </w:rPr>
              <w:t>0,2%</w:t>
            </w:r>
          </w:p>
          <w:p w14:paraId="69526547" w14:textId="77777777" w:rsidR="00DD4E25" w:rsidRPr="002026A3" w:rsidRDefault="00DD4E25" w:rsidP="00DD4E25">
            <w:pPr>
              <w:jc w:val="center"/>
              <w:rPr>
                <w:rFonts w:ascii="Calibri" w:hAnsi="Calibri" w:cs="Calibri"/>
                <w:sz w:val="20"/>
                <w:szCs w:val="20"/>
              </w:rPr>
            </w:pPr>
            <w:r w:rsidRPr="002026A3">
              <w:rPr>
                <w:rFonts w:ascii="Calibri" w:hAnsi="Calibri" w:cs="Calibri"/>
                <w:sz w:val="20"/>
                <w:szCs w:val="20"/>
              </w:rPr>
              <w:t>0,2%</w:t>
            </w:r>
          </w:p>
          <w:p w14:paraId="315C3E1D" w14:textId="190434C7"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0,7%</w:t>
            </w:r>
          </w:p>
        </w:tc>
      </w:tr>
      <w:tr w:rsidR="00DD7974" w14:paraId="466BD6F5" w14:textId="77777777">
        <w:trPr>
          <w:trHeight w:val="48"/>
        </w:trPr>
        <w:tc>
          <w:tcPr>
            <w:tcW w:w="1626" w:type="dxa"/>
            <w:vMerge/>
            <w:shd w:val="clear" w:color="auto" w:fill="D9E2F3"/>
            <w:vAlign w:val="center"/>
          </w:tcPr>
          <w:p w14:paraId="174A36F8" w14:textId="77777777" w:rsidR="00DD7974" w:rsidRDefault="00DD7974">
            <w:pPr>
              <w:jc w:val="center"/>
              <w:rPr>
                <w:rFonts w:ascii="Calibri" w:eastAsia="Calibri" w:hAnsi="Calibri" w:cs="Calibri"/>
                <w:sz w:val="20"/>
                <w:szCs w:val="20"/>
                <w:lang w:val="sr-Cyrl-RS"/>
              </w:rPr>
            </w:pPr>
          </w:p>
        </w:tc>
        <w:tc>
          <w:tcPr>
            <w:tcW w:w="2100" w:type="dxa"/>
            <w:vMerge/>
            <w:vAlign w:val="center"/>
          </w:tcPr>
          <w:p w14:paraId="152B841D" w14:textId="77777777" w:rsidR="00DD7974" w:rsidRDefault="00DD7974">
            <w:pPr>
              <w:jc w:val="center"/>
              <w:rPr>
                <w:rFonts w:ascii="Calibri" w:eastAsia="Calibri" w:hAnsi="Calibri" w:cs="Calibri"/>
                <w:sz w:val="20"/>
                <w:szCs w:val="20"/>
                <w:lang w:val="sr-Cyrl-RS"/>
              </w:rPr>
            </w:pPr>
          </w:p>
        </w:tc>
        <w:tc>
          <w:tcPr>
            <w:tcW w:w="2307" w:type="dxa"/>
            <w:shd w:val="clear" w:color="auto" w:fill="D9E2F3"/>
            <w:vAlign w:val="center"/>
          </w:tcPr>
          <w:p w14:paraId="417812F8"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Буџет (КМ)</w:t>
            </w:r>
          </w:p>
        </w:tc>
        <w:tc>
          <w:tcPr>
            <w:tcW w:w="1485" w:type="dxa"/>
            <w:shd w:val="clear" w:color="auto" w:fill="D9E2F3"/>
            <w:vAlign w:val="center"/>
          </w:tcPr>
          <w:p w14:paraId="367C840B"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Остали извори (КМ)</w:t>
            </w:r>
          </w:p>
        </w:tc>
        <w:tc>
          <w:tcPr>
            <w:tcW w:w="1478" w:type="dxa"/>
            <w:shd w:val="clear" w:color="auto" w:fill="D9E2F3"/>
            <w:vAlign w:val="center"/>
          </w:tcPr>
          <w:p w14:paraId="61E26C91"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Укупно</w:t>
            </w:r>
          </w:p>
        </w:tc>
      </w:tr>
      <w:tr w:rsidR="00DD7974" w14:paraId="5FDF0659" w14:textId="77777777">
        <w:trPr>
          <w:trHeight w:val="48"/>
        </w:trPr>
        <w:tc>
          <w:tcPr>
            <w:tcW w:w="1626" w:type="dxa"/>
            <w:vMerge/>
            <w:shd w:val="clear" w:color="auto" w:fill="D9E2F3"/>
            <w:vAlign w:val="center"/>
          </w:tcPr>
          <w:p w14:paraId="32225E81" w14:textId="77777777" w:rsidR="00DD7974" w:rsidRDefault="00DD7974">
            <w:pPr>
              <w:jc w:val="center"/>
              <w:rPr>
                <w:rFonts w:ascii="Calibri" w:eastAsia="Calibri" w:hAnsi="Calibri" w:cs="Calibri"/>
                <w:sz w:val="20"/>
                <w:szCs w:val="20"/>
                <w:lang w:val="sr-Cyrl-RS"/>
              </w:rPr>
            </w:pPr>
          </w:p>
        </w:tc>
        <w:tc>
          <w:tcPr>
            <w:tcW w:w="2100" w:type="dxa"/>
            <w:vMerge/>
            <w:vAlign w:val="center"/>
          </w:tcPr>
          <w:p w14:paraId="6B904B1C" w14:textId="77777777" w:rsidR="00DD7974" w:rsidRDefault="00DD7974">
            <w:pPr>
              <w:jc w:val="center"/>
              <w:rPr>
                <w:rFonts w:ascii="Calibri" w:eastAsia="Calibri" w:hAnsi="Calibri" w:cs="Calibri"/>
                <w:sz w:val="20"/>
                <w:szCs w:val="20"/>
                <w:lang w:val="sr-Cyrl-RS"/>
              </w:rPr>
            </w:pPr>
          </w:p>
        </w:tc>
        <w:tc>
          <w:tcPr>
            <w:tcW w:w="2307" w:type="dxa"/>
            <w:vAlign w:val="center"/>
          </w:tcPr>
          <w:p w14:paraId="199E5F9E"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4.798.000,00</w:t>
            </w:r>
            <w:r>
              <w:rPr>
                <w:rFonts w:ascii="Calibri" w:eastAsia="Calibri" w:hAnsi="Calibri" w:cs="Calibri"/>
                <w:sz w:val="20"/>
                <w:szCs w:val="20"/>
                <w:lang w:val="sr-Cyrl-RS"/>
              </w:rPr>
              <w:tab/>
            </w:r>
          </w:p>
        </w:tc>
        <w:tc>
          <w:tcPr>
            <w:tcW w:w="1485" w:type="dxa"/>
            <w:vAlign w:val="center"/>
          </w:tcPr>
          <w:p w14:paraId="6BC70058" w14:textId="77777777" w:rsidR="00DD7974" w:rsidRDefault="00DD7974">
            <w:pPr>
              <w:jc w:val="center"/>
              <w:rPr>
                <w:rFonts w:ascii="Calibri" w:eastAsia="Calibri" w:hAnsi="Calibri" w:cs="Calibri"/>
                <w:sz w:val="20"/>
                <w:szCs w:val="20"/>
                <w:lang w:val="sr-Cyrl-RS"/>
              </w:rPr>
            </w:pPr>
          </w:p>
        </w:tc>
        <w:tc>
          <w:tcPr>
            <w:tcW w:w="1478" w:type="dxa"/>
            <w:vAlign w:val="center"/>
          </w:tcPr>
          <w:p w14:paraId="4C6528E7"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4.798.000,00</w:t>
            </w:r>
          </w:p>
        </w:tc>
      </w:tr>
      <w:tr w:rsidR="00DD7974" w14:paraId="7F568FBA" w14:textId="77777777">
        <w:trPr>
          <w:trHeight w:val="49"/>
        </w:trPr>
        <w:tc>
          <w:tcPr>
            <w:tcW w:w="1626" w:type="dxa"/>
            <w:vMerge w:val="restart"/>
            <w:shd w:val="clear" w:color="auto" w:fill="D9E2F3"/>
            <w:vAlign w:val="center"/>
          </w:tcPr>
          <w:p w14:paraId="0A037BC5"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lastRenderedPageBreak/>
              <w:t>Приоритет</w:t>
            </w:r>
          </w:p>
        </w:tc>
        <w:tc>
          <w:tcPr>
            <w:tcW w:w="2100" w:type="dxa"/>
            <w:vMerge w:val="restart"/>
            <w:vAlign w:val="center"/>
          </w:tcPr>
          <w:p w14:paraId="42AFFC93"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Унапређење капацитета републичких органа за борбу против сајбер криминалитета</w:t>
            </w:r>
          </w:p>
        </w:tc>
        <w:tc>
          <w:tcPr>
            <w:tcW w:w="2307" w:type="dxa"/>
            <w:shd w:val="clear" w:color="auto" w:fill="D9E2F3"/>
            <w:vAlign w:val="center"/>
          </w:tcPr>
          <w:p w14:paraId="74795C3B" w14:textId="08E8A22B" w:rsidR="00DD7974" w:rsidRDefault="005C6FBF">
            <w:pPr>
              <w:jc w:val="center"/>
              <w:rPr>
                <w:rFonts w:ascii="Calibri" w:eastAsia="Calibri" w:hAnsi="Calibri" w:cs="Calibri"/>
                <w:sz w:val="20"/>
                <w:szCs w:val="20"/>
              </w:rPr>
            </w:pPr>
            <w:r>
              <w:rPr>
                <w:rFonts w:ascii="Calibri" w:eastAsia="Calibri" w:hAnsi="Calibri" w:cs="Calibri"/>
                <w:sz w:val="20"/>
                <w:szCs w:val="20"/>
              </w:rPr>
              <w:t xml:space="preserve">Индикатори </w:t>
            </w:r>
            <w:r w:rsidR="00760819" w:rsidRPr="00760819">
              <w:rPr>
                <w:rFonts w:ascii="Calibri" w:eastAsia="Calibri" w:hAnsi="Calibri" w:cs="Calibri"/>
                <w:sz w:val="20"/>
                <w:szCs w:val="20"/>
              </w:rPr>
              <w:t>приоритета</w:t>
            </w:r>
          </w:p>
        </w:tc>
        <w:tc>
          <w:tcPr>
            <w:tcW w:w="1485" w:type="dxa"/>
            <w:shd w:val="clear" w:color="auto" w:fill="D9E2F3"/>
            <w:vAlign w:val="center"/>
          </w:tcPr>
          <w:p w14:paraId="6ED4328D"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478" w:type="dxa"/>
            <w:shd w:val="clear" w:color="auto" w:fill="D9E2F3"/>
            <w:vAlign w:val="center"/>
          </w:tcPr>
          <w:p w14:paraId="5DA43372"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DD4E25" w14:paraId="1BEF47D9" w14:textId="77777777" w:rsidTr="005770B3">
        <w:trPr>
          <w:trHeight w:val="48"/>
        </w:trPr>
        <w:tc>
          <w:tcPr>
            <w:tcW w:w="1626" w:type="dxa"/>
            <w:vMerge/>
            <w:shd w:val="clear" w:color="auto" w:fill="D9E2F3"/>
            <w:vAlign w:val="center"/>
          </w:tcPr>
          <w:p w14:paraId="36D4C151" w14:textId="77777777" w:rsidR="00DD4E25" w:rsidRDefault="00DD4E25" w:rsidP="00DD4E25">
            <w:pPr>
              <w:jc w:val="center"/>
              <w:rPr>
                <w:rFonts w:ascii="Calibri" w:eastAsia="Calibri" w:hAnsi="Calibri" w:cs="Calibri"/>
                <w:sz w:val="20"/>
                <w:szCs w:val="20"/>
                <w:lang w:val="sr-Cyrl-RS"/>
              </w:rPr>
            </w:pPr>
          </w:p>
        </w:tc>
        <w:tc>
          <w:tcPr>
            <w:tcW w:w="2100" w:type="dxa"/>
            <w:vMerge/>
            <w:vAlign w:val="center"/>
          </w:tcPr>
          <w:p w14:paraId="1B0905E3" w14:textId="77777777" w:rsidR="00DD4E25" w:rsidRDefault="00DD4E25" w:rsidP="00DD4E25">
            <w:pPr>
              <w:jc w:val="center"/>
              <w:rPr>
                <w:rFonts w:ascii="Calibri" w:eastAsia="Calibri" w:hAnsi="Calibri" w:cs="Calibri"/>
                <w:sz w:val="20"/>
                <w:szCs w:val="20"/>
                <w:lang w:val="sr-Cyrl-RS"/>
              </w:rPr>
            </w:pPr>
          </w:p>
        </w:tc>
        <w:tc>
          <w:tcPr>
            <w:tcW w:w="2307" w:type="dxa"/>
          </w:tcPr>
          <w:p w14:paraId="5F45851A"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-Број обука за запослене у надлежним органима о поступању у случају сумње у извршење кривичног дјела из области сајбер криминалитета.</w:t>
            </w:r>
          </w:p>
          <w:p w14:paraId="09102B7D"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‒Број иницијатива за измјене и допуне законских и подзаконских прописа којима се уређују број, структура и стручна спрема запослених који раде на пословима борбе против сајбер криминалитета.</w:t>
            </w:r>
          </w:p>
          <w:p w14:paraId="4C61033F"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‒Број иницијатива за измјене и допуне законских и подзаконских прописа којима се уређује област средњег и високог образовања са циљем специјализације школских програма за борбу против сајбер криминалитета.</w:t>
            </w:r>
          </w:p>
          <w:p w14:paraId="4433978D" w14:textId="40C66180" w:rsidR="00DD4E25" w:rsidRPr="002026A3" w:rsidRDefault="00DD4E25" w:rsidP="00DD4E25">
            <w:pPr>
              <w:rPr>
                <w:rFonts w:ascii="Calibri" w:eastAsia="Calibri" w:hAnsi="Calibri" w:cs="Calibri"/>
                <w:sz w:val="20"/>
                <w:szCs w:val="20"/>
                <w:lang w:val="sr-Cyrl-RS"/>
              </w:rPr>
            </w:pPr>
            <w:r w:rsidRPr="002026A3">
              <w:rPr>
                <w:rFonts w:ascii="Calibri" w:hAnsi="Calibri" w:cs="Calibri"/>
                <w:sz w:val="20"/>
                <w:szCs w:val="20"/>
                <w:lang w:val="sr-Cyrl-RS"/>
              </w:rPr>
              <w:t>‒Број набав</w:t>
            </w:r>
            <w:r w:rsidRPr="002026A3">
              <w:rPr>
                <w:rFonts w:ascii="Calibri" w:hAnsi="Calibri" w:cs="Calibri"/>
                <w:sz w:val="20"/>
                <w:szCs w:val="20"/>
              </w:rPr>
              <w:t>ки</w:t>
            </w:r>
            <w:r w:rsidRPr="002026A3">
              <w:rPr>
                <w:rFonts w:ascii="Calibri" w:hAnsi="Calibri" w:cs="Calibri"/>
                <w:sz w:val="20"/>
                <w:szCs w:val="20"/>
                <w:lang w:val="sr-Cyrl-RS"/>
              </w:rPr>
              <w:t xml:space="preserve"> компјутерске опреме и програма за дигиталну форензику и борбу против сајбер криминалитета</w:t>
            </w:r>
          </w:p>
        </w:tc>
        <w:tc>
          <w:tcPr>
            <w:tcW w:w="1485" w:type="dxa"/>
          </w:tcPr>
          <w:p w14:paraId="15974EA2" w14:textId="77777777" w:rsidR="00DD4E25" w:rsidRPr="002026A3" w:rsidRDefault="00DD4E25" w:rsidP="00DD4E25">
            <w:pPr>
              <w:pStyle w:val="ListParagraph"/>
              <w:ind w:left="74"/>
              <w:jc w:val="center"/>
              <w:rPr>
                <w:rFonts w:ascii="Calibri" w:hAnsi="Calibri" w:cs="Calibri"/>
                <w:sz w:val="20"/>
                <w:szCs w:val="20"/>
              </w:rPr>
            </w:pPr>
            <w:r w:rsidRPr="002026A3">
              <w:rPr>
                <w:rFonts w:ascii="Calibri" w:hAnsi="Calibri" w:cs="Calibri"/>
                <w:sz w:val="20"/>
                <w:szCs w:val="20"/>
              </w:rPr>
              <w:t>3 годишње</w:t>
            </w:r>
          </w:p>
          <w:p w14:paraId="68B05C3D" w14:textId="77777777" w:rsidR="00DD4E25" w:rsidRPr="002026A3" w:rsidRDefault="00DD4E25" w:rsidP="00DD4E25">
            <w:pPr>
              <w:pStyle w:val="ListParagraph"/>
              <w:ind w:left="74"/>
              <w:jc w:val="center"/>
              <w:rPr>
                <w:rFonts w:ascii="Calibri" w:hAnsi="Calibri" w:cs="Calibri"/>
                <w:sz w:val="20"/>
                <w:szCs w:val="20"/>
              </w:rPr>
            </w:pPr>
          </w:p>
          <w:p w14:paraId="50CF83A0" w14:textId="77777777" w:rsidR="00DD4E25" w:rsidRPr="002026A3" w:rsidRDefault="00DD4E25" w:rsidP="00DD4E25">
            <w:pPr>
              <w:pStyle w:val="ListParagraph"/>
              <w:ind w:left="74"/>
              <w:jc w:val="center"/>
              <w:rPr>
                <w:rFonts w:ascii="Calibri" w:hAnsi="Calibri" w:cs="Calibri"/>
                <w:sz w:val="20"/>
                <w:szCs w:val="20"/>
              </w:rPr>
            </w:pPr>
          </w:p>
          <w:p w14:paraId="43F96771" w14:textId="77777777" w:rsidR="00DD4E25" w:rsidRPr="002026A3" w:rsidRDefault="00DD4E25" w:rsidP="00DD4E25">
            <w:pPr>
              <w:pStyle w:val="ListParagraph"/>
              <w:ind w:left="74"/>
              <w:jc w:val="center"/>
              <w:rPr>
                <w:rFonts w:ascii="Calibri" w:hAnsi="Calibri" w:cs="Calibri"/>
                <w:sz w:val="20"/>
                <w:szCs w:val="20"/>
              </w:rPr>
            </w:pPr>
          </w:p>
          <w:p w14:paraId="52023D7B" w14:textId="77777777" w:rsidR="00DD4E25" w:rsidRPr="002026A3" w:rsidRDefault="00DD4E25" w:rsidP="00DD4E25">
            <w:pPr>
              <w:pStyle w:val="ListParagraph"/>
              <w:ind w:left="74"/>
              <w:jc w:val="center"/>
              <w:rPr>
                <w:rFonts w:ascii="Calibri" w:hAnsi="Calibri" w:cs="Calibri"/>
                <w:sz w:val="20"/>
                <w:szCs w:val="20"/>
              </w:rPr>
            </w:pPr>
          </w:p>
          <w:p w14:paraId="1CE7173E" w14:textId="77777777" w:rsidR="00DD4E25" w:rsidRPr="002026A3" w:rsidRDefault="00DD4E25" w:rsidP="00DD4E25">
            <w:pPr>
              <w:pStyle w:val="ListParagraph"/>
              <w:ind w:left="74"/>
              <w:jc w:val="center"/>
              <w:rPr>
                <w:rFonts w:ascii="Calibri" w:hAnsi="Calibri" w:cs="Calibri"/>
                <w:sz w:val="20"/>
                <w:szCs w:val="20"/>
              </w:rPr>
            </w:pPr>
          </w:p>
          <w:p w14:paraId="63E75249" w14:textId="77777777" w:rsidR="00DD4E25" w:rsidRPr="002026A3" w:rsidRDefault="00DD4E25" w:rsidP="00DD4E25">
            <w:pPr>
              <w:pStyle w:val="ListParagraph"/>
              <w:ind w:left="74"/>
              <w:jc w:val="center"/>
              <w:rPr>
                <w:rFonts w:ascii="Calibri" w:hAnsi="Calibri" w:cs="Calibri"/>
                <w:sz w:val="20"/>
                <w:szCs w:val="20"/>
              </w:rPr>
            </w:pPr>
          </w:p>
          <w:p w14:paraId="3AFD72F2" w14:textId="23A09E58" w:rsidR="00DD4E25" w:rsidRPr="002026A3" w:rsidRDefault="00DD4E25" w:rsidP="00DD4E25">
            <w:pPr>
              <w:pStyle w:val="ListParagraph"/>
              <w:ind w:left="74"/>
              <w:jc w:val="center"/>
              <w:rPr>
                <w:rFonts w:ascii="Calibri" w:hAnsi="Calibri" w:cs="Calibri"/>
                <w:sz w:val="20"/>
                <w:szCs w:val="20"/>
              </w:rPr>
            </w:pPr>
            <w:r w:rsidRPr="002026A3">
              <w:rPr>
                <w:rFonts w:ascii="Calibri" w:hAnsi="Calibri" w:cs="Calibri"/>
                <w:sz w:val="20"/>
                <w:szCs w:val="20"/>
              </w:rPr>
              <w:t>0</w:t>
            </w:r>
          </w:p>
          <w:p w14:paraId="282F90E5" w14:textId="77777777" w:rsidR="00DD4E25" w:rsidRPr="002026A3" w:rsidRDefault="00DD4E25" w:rsidP="00DD4E25">
            <w:pPr>
              <w:pStyle w:val="ListParagraph"/>
              <w:ind w:left="74"/>
              <w:jc w:val="center"/>
              <w:rPr>
                <w:rFonts w:ascii="Calibri" w:hAnsi="Calibri" w:cs="Calibri"/>
                <w:sz w:val="20"/>
                <w:szCs w:val="20"/>
              </w:rPr>
            </w:pPr>
          </w:p>
          <w:p w14:paraId="43D67902" w14:textId="77777777" w:rsidR="00DD4E25" w:rsidRPr="002026A3" w:rsidRDefault="00DD4E25" w:rsidP="00DD4E25">
            <w:pPr>
              <w:pStyle w:val="ListParagraph"/>
              <w:ind w:left="74"/>
              <w:jc w:val="center"/>
              <w:rPr>
                <w:rFonts w:ascii="Calibri" w:hAnsi="Calibri" w:cs="Calibri"/>
                <w:sz w:val="20"/>
                <w:szCs w:val="20"/>
              </w:rPr>
            </w:pPr>
          </w:p>
          <w:p w14:paraId="15ED1713" w14:textId="77777777" w:rsidR="00DD4E25" w:rsidRPr="002026A3" w:rsidRDefault="00DD4E25" w:rsidP="00DD4E25">
            <w:pPr>
              <w:pStyle w:val="ListParagraph"/>
              <w:ind w:left="74"/>
              <w:jc w:val="center"/>
              <w:rPr>
                <w:rFonts w:ascii="Calibri" w:hAnsi="Calibri" w:cs="Calibri"/>
                <w:sz w:val="20"/>
                <w:szCs w:val="20"/>
              </w:rPr>
            </w:pPr>
          </w:p>
          <w:p w14:paraId="439AE31B" w14:textId="77777777" w:rsidR="00DD4E25" w:rsidRPr="002026A3" w:rsidRDefault="00DD4E25" w:rsidP="00DD4E25">
            <w:pPr>
              <w:pStyle w:val="ListParagraph"/>
              <w:ind w:left="74"/>
              <w:jc w:val="center"/>
              <w:rPr>
                <w:rFonts w:ascii="Calibri" w:hAnsi="Calibri" w:cs="Calibri"/>
                <w:sz w:val="20"/>
                <w:szCs w:val="20"/>
              </w:rPr>
            </w:pPr>
          </w:p>
          <w:p w14:paraId="28076D49" w14:textId="77777777" w:rsidR="00DD4E25" w:rsidRPr="002026A3" w:rsidRDefault="00DD4E25" w:rsidP="00DD4E25">
            <w:pPr>
              <w:pStyle w:val="ListParagraph"/>
              <w:ind w:left="74"/>
              <w:jc w:val="center"/>
              <w:rPr>
                <w:rFonts w:ascii="Calibri" w:hAnsi="Calibri" w:cs="Calibri"/>
                <w:sz w:val="20"/>
                <w:szCs w:val="20"/>
              </w:rPr>
            </w:pPr>
          </w:p>
          <w:p w14:paraId="032AF364" w14:textId="77777777" w:rsidR="00DD4E25" w:rsidRPr="002026A3" w:rsidRDefault="00DD4E25" w:rsidP="00DD4E25">
            <w:pPr>
              <w:pStyle w:val="ListParagraph"/>
              <w:ind w:left="74"/>
              <w:jc w:val="center"/>
              <w:rPr>
                <w:rFonts w:ascii="Calibri" w:hAnsi="Calibri" w:cs="Calibri"/>
                <w:sz w:val="20"/>
                <w:szCs w:val="20"/>
              </w:rPr>
            </w:pPr>
          </w:p>
          <w:p w14:paraId="4D87825D" w14:textId="77777777" w:rsidR="00DD4E25" w:rsidRPr="002026A3" w:rsidRDefault="00DD4E25" w:rsidP="00DD4E25">
            <w:pPr>
              <w:pStyle w:val="ListParagraph"/>
              <w:ind w:left="74"/>
              <w:jc w:val="center"/>
              <w:rPr>
                <w:rFonts w:ascii="Calibri" w:hAnsi="Calibri" w:cs="Calibri"/>
                <w:sz w:val="20"/>
                <w:szCs w:val="20"/>
              </w:rPr>
            </w:pPr>
          </w:p>
          <w:p w14:paraId="15755122" w14:textId="77777777" w:rsidR="00DD4E25" w:rsidRPr="002026A3" w:rsidRDefault="00DD4E25" w:rsidP="00DD4E25">
            <w:pPr>
              <w:pStyle w:val="ListParagraph"/>
              <w:ind w:left="74"/>
              <w:jc w:val="center"/>
              <w:rPr>
                <w:rFonts w:ascii="Calibri" w:hAnsi="Calibri" w:cs="Calibri"/>
                <w:sz w:val="20"/>
                <w:szCs w:val="20"/>
              </w:rPr>
            </w:pPr>
          </w:p>
          <w:p w14:paraId="6FA390F4" w14:textId="77777777" w:rsidR="00DD4E25" w:rsidRPr="002026A3" w:rsidRDefault="00DD4E25" w:rsidP="00DD4E25">
            <w:pPr>
              <w:pStyle w:val="ListParagraph"/>
              <w:ind w:left="74"/>
              <w:jc w:val="center"/>
              <w:rPr>
                <w:rFonts w:ascii="Calibri" w:hAnsi="Calibri" w:cs="Calibri"/>
                <w:sz w:val="20"/>
                <w:szCs w:val="20"/>
              </w:rPr>
            </w:pPr>
          </w:p>
          <w:p w14:paraId="3FF84144" w14:textId="26E66453" w:rsidR="00DD4E25" w:rsidRPr="002026A3" w:rsidRDefault="00DD4E25" w:rsidP="00DD4E25">
            <w:pPr>
              <w:pStyle w:val="ListParagraph"/>
              <w:ind w:left="74"/>
              <w:jc w:val="center"/>
              <w:rPr>
                <w:rFonts w:ascii="Calibri" w:hAnsi="Calibri" w:cs="Calibri"/>
                <w:sz w:val="20"/>
                <w:szCs w:val="20"/>
              </w:rPr>
            </w:pPr>
            <w:r w:rsidRPr="002026A3">
              <w:rPr>
                <w:rFonts w:ascii="Calibri" w:hAnsi="Calibri" w:cs="Calibri"/>
                <w:sz w:val="20"/>
                <w:szCs w:val="20"/>
              </w:rPr>
              <w:t>0</w:t>
            </w:r>
          </w:p>
          <w:p w14:paraId="31ECACF0" w14:textId="77777777" w:rsidR="00DD4E25" w:rsidRPr="002026A3" w:rsidRDefault="00DD4E25" w:rsidP="00DD4E25">
            <w:pPr>
              <w:pStyle w:val="ListParagraph"/>
              <w:ind w:left="74"/>
              <w:jc w:val="center"/>
              <w:rPr>
                <w:rFonts w:ascii="Calibri" w:hAnsi="Calibri" w:cs="Calibri"/>
                <w:sz w:val="20"/>
                <w:szCs w:val="20"/>
              </w:rPr>
            </w:pPr>
          </w:p>
          <w:p w14:paraId="5FB347DB" w14:textId="77777777" w:rsidR="00DD4E25" w:rsidRPr="002026A3" w:rsidRDefault="00DD4E25" w:rsidP="00DD4E25">
            <w:pPr>
              <w:pStyle w:val="ListParagraph"/>
              <w:ind w:left="74"/>
              <w:jc w:val="center"/>
              <w:rPr>
                <w:rFonts w:ascii="Calibri" w:hAnsi="Calibri" w:cs="Calibri"/>
                <w:sz w:val="20"/>
                <w:szCs w:val="20"/>
              </w:rPr>
            </w:pPr>
          </w:p>
          <w:p w14:paraId="7BD88023" w14:textId="77777777" w:rsidR="00DD4E25" w:rsidRPr="002026A3" w:rsidRDefault="00DD4E25" w:rsidP="00DD4E25">
            <w:pPr>
              <w:pStyle w:val="ListParagraph"/>
              <w:ind w:left="74"/>
              <w:jc w:val="center"/>
              <w:rPr>
                <w:rFonts w:ascii="Calibri" w:hAnsi="Calibri" w:cs="Calibri"/>
                <w:sz w:val="20"/>
                <w:szCs w:val="20"/>
              </w:rPr>
            </w:pPr>
          </w:p>
          <w:p w14:paraId="3BB8A7EA" w14:textId="77777777" w:rsidR="00DD4E25" w:rsidRPr="002026A3" w:rsidRDefault="00DD4E25" w:rsidP="00DD4E25">
            <w:pPr>
              <w:pStyle w:val="ListParagraph"/>
              <w:ind w:left="74"/>
              <w:jc w:val="center"/>
              <w:rPr>
                <w:rFonts w:ascii="Calibri" w:hAnsi="Calibri" w:cs="Calibri"/>
                <w:sz w:val="20"/>
                <w:szCs w:val="20"/>
              </w:rPr>
            </w:pPr>
          </w:p>
          <w:p w14:paraId="360E96BF" w14:textId="77777777" w:rsidR="00DD4E25" w:rsidRPr="002026A3" w:rsidRDefault="00DD4E25" w:rsidP="00DD4E25">
            <w:pPr>
              <w:pStyle w:val="ListParagraph"/>
              <w:ind w:left="74"/>
              <w:jc w:val="center"/>
              <w:rPr>
                <w:rFonts w:ascii="Calibri" w:hAnsi="Calibri" w:cs="Calibri"/>
                <w:sz w:val="20"/>
                <w:szCs w:val="20"/>
              </w:rPr>
            </w:pPr>
          </w:p>
          <w:p w14:paraId="68B9F5F3" w14:textId="77777777" w:rsidR="00DD4E25" w:rsidRPr="002026A3" w:rsidRDefault="00DD4E25" w:rsidP="00DD4E25">
            <w:pPr>
              <w:pStyle w:val="ListParagraph"/>
              <w:ind w:left="74"/>
              <w:jc w:val="center"/>
              <w:rPr>
                <w:rFonts w:ascii="Calibri" w:hAnsi="Calibri" w:cs="Calibri"/>
                <w:sz w:val="20"/>
                <w:szCs w:val="20"/>
              </w:rPr>
            </w:pPr>
          </w:p>
          <w:p w14:paraId="7C529D2C" w14:textId="77777777" w:rsidR="00DD4E25" w:rsidRPr="002026A3" w:rsidRDefault="00DD4E25" w:rsidP="00DD4E25">
            <w:pPr>
              <w:jc w:val="center"/>
              <w:rPr>
                <w:rFonts w:ascii="Calibri" w:hAnsi="Calibri" w:cs="Calibri"/>
                <w:sz w:val="20"/>
                <w:szCs w:val="20"/>
              </w:rPr>
            </w:pPr>
          </w:p>
          <w:p w14:paraId="0A13524E" w14:textId="77777777" w:rsidR="00DD4E25" w:rsidRPr="002026A3" w:rsidRDefault="00DD4E25" w:rsidP="00DD4E25">
            <w:pPr>
              <w:jc w:val="center"/>
              <w:rPr>
                <w:rFonts w:ascii="Calibri" w:hAnsi="Calibri" w:cs="Calibri"/>
                <w:sz w:val="20"/>
                <w:szCs w:val="20"/>
              </w:rPr>
            </w:pPr>
          </w:p>
          <w:p w14:paraId="79EF77A5" w14:textId="77777777" w:rsidR="00DD4E25" w:rsidRPr="002026A3" w:rsidRDefault="00DD4E25" w:rsidP="00DD4E25">
            <w:pPr>
              <w:jc w:val="center"/>
              <w:rPr>
                <w:rFonts w:ascii="Calibri" w:hAnsi="Calibri" w:cs="Calibri"/>
                <w:sz w:val="20"/>
                <w:szCs w:val="20"/>
              </w:rPr>
            </w:pPr>
          </w:p>
          <w:p w14:paraId="3BEF98EC" w14:textId="77777777" w:rsidR="00DD4E25" w:rsidRPr="002026A3" w:rsidRDefault="00DD4E25" w:rsidP="00DD4E25">
            <w:pPr>
              <w:jc w:val="center"/>
              <w:rPr>
                <w:rFonts w:ascii="Calibri" w:hAnsi="Calibri" w:cs="Calibri"/>
                <w:sz w:val="20"/>
                <w:szCs w:val="20"/>
              </w:rPr>
            </w:pPr>
          </w:p>
          <w:p w14:paraId="0A49DE02" w14:textId="50D2A422"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1 годишње</w:t>
            </w:r>
          </w:p>
        </w:tc>
        <w:tc>
          <w:tcPr>
            <w:tcW w:w="1478" w:type="dxa"/>
          </w:tcPr>
          <w:p w14:paraId="1EF67346" w14:textId="77777777" w:rsidR="00DD4E25" w:rsidRPr="002026A3" w:rsidRDefault="00DD4E25" w:rsidP="00DD4E25">
            <w:pPr>
              <w:jc w:val="center"/>
              <w:rPr>
                <w:rFonts w:ascii="Calibri" w:hAnsi="Calibri" w:cs="Calibri"/>
                <w:sz w:val="20"/>
                <w:szCs w:val="20"/>
              </w:rPr>
            </w:pPr>
            <w:r w:rsidRPr="002026A3">
              <w:rPr>
                <w:rFonts w:ascii="Calibri" w:hAnsi="Calibri" w:cs="Calibri"/>
                <w:sz w:val="20"/>
                <w:szCs w:val="20"/>
              </w:rPr>
              <w:t>5 годишње</w:t>
            </w:r>
          </w:p>
          <w:p w14:paraId="6FB10C49" w14:textId="77777777" w:rsidR="00DD4E25" w:rsidRPr="002026A3" w:rsidRDefault="00DD4E25" w:rsidP="00DD4E25">
            <w:pPr>
              <w:jc w:val="center"/>
              <w:rPr>
                <w:rFonts w:ascii="Calibri" w:hAnsi="Calibri" w:cs="Calibri"/>
                <w:sz w:val="20"/>
                <w:szCs w:val="20"/>
              </w:rPr>
            </w:pPr>
          </w:p>
          <w:p w14:paraId="76312DC6" w14:textId="77777777" w:rsidR="00DD4E25" w:rsidRPr="002026A3" w:rsidRDefault="00DD4E25" w:rsidP="00DD4E25">
            <w:pPr>
              <w:jc w:val="center"/>
              <w:rPr>
                <w:rFonts w:ascii="Calibri" w:hAnsi="Calibri" w:cs="Calibri"/>
                <w:sz w:val="20"/>
                <w:szCs w:val="20"/>
              </w:rPr>
            </w:pPr>
          </w:p>
          <w:p w14:paraId="57B5FC70" w14:textId="77777777" w:rsidR="00DD4E25" w:rsidRPr="002026A3" w:rsidRDefault="00DD4E25" w:rsidP="00DD4E25">
            <w:pPr>
              <w:jc w:val="center"/>
              <w:rPr>
                <w:rFonts w:ascii="Calibri" w:hAnsi="Calibri" w:cs="Calibri"/>
                <w:sz w:val="20"/>
                <w:szCs w:val="20"/>
              </w:rPr>
            </w:pPr>
          </w:p>
          <w:p w14:paraId="7BA24A19" w14:textId="77777777" w:rsidR="00DD4E25" w:rsidRPr="002026A3" w:rsidRDefault="00DD4E25" w:rsidP="00DD4E25">
            <w:pPr>
              <w:jc w:val="center"/>
              <w:rPr>
                <w:rFonts w:ascii="Calibri" w:hAnsi="Calibri" w:cs="Calibri"/>
                <w:sz w:val="20"/>
                <w:szCs w:val="20"/>
              </w:rPr>
            </w:pPr>
          </w:p>
          <w:p w14:paraId="04744479" w14:textId="77777777" w:rsidR="00DD4E25" w:rsidRPr="002026A3" w:rsidRDefault="00DD4E25" w:rsidP="00DD4E25">
            <w:pPr>
              <w:jc w:val="center"/>
              <w:rPr>
                <w:rFonts w:ascii="Calibri" w:hAnsi="Calibri" w:cs="Calibri"/>
                <w:sz w:val="20"/>
                <w:szCs w:val="20"/>
              </w:rPr>
            </w:pPr>
          </w:p>
          <w:p w14:paraId="358B7007" w14:textId="77777777" w:rsidR="00DD4E25" w:rsidRPr="002026A3" w:rsidRDefault="00DD4E25" w:rsidP="00DD4E25">
            <w:pPr>
              <w:jc w:val="center"/>
              <w:rPr>
                <w:rFonts w:ascii="Calibri" w:hAnsi="Calibri" w:cs="Calibri"/>
                <w:sz w:val="20"/>
                <w:szCs w:val="20"/>
              </w:rPr>
            </w:pPr>
          </w:p>
          <w:p w14:paraId="1C019320" w14:textId="10FF8484" w:rsidR="00DD4E25" w:rsidRPr="002026A3" w:rsidRDefault="00DD4E25" w:rsidP="00DD4E25">
            <w:pPr>
              <w:jc w:val="center"/>
              <w:rPr>
                <w:rFonts w:ascii="Calibri" w:hAnsi="Calibri" w:cs="Calibri"/>
                <w:sz w:val="20"/>
                <w:szCs w:val="20"/>
              </w:rPr>
            </w:pPr>
            <w:r w:rsidRPr="002026A3">
              <w:rPr>
                <w:rFonts w:ascii="Calibri" w:hAnsi="Calibri" w:cs="Calibri"/>
                <w:sz w:val="20"/>
                <w:szCs w:val="20"/>
              </w:rPr>
              <w:t>1</w:t>
            </w:r>
          </w:p>
          <w:p w14:paraId="0375F7CA" w14:textId="77777777" w:rsidR="00DD4E25" w:rsidRPr="002026A3" w:rsidRDefault="00DD4E25" w:rsidP="00DD4E25">
            <w:pPr>
              <w:jc w:val="center"/>
              <w:rPr>
                <w:rFonts w:ascii="Calibri" w:hAnsi="Calibri" w:cs="Calibri"/>
                <w:sz w:val="20"/>
                <w:szCs w:val="20"/>
              </w:rPr>
            </w:pPr>
          </w:p>
          <w:p w14:paraId="5FAFA698" w14:textId="77777777" w:rsidR="00DD4E25" w:rsidRPr="002026A3" w:rsidRDefault="00DD4E25" w:rsidP="00DD4E25">
            <w:pPr>
              <w:jc w:val="center"/>
              <w:rPr>
                <w:rFonts w:ascii="Calibri" w:hAnsi="Calibri" w:cs="Calibri"/>
                <w:sz w:val="20"/>
                <w:szCs w:val="20"/>
              </w:rPr>
            </w:pPr>
          </w:p>
          <w:p w14:paraId="7097077B" w14:textId="77777777" w:rsidR="00DD4E25" w:rsidRPr="002026A3" w:rsidRDefault="00DD4E25" w:rsidP="00DD4E25">
            <w:pPr>
              <w:jc w:val="center"/>
              <w:rPr>
                <w:rFonts w:ascii="Calibri" w:hAnsi="Calibri" w:cs="Calibri"/>
                <w:sz w:val="20"/>
                <w:szCs w:val="20"/>
              </w:rPr>
            </w:pPr>
          </w:p>
          <w:p w14:paraId="6D06F9F5" w14:textId="77777777" w:rsidR="00DD4E25" w:rsidRPr="002026A3" w:rsidRDefault="00DD4E25" w:rsidP="00DD4E25">
            <w:pPr>
              <w:jc w:val="center"/>
              <w:rPr>
                <w:rFonts w:ascii="Calibri" w:hAnsi="Calibri" w:cs="Calibri"/>
                <w:sz w:val="20"/>
                <w:szCs w:val="20"/>
              </w:rPr>
            </w:pPr>
          </w:p>
          <w:p w14:paraId="3FB02B02" w14:textId="77777777" w:rsidR="00DD4E25" w:rsidRPr="002026A3" w:rsidRDefault="00DD4E25" w:rsidP="00DD4E25">
            <w:pPr>
              <w:jc w:val="center"/>
              <w:rPr>
                <w:rFonts w:ascii="Calibri" w:hAnsi="Calibri" w:cs="Calibri"/>
                <w:sz w:val="20"/>
                <w:szCs w:val="20"/>
              </w:rPr>
            </w:pPr>
          </w:p>
          <w:p w14:paraId="660F772F" w14:textId="77777777" w:rsidR="00DD4E25" w:rsidRPr="002026A3" w:rsidRDefault="00DD4E25" w:rsidP="00DD4E25">
            <w:pPr>
              <w:jc w:val="center"/>
              <w:rPr>
                <w:rFonts w:ascii="Calibri" w:hAnsi="Calibri" w:cs="Calibri"/>
                <w:sz w:val="20"/>
                <w:szCs w:val="20"/>
              </w:rPr>
            </w:pPr>
          </w:p>
          <w:p w14:paraId="2F7405A2" w14:textId="77777777" w:rsidR="00DD4E25" w:rsidRPr="002026A3" w:rsidRDefault="00DD4E25" w:rsidP="00DD4E25">
            <w:pPr>
              <w:jc w:val="center"/>
              <w:rPr>
                <w:rFonts w:ascii="Calibri" w:hAnsi="Calibri" w:cs="Calibri"/>
                <w:sz w:val="20"/>
                <w:szCs w:val="20"/>
              </w:rPr>
            </w:pPr>
          </w:p>
          <w:p w14:paraId="6ACBF4DC" w14:textId="77777777" w:rsidR="00DD4E25" w:rsidRPr="002026A3" w:rsidRDefault="00DD4E25" w:rsidP="00DD4E25">
            <w:pPr>
              <w:jc w:val="center"/>
              <w:rPr>
                <w:rFonts w:ascii="Calibri" w:hAnsi="Calibri" w:cs="Calibri"/>
                <w:sz w:val="20"/>
                <w:szCs w:val="20"/>
              </w:rPr>
            </w:pPr>
          </w:p>
          <w:p w14:paraId="207AFA37" w14:textId="77777777" w:rsidR="00DD4E25" w:rsidRPr="002026A3" w:rsidRDefault="00DD4E25" w:rsidP="00DD4E25">
            <w:pPr>
              <w:jc w:val="center"/>
              <w:rPr>
                <w:rFonts w:ascii="Calibri" w:hAnsi="Calibri" w:cs="Calibri"/>
                <w:sz w:val="20"/>
                <w:szCs w:val="20"/>
              </w:rPr>
            </w:pPr>
          </w:p>
          <w:p w14:paraId="646EC111" w14:textId="2D3D3730" w:rsidR="00DD4E25" w:rsidRPr="002026A3" w:rsidRDefault="00DD4E25" w:rsidP="00DD4E25">
            <w:pPr>
              <w:jc w:val="center"/>
              <w:rPr>
                <w:rFonts w:ascii="Calibri" w:hAnsi="Calibri" w:cs="Calibri"/>
                <w:sz w:val="20"/>
                <w:szCs w:val="20"/>
              </w:rPr>
            </w:pPr>
            <w:r w:rsidRPr="002026A3">
              <w:rPr>
                <w:rFonts w:ascii="Calibri" w:hAnsi="Calibri" w:cs="Calibri"/>
                <w:sz w:val="20"/>
                <w:szCs w:val="20"/>
              </w:rPr>
              <w:t>1</w:t>
            </w:r>
          </w:p>
          <w:p w14:paraId="07F1A51C" w14:textId="77777777" w:rsidR="00DD4E25" w:rsidRPr="002026A3" w:rsidRDefault="00DD4E25" w:rsidP="00DD4E25">
            <w:pPr>
              <w:jc w:val="center"/>
              <w:rPr>
                <w:rFonts w:ascii="Calibri" w:hAnsi="Calibri" w:cs="Calibri"/>
                <w:sz w:val="20"/>
                <w:szCs w:val="20"/>
              </w:rPr>
            </w:pPr>
          </w:p>
          <w:p w14:paraId="5C57E748" w14:textId="77777777" w:rsidR="00DD4E25" w:rsidRPr="002026A3" w:rsidRDefault="00DD4E25" w:rsidP="00DD4E25">
            <w:pPr>
              <w:jc w:val="center"/>
              <w:rPr>
                <w:rFonts w:ascii="Calibri" w:hAnsi="Calibri" w:cs="Calibri"/>
                <w:sz w:val="20"/>
                <w:szCs w:val="20"/>
              </w:rPr>
            </w:pPr>
          </w:p>
          <w:p w14:paraId="33509344" w14:textId="77777777" w:rsidR="00DD4E25" w:rsidRPr="002026A3" w:rsidRDefault="00DD4E25" w:rsidP="00DD4E25">
            <w:pPr>
              <w:jc w:val="center"/>
              <w:rPr>
                <w:rFonts w:ascii="Calibri" w:hAnsi="Calibri" w:cs="Calibri"/>
                <w:sz w:val="20"/>
                <w:szCs w:val="20"/>
              </w:rPr>
            </w:pPr>
          </w:p>
          <w:p w14:paraId="352E76F0" w14:textId="77777777" w:rsidR="00DD4E25" w:rsidRPr="002026A3" w:rsidRDefault="00DD4E25" w:rsidP="00DD4E25">
            <w:pPr>
              <w:jc w:val="center"/>
              <w:rPr>
                <w:rFonts w:ascii="Calibri" w:hAnsi="Calibri" w:cs="Calibri"/>
                <w:sz w:val="20"/>
                <w:szCs w:val="20"/>
              </w:rPr>
            </w:pPr>
          </w:p>
          <w:p w14:paraId="5295A9DB" w14:textId="77777777" w:rsidR="00DD4E25" w:rsidRPr="002026A3" w:rsidRDefault="00DD4E25" w:rsidP="00DD4E25">
            <w:pPr>
              <w:jc w:val="center"/>
              <w:rPr>
                <w:rFonts w:ascii="Calibri" w:hAnsi="Calibri" w:cs="Calibri"/>
                <w:sz w:val="20"/>
                <w:szCs w:val="20"/>
              </w:rPr>
            </w:pPr>
          </w:p>
          <w:p w14:paraId="52A21A23" w14:textId="77777777" w:rsidR="00DD4E25" w:rsidRPr="002026A3" w:rsidRDefault="00DD4E25" w:rsidP="00DD4E25">
            <w:pPr>
              <w:jc w:val="center"/>
              <w:rPr>
                <w:rFonts w:ascii="Calibri" w:hAnsi="Calibri" w:cs="Calibri"/>
                <w:sz w:val="20"/>
                <w:szCs w:val="20"/>
              </w:rPr>
            </w:pPr>
          </w:p>
          <w:p w14:paraId="62501A68" w14:textId="77777777" w:rsidR="00DD4E25" w:rsidRPr="002026A3" w:rsidRDefault="00DD4E25" w:rsidP="00DD4E25">
            <w:pPr>
              <w:jc w:val="center"/>
              <w:rPr>
                <w:rFonts w:ascii="Calibri" w:hAnsi="Calibri" w:cs="Calibri"/>
                <w:sz w:val="20"/>
                <w:szCs w:val="20"/>
              </w:rPr>
            </w:pPr>
          </w:p>
          <w:p w14:paraId="5E09FC03" w14:textId="77777777" w:rsidR="00DD4E25" w:rsidRPr="002026A3" w:rsidRDefault="00DD4E25" w:rsidP="00DD4E25">
            <w:pPr>
              <w:jc w:val="center"/>
              <w:rPr>
                <w:rFonts w:ascii="Calibri" w:hAnsi="Calibri" w:cs="Calibri"/>
                <w:sz w:val="20"/>
                <w:szCs w:val="20"/>
              </w:rPr>
            </w:pPr>
          </w:p>
          <w:p w14:paraId="26822620" w14:textId="77777777" w:rsidR="00DD4E25" w:rsidRPr="002026A3" w:rsidRDefault="00DD4E25" w:rsidP="00DD4E25">
            <w:pPr>
              <w:jc w:val="center"/>
              <w:rPr>
                <w:rFonts w:ascii="Calibri" w:hAnsi="Calibri" w:cs="Calibri"/>
                <w:sz w:val="20"/>
                <w:szCs w:val="20"/>
              </w:rPr>
            </w:pPr>
          </w:p>
          <w:p w14:paraId="75B94813" w14:textId="77777777" w:rsidR="00DD4E25" w:rsidRPr="002026A3" w:rsidRDefault="00DD4E25" w:rsidP="00DD4E25">
            <w:pPr>
              <w:jc w:val="center"/>
              <w:rPr>
                <w:rFonts w:ascii="Calibri" w:hAnsi="Calibri" w:cs="Calibri"/>
                <w:sz w:val="20"/>
                <w:szCs w:val="20"/>
              </w:rPr>
            </w:pPr>
          </w:p>
          <w:p w14:paraId="4ED6A7C6" w14:textId="21813ACB"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2 годишње</w:t>
            </w:r>
          </w:p>
        </w:tc>
      </w:tr>
      <w:tr w:rsidR="00DD7974" w14:paraId="251F0B0F" w14:textId="77777777">
        <w:trPr>
          <w:trHeight w:val="48"/>
        </w:trPr>
        <w:tc>
          <w:tcPr>
            <w:tcW w:w="1626" w:type="dxa"/>
            <w:vMerge/>
            <w:shd w:val="clear" w:color="auto" w:fill="D9E2F3"/>
            <w:vAlign w:val="center"/>
          </w:tcPr>
          <w:p w14:paraId="45A41F68" w14:textId="77777777" w:rsidR="00DD7974" w:rsidRDefault="00DD7974">
            <w:pPr>
              <w:jc w:val="center"/>
              <w:rPr>
                <w:rFonts w:ascii="Calibri" w:eastAsia="Calibri" w:hAnsi="Calibri" w:cs="Calibri"/>
                <w:sz w:val="20"/>
                <w:szCs w:val="20"/>
                <w:lang w:val="sr-Cyrl-RS"/>
              </w:rPr>
            </w:pPr>
          </w:p>
        </w:tc>
        <w:tc>
          <w:tcPr>
            <w:tcW w:w="2100" w:type="dxa"/>
            <w:vMerge/>
            <w:vAlign w:val="center"/>
          </w:tcPr>
          <w:p w14:paraId="4455AEE0" w14:textId="77777777" w:rsidR="00DD7974" w:rsidRDefault="00DD7974">
            <w:pPr>
              <w:jc w:val="center"/>
              <w:rPr>
                <w:rFonts w:ascii="Calibri" w:eastAsia="Calibri" w:hAnsi="Calibri" w:cs="Calibri"/>
                <w:sz w:val="20"/>
                <w:szCs w:val="20"/>
                <w:lang w:val="sr-Cyrl-RS"/>
              </w:rPr>
            </w:pPr>
          </w:p>
        </w:tc>
        <w:tc>
          <w:tcPr>
            <w:tcW w:w="2307" w:type="dxa"/>
            <w:shd w:val="clear" w:color="auto" w:fill="D9E2F3"/>
            <w:vAlign w:val="center"/>
          </w:tcPr>
          <w:p w14:paraId="262295E7"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485" w:type="dxa"/>
            <w:shd w:val="clear" w:color="auto" w:fill="D9E2F3"/>
            <w:vAlign w:val="center"/>
          </w:tcPr>
          <w:p w14:paraId="17DD802F"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478" w:type="dxa"/>
            <w:shd w:val="clear" w:color="auto" w:fill="D9E2F3"/>
            <w:vAlign w:val="center"/>
          </w:tcPr>
          <w:p w14:paraId="278B4692"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2843EC87" w14:textId="77777777">
        <w:trPr>
          <w:trHeight w:val="48"/>
        </w:trPr>
        <w:tc>
          <w:tcPr>
            <w:tcW w:w="1626" w:type="dxa"/>
            <w:vMerge/>
            <w:shd w:val="clear" w:color="auto" w:fill="D9E2F3"/>
            <w:vAlign w:val="center"/>
          </w:tcPr>
          <w:p w14:paraId="32F804E2" w14:textId="77777777" w:rsidR="00DD7974" w:rsidRDefault="00DD7974">
            <w:pPr>
              <w:jc w:val="center"/>
              <w:rPr>
                <w:rFonts w:ascii="Calibri" w:eastAsia="Calibri" w:hAnsi="Calibri" w:cs="Calibri"/>
                <w:sz w:val="20"/>
                <w:szCs w:val="20"/>
                <w:lang w:val="sr-Cyrl-RS"/>
              </w:rPr>
            </w:pPr>
          </w:p>
        </w:tc>
        <w:tc>
          <w:tcPr>
            <w:tcW w:w="2100" w:type="dxa"/>
            <w:vMerge/>
            <w:vAlign w:val="center"/>
          </w:tcPr>
          <w:p w14:paraId="6FE0220C" w14:textId="77777777" w:rsidR="00DD7974" w:rsidRDefault="00DD7974">
            <w:pPr>
              <w:jc w:val="center"/>
              <w:rPr>
                <w:rFonts w:ascii="Calibri" w:eastAsia="Calibri" w:hAnsi="Calibri" w:cs="Calibri"/>
                <w:sz w:val="20"/>
                <w:szCs w:val="20"/>
                <w:lang w:val="sr-Cyrl-RS"/>
              </w:rPr>
            </w:pPr>
          </w:p>
        </w:tc>
        <w:tc>
          <w:tcPr>
            <w:tcW w:w="2307" w:type="dxa"/>
            <w:vAlign w:val="center"/>
          </w:tcPr>
          <w:p w14:paraId="04871F4C"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4.798.000,00</w:t>
            </w:r>
          </w:p>
        </w:tc>
        <w:tc>
          <w:tcPr>
            <w:tcW w:w="1485" w:type="dxa"/>
            <w:vAlign w:val="center"/>
          </w:tcPr>
          <w:p w14:paraId="4EC860AE" w14:textId="77777777" w:rsidR="00DD7974" w:rsidRDefault="00DD7974">
            <w:pPr>
              <w:jc w:val="center"/>
              <w:rPr>
                <w:rFonts w:ascii="Calibri" w:eastAsia="Calibri" w:hAnsi="Calibri" w:cs="Calibri"/>
                <w:sz w:val="20"/>
                <w:szCs w:val="20"/>
                <w:lang w:val="sr-Cyrl-RS"/>
              </w:rPr>
            </w:pPr>
          </w:p>
        </w:tc>
        <w:tc>
          <w:tcPr>
            <w:tcW w:w="1478" w:type="dxa"/>
            <w:vAlign w:val="center"/>
          </w:tcPr>
          <w:p w14:paraId="7831C448"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4.798.000,00</w:t>
            </w:r>
          </w:p>
        </w:tc>
      </w:tr>
      <w:tr w:rsidR="00DD7974" w14:paraId="3F846B69" w14:textId="77777777">
        <w:trPr>
          <w:trHeight w:val="49"/>
        </w:trPr>
        <w:tc>
          <w:tcPr>
            <w:tcW w:w="1626" w:type="dxa"/>
            <w:vMerge w:val="restart"/>
            <w:shd w:val="clear" w:color="auto" w:fill="FBE4D5"/>
            <w:vAlign w:val="center"/>
          </w:tcPr>
          <w:p w14:paraId="50D5BFF3"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 xml:space="preserve">3.1.Мјера </w:t>
            </w:r>
          </w:p>
          <w:p w14:paraId="33319D01" w14:textId="77777777" w:rsidR="00DD7974" w:rsidRDefault="00DD7974">
            <w:pPr>
              <w:jc w:val="center"/>
              <w:rPr>
                <w:rFonts w:ascii="Calibri" w:eastAsia="Calibri" w:hAnsi="Calibri" w:cs="Calibri"/>
                <w:sz w:val="20"/>
                <w:szCs w:val="20"/>
                <w:lang w:val="sr-Cyrl-RS"/>
              </w:rPr>
            </w:pPr>
          </w:p>
        </w:tc>
        <w:tc>
          <w:tcPr>
            <w:tcW w:w="2100" w:type="dxa"/>
            <w:vMerge w:val="restart"/>
            <w:vAlign w:val="center"/>
          </w:tcPr>
          <w:p w14:paraId="1160ED08"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Континуирано предузимати активности на унапређењу људских  и материјално-техничких капацитета у области борбе против сајбер криминалитета.</w:t>
            </w:r>
          </w:p>
        </w:tc>
        <w:tc>
          <w:tcPr>
            <w:tcW w:w="2307" w:type="dxa"/>
            <w:shd w:val="clear" w:color="auto" w:fill="D9E2F3"/>
            <w:vAlign w:val="center"/>
          </w:tcPr>
          <w:p w14:paraId="4E721230"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rPr>
              <w:t xml:space="preserve">Индикатори </w:t>
            </w:r>
            <w:r>
              <w:rPr>
                <w:rFonts w:ascii="Calibri" w:eastAsia="Calibri" w:hAnsi="Calibri" w:cs="Calibri"/>
                <w:sz w:val="20"/>
                <w:szCs w:val="20"/>
                <w:lang w:val="sr-Cyrl-RS"/>
              </w:rPr>
              <w:t>мјере</w:t>
            </w:r>
          </w:p>
        </w:tc>
        <w:tc>
          <w:tcPr>
            <w:tcW w:w="1485" w:type="dxa"/>
            <w:shd w:val="clear" w:color="auto" w:fill="D9E2F3"/>
            <w:vAlign w:val="center"/>
          </w:tcPr>
          <w:p w14:paraId="0930A3D1"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478" w:type="dxa"/>
            <w:shd w:val="clear" w:color="auto" w:fill="D9E2F3"/>
            <w:vAlign w:val="center"/>
          </w:tcPr>
          <w:p w14:paraId="2A093D61"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DD7974" w14:paraId="5E5D1463" w14:textId="77777777">
        <w:trPr>
          <w:trHeight w:val="48"/>
        </w:trPr>
        <w:tc>
          <w:tcPr>
            <w:tcW w:w="1626" w:type="dxa"/>
            <w:vMerge/>
            <w:shd w:val="clear" w:color="auto" w:fill="FBE4D5"/>
            <w:vAlign w:val="center"/>
          </w:tcPr>
          <w:p w14:paraId="56196553" w14:textId="77777777" w:rsidR="00DD7974" w:rsidRDefault="00DD7974">
            <w:pPr>
              <w:jc w:val="center"/>
              <w:rPr>
                <w:rFonts w:ascii="Calibri" w:eastAsia="Calibri" w:hAnsi="Calibri" w:cs="Calibri"/>
                <w:sz w:val="20"/>
                <w:szCs w:val="20"/>
                <w:lang w:val="sr-Cyrl-RS"/>
              </w:rPr>
            </w:pPr>
          </w:p>
        </w:tc>
        <w:tc>
          <w:tcPr>
            <w:tcW w:w="2100" w:type="dxa"/>
            <w:vMerge/>
            <w:vAlign w:val="center"/>
          </w:tcPr>
          <w:p w14:paraId="2750F440" w14:textId="77777777" w:rsidR="00DD7974" w:rsidRDefault="00DD7974">
            <w:pPr>
              <w:jc w:val="center"/>
              <w:rPr>
                <w:rFonts w:ascii="Calibri" w:eastAsia="Calibri" w:hAnsi="Calibri" w:cs="Calibri"/>
                <w:sz w:val="20"/>
                <w:szCs w:val="20"/>
                <w:lang w:val="sr-Cyrl-RS"/>
              </w:rPr>
            </w:pPr>
          </w:p>
        </w:tc>
        <w:tc>
          <w:tcPr>
            <w:tcW w:w="2307" w:type="dxa"/>
            <w:vAlign w:val="center"/>
          </w:tcPr>
          <w:p w14:paraId="7277EA24" w14:textId="71AEDD85" w:rsidR="00DD7974" w:rsidRPr="002026A3" w:rsidRDefault="00DD4E25" w:rsidP="00FF527E">
            <w:pPr>
              <w:rPr>
                <w:rFonts w:ascii="Calibri" w:eastAsia="Calibri" w:hAnsi="Calibri" w:cs="Calibri"/>
                <w:sz w:val="20"/>
                <w:szCs w:val="20"/>
                <w:lang w:val="sr-Cyrl-RS"/>
              </w:rPr>
            </w:pPr>
            <w:r w:rsidRPr="002026A3">
              <w:rPr>
                <w:rFonts w:ascii="Cambria Math" w:eastAsia="Calibri" w:hAnsi="Cambria Math" w:cs="Cambria Math"/>
                <w:sz w:val="20"/>
                <w:szCs w:val="20"/>
                <w:lang w:val="sr-Cyrl-RS"/>
              </w:rPr>
              <w:t>‒</w:t>
            </w:r>
            <w:r w:rsidRPr="002026A3">
              <w:rPr>
                <w:rFonts w:ascii="Calibri" w:eastAsia="Calibri" w:hAnsi="Calibri" w:cs="Calibri"/>
                <w:sz w:val="20"/>
                <w:szCs w:val="20"/>
                <w:lang w:val="sr-Cyrl-RS"/>
              </w:rPr>
              <w:t>Број израђених подзаконских аката (стандардних оперативних процедура) у области поступања са компјутерским и електронским подацима.</w:t>
            </w:r>
          </w:p>
        </w:tc>
        <w:tc>
          <w:tcPr>
            <w:tcW w:w="1485" w:type="dxa"/>
            <w:vAlign w:val="center"/>
          </w:tcPr>
          <w:p w14:paraId="7D5E604F" w14:textId="12DAC253" w:rsidR="00DD7974" w:rsidRPr="002026A3" w:rsidRDefault="00DD4E25">
            <w:pPr>
              <w:jc w:val="center"/>
              <w:rPr>
                <w:rFonts w:ascii="Calibri" w:eastAsia="Calibri" w:hAnsi="Calibri" w:cs="Calibri"/>
                <w:sz w:val="20"/>
                <w:szCs w:val="20"/>
              </w:rPr>
            </w:pPr>
            <w:r w:rsidRPr="002026A3">
              <w:rPr>
                <w:rFonts w:ascii="Calibri" w:eastAsia="Calibri" w:hAnsi="Calibri" w:cs="Calibri"/>
                <w:sz w:val="20"/>
                <w:szCs w:val="20"/>
              </w:rPr>
              <w:t>0</w:t>
            </w:r>
          </w:p>
        </w:tc>
        <w:tc>
          <w:tcPr>
            <w:tcW w:w="1478" w:type="dxa"/>
            <w:vAlign w:val="center"/>
          </w:tcPr>
          <w:p w14:paraId="28A1B302" w14:textId="2D7FB483" w:rsidR="00DD7974" w:rsidRPr="002026A3" w:rsidRDefault="00DD4E25">
            <w:pPr>
              <w:jc w:val="center"/>
              <w:rPr>
                <w:rFonts w:ascii="Calibri" w:eastAsia="Calibri" w:hAnsi="Calibri" w:cs="Calibri"/>
                <w:sz w:val="20"/>
                <w:szCs w:val="20"/>
              </w:rPr>
            </w:pPr>
            <w:r w:rsidRPr="002026A3">
              <w:rPr>
                <w:rFonts w:ascii="Calibri" w:eastAsia="Calibri" w:hAnsi="Calibri" w:cs="Calibri"/>
                <w:sz w:val="20"/>
                <w:szCs w:val="20"/>
              </w:rPr>
              <w:t>1</w:t>
            </w:r>
          </w:p>
        </w:tc>
      </w:tr>
      <w:tr w:rsidR="00DD7974" w14:paraId="450DF761" w14:textId="77777777">
        <w:trPr>
          <w:trHeight w:val="48"/>
        </w:trPr>
        <w:tc>
          <w:tcPr>
            <w:tcW w:w="1626" w:type="dxa"/>
            <w:vMerge/>
            <w:shd w:val="clear" w:color="auto" w:fill="FBE4D5"/>
            <w:vAlign w:val="center"/>
          </w:tcPr>
          <w:p w14:paraId="33E410CD" w14:textId="77777777" w:rsidR="00DD7974" w:rsidRDefault="00DD7974">
            <w:pPr>
              <w:jc w:val="center"/>
              <w:rPr>
                <w:rFonts w:ascii="Calibri" w:eastAsia="Calibri" w:hAnsi="Calibri" w:cs="Calibri"/>
                <w:sz w:val="20"/>
                <w:szCs w:val="20"/>
                <w:lang w:val="sr-Cyrl-RS"/>
              </w:rPr>
            </w:pPr>
          </w:p>
        </w:tc>
        <w:tc>
          <w:tcPr>
            <w:tcW w:w="2100" w:type="dxa"/>
            <w:vMerge/>
            <w:vAlign w:val="center"/>
          </w:tcPr>
          <w:p w14:paraId="4F656575" w14:textId="77777777" w:rsidR="00DD7974" w:rsidRDefault="00DD7974">
            <w:pPr>
              <w:jc w:val="center"/>
              <w:rPr>
                <w:rFonts w:ascii="Calibri" w:eastAsia="Calibri" w:hAnsi="Calibri" w:cs="Calibri"/>
                <w:sz w:val="20"/>
                <w:szCs w:val="20"/>
                <w:lang w:val="sr-Cyrl-RS"/>
              </w:rPr>
            </w:pPr>
          </w:p>
        </w:tc>
        <w:tc>
          <w:tcPr>
            <w:tcW w:w="2307" w:type="dxa"/>
            <w:shd w:val="clear" w:color="auto" w:fill="D9E2F3"/>
            <w:vAlign w:val="center"/>
          </w:tcPr>
          <w:p w14:paraId="7FF2234D"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485" w:type="dxa"/>
            <w:shd w:val="clear" w:color="auto" w:fill="D9E2F3"/>
            <w:vAlign w:val="center"/>
          </w:tcPr>
          <w:p w14:paraId="07412D19"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478" w:type="dxa"/>
            <w:shd w:val="clear" w:color="auto" w:fill="D9E2F3"/>
            <w:vAlign w:val="center"/>
          </w:tcPr>
          <w:p w14:paraId="6A6BCFC0"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728C9492" w14:textId="77777777">
        <w:trPr>
          <w:trHeight w:val="48"/>
        </w:trPr>
        <w:tc>
          <w:tcPr>
            <w:tcW w:w="1626" w:type="dxa"/>
            <w:vMerge/>
            <w:shd w:val="clear" w:color="auto" w:fill="FBE4D5"/>
            <w:vAlign w:val="center"/>
          </w:tcPr>
          <w:p w14:paraId="43D81D07" w14:textId="77777777" w:rsidR="00DD7974" w:rsidRDefault="00DD7974">
            <w:pPr>
              <w:jc w:val="center"/>
              <w:rPr>
                <w:rFonts w:ascii="Calibri" w:eastAsia="Calibri" w:hAnsi="Calibri" w:cs="Calibri"/>
                <w:sz w:val="20"/>
                <w:szCs w:val="20"/>
                <w:lang w:val="sr-Cyrl-RS"/>
              </w:rPr>
            </w:pPr>
          </w:p>
        </w:tc>
        <w:tc>
          <w:tcPr>
            <w:tcW w:w="2100" w:type="dxa"/>
            <w:vMerge/>
            <w:vAlign w:val="center"/>
          </w:tcPr>
          <w:p w14:paraId="54DE78BF" w14:textId="77777777" w:rsidR="00DD7974" w:rsidRDefault="00DD7974">
            <w:pPr>
              <w:jc w:val="center"/>
              <w:rPr>
                <w:rFonts w:ascii="Calibri" w:eastAsia="Calibri" w:hAnsi="Calibri" w:cs="Calibri"/>
                <w:sz w:val="20"/>
                <w:szCs w:val="20"/>
                <w:lang w:val="sr-Cyrl-RS"/>
              </w:rPr>
            </w:pPr>
          </w:p>
        </w:tc>
        <w:tc>
          <w:tcPr>
            <w:tcW w:w="2307" w:type="dxa"/>
            <w:vAlign w:val="center"/>
          </w:tcPr>
          <w:p w14:paraId="75CB241B"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4.798.000,00</w:t>
            </w:r>
          </w:p>
        </w:tc>
        <w:tc>
          <w:tcPr>
            <w:tcW w:w="1485" w:type="dxa"/>
            <w:vAlign w:val="center"/>
          </w:tcPr>
          <w:p w14:paraId="0D350F28" w14:textId="77777777" w:rsidR="00DD7974" w:rsidRDefault="00DD7974">
            <w:pPr>
              <w:jc w:val="center"/>
              <w:rPr>
                <w:rFonts w:ascii="Calibri" w:eastAsia="Calibri" w:hAnsi="Calibri" w:cs="Calibri"/>
                <w:sz w:val="20"/>
                <w:szCs w:val="20"/>
                <w:lang w:val="sr-Cyrl-RS"/>
              </w:rPr>
            </w:pPr>
          </w:p>
        </w:tc>
        <w:tc>
          <w:tcPr>
            <w:tcW w:w="1478" w:type="dxa"/>
            <w:vAlign w:val="center"/>
          </w:tcPr>
          <w:p w14:paraId="47932202"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4.798.000,00</w:t>
            </w:r>
          </w:p>
        </w:tc>
      </w:tr>
    </w:tbl>
    <w:p w14:paraId="162C89D2" w14:textId="084FE98D" w:rsidR="00DD7974" w:rsidRDefault="00DD7974">
      <w:pPr>
        <w:rPr>
          <w:rFonts w:ascii="Calibri" w:hAnsi="Calibri" w:cs="Calibri"/>
          <w:b/>
          <w:kern w:val="0"/>
          <w:sz w:val="20"/>
          <w:szCs w:val="20"/>
          <w:lang w:val="en-US"/>
        </w:rPr>
      </w:pPr>
    </w:p>
    <w:p w14:paraId="776AA57C" w14:textId="77777777" w:rsidR="00DD7974" w:rsidRDefault="005C6FBF">
      <w:pPr>
        <w:pStyle w:val="ListParagraph"/>
        <w:numPr>
          <w:ilvl w:val="2"/>
          <w:numId w:val="8"/>
        </w:numPr>
        <w:rPr>
          <w:rFonts w:ascii="Calibri" w:hAnsi="Calibri" w:cs="Calibri"/>
          <w:b/>
          <w:kern w:val="0"/>
          <w:sz w:val="24"/>
          <w:szCs w:val="24"/>
          <w:lang w:val="en-US"/>
        </w:rPr>
      </w:pPr>
      <w:r>
        <w:rPr>
          <w:rFonts w:ascii="Calibri" w:hAnsi="Calibri" w:cs="Calibri"/>
          <w:b/>
          <w:kern w:val="0"/>
          <w:sz w:val="24"/>
          <w:szCs w:val="24"/>
          <w:lang w:val="en-US"/>
        </w:rPr>
        <w:lastRenderedPageBreak/>
        <w:t xml:space="preserve">Сажети приказ приоритета и мјера за </w:t>
      </w:r>
      <w:r>
        <w:rPr>
          <w:rFonts w:ascii="Calibri" w:hAnsi="Calibri" w:cs="Calibri"/>
          <w:b/>
          <w:kern w:val="0"/>
          <w:sz w:val="24"/>
          <w:szCs w:val="24"/>
          <w:lang w:val="sr-Cyrl-RS"/>
        </w:rPr>
        <w:t>4</w:t>
      </w:r>
      <w:r>
        <w:rPr>
          <w:rFonts w:ascii="Calibri" w:hAnsi="Calibri" w:cs="Calibri"/>
          <w:b/>
          <w:kern w:val="0"/>
          <w:sz w:val="24"/>
          <w:szCs w:val="24"/>
          <w:lang w:val="en-US"/>
        </w:rPr>
        <w:t>. стратешки циљ</w:t>
      </w:r>
    </w:p>
    <w:tbl>
      <w:tblPr>
        <w:tblStyle w:val="TableGrid17"/>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582"/>
        <w:gridCol w:w="2136"/>
        <w:gridCol w:w="2554"/>
        <w:gridCol w:w="1362"/>
        <w:gridCol w:w="1362"/>
      </w:tblGrid>
      <w:tr w:rsidR="00DD7974" w14:paraId="06D03793" w14:textId="77777777" w:rsidTr="00DD4E25">
        <w:tc>
          <w:tcPr>
            <w:tcW w:w="1582" w:type="dxa"/>
            <w:shd w:val="clear" w:color="auto" w:fill="E7E6E6"/>
            <w:vAlign w:val="center"/>
          </w:tcPr>
          <w:p w14:paraId="515B8F77"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Редни број и ознака</w:t>
            </w:r>
          </w:p>
        </w:tc>
        <w:tc>
          <w:tcPr>
            <w:tcW w:w="2136" w:type="dxa"/>
            <w:shd w:val="clear" w:color="auto" w:fill="E7E6E6"/>
            <w:vAlign w:val="center"/>
          </w:tcPr>
          <w:p w14:paraId="409BA72A"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НАЗИВ</w:t>
            </w:r>
          </w:p>
        </w:tc>
        <w:tc>
          <w:tcPr>
            <w:tcW w:w="5278" w:type="dxa"/>
            <w:gridSpan w:val="3"/>
            <w:shd w:val="clear" w:color="auto" w:fill="E7E6E6"/>
            <w:vAlign w:val="center"/>
          </w:tcPr>
          <w:p w14:paraId="2E68D56B"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Индикатори и  финансијски извори</w:t>
            </w:r>
          </w:p>
        </w:tc>
      </w:tr>
      <w:tr w:rsidR="00DD7974" w14:paraId="62EBFBF0" w14:textId="77777777" w:rsidTr="00DD4E25">
        <w:trPr>
          <w:trHeight w:val="49"/>
        </w:trPr>
        <w:tc>
          <w:tcPr>
            <w:tcW w:w="1601" w:type="dxa"/>
            <w:vMerge w:val="restart"/>
            <w:shd w:val="clear" w:color="auto" w:fill="D9E2F3"/>
            <w:vAlign w:val="center"/>
          </w:tcPr>
          <w:p w14:paraId="7CF0C3BD"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 xml:space="preserve">4.Стратешки циљ </w:t>
            </w:r>
          </w:p>
        </w:tc>
        <w:tc>
          <w:tcPr>
            <w:tcW w:w="2136" w:type="dxa"/>
            <w:vMerge w:val="restart"/>
            <w:vAlign w:val="center"/>
          </w:tcPr>
          <w:p w14:paraId="3B92127C"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Развој и унапређење сарадње између свих органа који учествују у борби против сајбер криминалитета</w:t>
            </w:r>
          </w:p>
        </w:tc>
        <w:tc>
          <w:tcPr>
            <w:tcW w:w="2535" w:type="dxa"/>
            <w:shd w:val="clear" w:color="auto" w:fill="D9E2F3"/>
            <w:vAlign w:val="center"/>
          </w:tcPr>
          <w:p w14:paraId="6DDBFD61"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Индикатори стратешког циља</w:t>
            </w:r>
          </w:p>
        </w:tc>
        <w:tc>
          <w:tcPr>
            <w:tcW w:w="1362" w:type="dxa"/>
            <w:shd w:val="clear" w:color="auto" w:fill="D9E2F3"/>
            <w:vAlign w:val="center"/>
          </w:tcPr>
          <w:p w14:paraId="2B946661"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Полазне вриједности индикатора</w:t>
            </w:r>
          </w:p>
        </w:tc>
        <w:tc>
          <w:tcPr>
            <w:tcW w:w="1362" w:type="dxa"/>
            <w:shd w:val="clear" w:color="auto" w:fill="D9E2F3"/>
            <w:vAlign w:val="center"/>
          </w:tcPr>
          <w:p w14:paraId="77285FB1"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Циљне  вриједности индикатора</w:t>
            </w:r>
          </w:p>
        </w:tc>
      </w:tr>
      <w:tr w:rsidR="00DD4E25" w14:paraId="15CB76FF" w14:textId="77777777" w:rsidTr="005770B3">
        <w:trPr>
          <w:trHeight w:val="48"/>
        </w:trPr>
        <w:tc>
          <w:tcPr>
            <w:tcW w:w="1620" w:type="dxa"/>
            <w:vMerge/>
            <w:shd w:val="clear" w:color="auto" w:fill="D9E2F3"/>
            <w:vAlign w:val="center"/>
          </w:tcPr>
          <w:p w14:paraId="122D2319" w14:textId="77777777" w:rsidR="00DD4E25" w:rsidRDefault="00DD4E25" w:rsidP="00DD4E25">
            <w:pPr>
              <w:jc w:val="center"/>
              <w:rPr>
                <w:rFonts w:ascii="Calibri" w:eastAsia="Calibri" w:hAnsi="Calibri" w:cs="Calibri"/>
                <w:color w:val="FF0000"/>
                <w:sz w:val="20"/>
                <w:szCs w:val="20"/>
                <w:lang w:val="sr-Cyrl-RS"/>
              </w:rPr>
            </w:pPr>
          </w:p>
        </w:tc>
        <w:tc>
          <w:tcPr>
            <w:tcW w:w="2055" w:type="dxa"/>
            <w:vMerge/>
            <w:vAlign w:val="center"/>
          </w:tcPr>
          <w:p w14:paraId="68A821B0" w14:textId="77777777" w:rsidR="00DD4E25" w:rsidRDefault="00DD4E25" w:rsidP="00DD4E25">
            <w:pPr>
              <w:jc w:val="center"/>
              <w:rPr>
                <w:rFonts w:ascii="Calibri" w:eastAsia="Calibri" w:hAnsi="Calibri" w:cs="Calibri"/>
                <w:color w:val="FF0000"/>
                <w:sz w:val="20"/>
                <w:szCs w:val="20"/>
                <w:lang w:val="sr-Cyrl-RS"/>
              </w:rPr>
            </w:pPr>
          </w:p>
        </w:tc>
        <w:tc>
          <w:tcPr>
            <w:tcW w:w="2585" w:type="dxa"/>
          </w:tcPr>
          <w:p w14:paraId="5C7DDE1A" w14:textId="20DB55EF" w:rsidR="00DD4E25" w:rsidRPr="002026A3" w:rsidRDefault="00DD4E25" w:rsidP="00DD4E25">
            <w:pPr>
              <w:rPr>
                <w:rFonts w:ascii="Calibri" w:eastAsia="Calibri" w:hAnsi="Calibri" w:cs="Calibri"/>
                <w:sz w:val="20"/>
                <w:szCs w:val="20"/>
                <w:lang w:val="sr-Cyrl-RS"/>
              </w:rPr>
            </w:pPr>
            <w:r w:rsidRPr="002026A3">
              <w:rPr>
                <w:rFonts w:ascii="Calibri" w:hAnsi="Calibri" w:cs="Calibri"/>
                <w:sz w:val="20"/>
                <w:szCs w:val="20"/>
                <w:lang w:val="sr-Cyrl-RS"/>
              </w:rPr>
              <w:t>- Број заједничких конференција, потписаних меморандума о сарадњи, протокола и других докумената.</w:t>
            </w:r>
          </w:p>
        </w:tc>
        <w:tc>
          <w:tcPr>
            <w:tcW w:w="1368" w:type="dxa"/>
          </w:tcPr>
          <w:p w14:paraId="63BE6FB3" w14:textId="197C7A6F"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0</w:t>
            </w:r>
          </w:p>
        </w:tc>
        <w:tc>
          <w:tcPr>
            <w:tcW w:w="1368" w:type="dxa"/>
          </w:tcPr>
          <w:p w14:paraId="1BD00138" w14:textId="5771A82C"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2</w:t>
            </w:r>
          </w:p>
        </w:tc>
      </w:tr>
      <w:tr w:rsidR="00DD7974" w14:paraId="160FD53C" w14:textId="77777777" w:rsidTr="00DD4E25">
        <w:trPr>
          <w:trHeight w:val="48"/>
        </w:trPr>
        <w:tc>
          <w:tcPr>
            <w:tcW w:w="1601" w:type="dxa"/>
            <w:vMerge/>
            <w:shd w:val="clear" w:color="auto" w:fill="D9E2F3"/>
            <w:vAlign w:val="center"/>
          </w:tcPr>
          <w:p w14:paraId="39A0CA36" w14:textId="77777777" w:rsidR="00DD7974" w:rsidRDefault="00DD7974">
            <w:pPr>
              <w:jc w:val="center"/>
              <w:rPr>
                <w:rFonts w:ascii="Calibri" w:eastAsia="Calibri" w:hAnsi="Calibri" w:cs="Calibri"/>
                <w:sz w:val="20"/>
                <w:szCs w:val="20"/>
                <w:lang w:val="sr-Cyrl-RS"/>
              </w:rPr>
            </w:pPr>
          </w:p>
        </w:tc>
        <w:tc>
          <w:tcPr>
            <w:tcW w:w="2136" w:type="dxa"/>
            <w:vMerge/>
            <w:vAlign w:val="center"/>
          </w:tcPr>
          <w:p w14:paraId="687A4E95" w14:textId="77777777" w:rsidR="00DD7974" w:rsidRDefault="00DD7974">
            <w:pPr>
              <w:jc w:val="center"/>
              <w:rPr>
                <w:rFonts w:ascii="Calibri" w:eastAsia="Calibri" w:hAnsi="Calibri" w:cs="Calibri"/>
                <w:sz w:val="20"/>
                <w:szCs w:val="20"/>
                <w:lang w:val="sr-Cyrl-RS"/>
              </w:rPr>
            </w:pPr>
          </w:p>
        </w:tc>
        <w:tc>
          <w:tcPr>
            <w:tcW w:w="2535" w:type="dxa"/>
            <w:shd w:val="clear" w:color="auto" w:fill="D9E2F3"/>
            <w:vAlign w:val="center"/>
          </w:tcPr>
          <w:p w14:paraId="3725A995"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Буџет (КМ)</w:t>
            </w:r>
          </w:p>
        </w:tc>
        <w:tc>
          <w:tcPr>
            <w:tcW w:w="1362" w:type="dxa"/>
            <w:shd w:val="clear" w:color="auto" w:fill="D9E2F3"/>
            <w:vAlign w:val="center"/>
          </w:tcPr>
          <w:p w14:paraId="3AE791D8"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Остали извори (КМ)</w:t>
            </w:r>
          </w:p>
        </w:tc>
        <w:tc>
          <w:tcPr>
            <w:tcW w:w="1362" w:type="dxa"/>
            <w:shd w:val="clear" w:color="auto" w:fill="D9E2F3"/>
            <w:vAlign w:val="center"/>
          </w:tcPr>
          <w:p w14:paraId="60D2E7B4"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Укупно</w:t>
            </w:r>
          </w:p>
        </w:tc>
      </w:tr>
      <w:tr w:rsidR="00DD7974" w14:paraId="1075FB6E" w14:textId="77777777" w:rsidTr="00DD4E25">
        <w:trPr>
          <w:trHeight w:val="48"/>
        </w:trPr>
        <w:tc>
          <w:tcPr>
            <w:tcW w:w="1601" w:type="dxa"/>
            <w:vMerge/>
            <w:shd w:val="clear" w:color="auto" w:fill="D9E2F3"/>
            <w:vAlign w:val="center"/>
          </w:tcPr>
          <w:p w14:paraId="78742766" w14:textId="77777777" w:rsidR="00DD7974" w:rsidRDefault="00DD7974">
            <w:pPr>
              <w:jc w:val="center"/>
              <w:rPr>
                <w:rFonts w:ascii="Calibri" w:eastAsia="Calibri" w:hAnsi="Calibri" w:cs="Calibri"/>
                <w:sz w:val="20"/>
                <w:szCs w:val="20"/>
                <w:lang w:val="sr-Cyrl-RS"/>
              </w:rPr>
            </w:pPr>
          </w:p>
        </w:tc>
        <w:tc>
          <w:tcPr>
            <w:tcW w:w="2136" w:type="dxa"/>
            <w:vMerge/>
            <w:vAlign w:val="center"/>
          </w:tcPr>
          <w:p w14:paraId="1B1874A2" w14:textId="77777777" w:rsidR="00DD7974" w:rsidRDefault="00DD7974">
            <w:pPr>
              <w:jc w:val="center"/>
              <w:rPr>
                <w:rFonts w:ascii="Calibri" w:eastAsia="Calibri" w:hAnsi="Calibri" w:cs="Calibri"/>
                <w:sz w:val="20"/>
                <w:szCs w:val="20"/>
                <w:lang w:val="sr-Cyrl-RS"/>
              </w:rPr>
            </w:pPr>
          </w:p>
        </w:tc>
        <w:tc>
          <w:tcPr>
            <w:tcW w:w="2535" w:type="dxa"/>
            <w:vAlign w:val="center"/>
          </w:tcPr>
          <w:p w14:paraId="143F3901"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241.500,00</w:t>
            </w:r>
            <w:r>
              <w:rPr>
                <w:rFonts w:ascii="Calibri" w:eastAsia="Calibri" w:hAnsi="Calibri" w:cs="Calibri"/>
                <w:sz w:val="20"/>
                <w:szCs w:val="20"/>
                <w:lang w:val="sr-Cyrl-RS"/>
              </w:rPr>
              <w:tab/>
            </w:r>
          </w:p>
        </w:tc>
        <w:tc>
          <w:tcPr>
            <w:tcW w:w="1362" w:type="dxa"/>
            <w:vAlign w:val="center"/>
          </w:tcPr>
          <w:p w14:paraId="587AA025" w14:textId="77777777" w:rsidR="00DD7974" w:rsidRDefault="00DD7974">
            <w:pPr>
              <w:jc w:val="center"/>
              <w:rPr>
                <w:rFonts w:ascii="Calibri" w:eastAsia="Calibri" w:hAnsi="Calibri" w:cs="Calibri"/>
                <w:sz w:val="20"/>
                <w:szCs w:val="20"/>
                <w:lang w:val="sr-Cyrl-RS"/>
              </w:rPr>
            </w:pPr>
          </w:p>
        </w:tc>
        <w:tc>
          <w:tcPr>
            <w:tcW w:w="1362" w:type="dxa"/>
            <w:vAlign w:val="center"/>
          </w:tcPr>
          <w:p w14:paraId="735EA1E6"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241.500,00</w:t>
            </w:r>
          </w:p>
        </w:tc>
      </w:tr>
      <w:tr w:rsidR="00DD7974" w14:paraId="29365D04" w14:textId="77777777" w:rsidTr="00DD4E25">
        <w:trPr>
          <w:trHeight w:val="49"/>
        </w:trPr>
        <w:tc>
          <w:tcPr>
            <w:tcW w:w="1601" w:type="dxa"/>
            <w:vMerge w:val="restart"/>
            <w:shd w:val="clear" w:color="auto" w:fill="D9E2F3"/>
            <w:vAlign w:val="center"/>
          </w:tcPr>
          <w:p w14:paraId="193B5CA4"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Приоритет</w:t>
            </w:r>
            <w:r w:rsidR="001A5476">
              <w:rPr>
                <w:rFonts w:ascii="Calibri" w:eastAsia="Calibri" w:hAnsi="Calibri" w:cs="Calibri"/>
                <w:sz w:val="20"/>
                <w:szCs w:val="20"/>
                <w:lang w:val="sr-Cyrl-RS"/>
              </w:rPr>
              <w:t xml:space="preserve"> 1</w:t>
            </w:r>
          </w:p>
        </w:tc>
        <w:tc>
          <w:tcPr>
            <w:tcW w:w="2136" w:type="dxa"/>
            <w:vMerge w:val="restart"/>
            <w:vAlign w:val="center"/>
          </w:tcPr>
          <w:p w14:paraId="155DC377"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Унапређење међуинституционалне  сарадње у Републици Српској у циљу ефикасне размјене информација и спровођења заједничких истрага</w:t>
            </w:r>
          </w:p>
        </w:tc>
        <w:tc>
          <w:tcPr>
            <w:tcW w:w="2535" w:type="dxa"/>
            <w:shd w:val="clear" w:color="auto" w:fill="D9E2F3"/>
            <w:vAlign w:val="center"/>
          </w:tcPr>
          <w:p w14:paraId="4920756F" w14:textId="5E1DB3A1" w:rsidR="00DD7974" w:rsidRDefault="005C6FBF">
            <w:pPr>
              <w:jc w:val="center"/>
              <w:rPr>
                <w:rFonts w:ascii="Calibri" w:eastAsia="Calibri" w:hAnsi="Calibri" w:cs="Calibri"/>
                <w:sz w:val="20"/>
                <w:szCs w:val="20"/>
              </w:rPr>
            </w:pPr>
            <w:r>
              <w:rPr>
                <w:rFonts w:ascii="Calibri" w:eastAsia="Calibri" w:hAnsi="Calibri" w:cs="Calibri"/>
                <w:sz w:val="20"/>
                <w:szCs w:val="20"/>
              </w:rPr>
              <w:t xml:space="preserve">Индикатори </w:t>
            </w:r>
            <w:r w:rsidR="00760819" w:rsidRPr="00760819">
              <w:rPr>
                <w:rFonts w:ascii="Calibri" w:eastAsia="Calibri" w:hAnsi="Calibri" w:cs="Calibri"/>
                <w:sz w:val="20"/>
                <w:szCs w:val="20"/>
              </w:rPr>
              <w:t>приоритета</w:t>
            </w:r>
          </w:p>
        </w:tc>
        <w:tc>
          <w:tcPr>
            <w:tcW w:w="1362" w:type="dxa"/>
            <w:shd w:val="clear" w:color="auto" w:fill="D9E2F3"/>
            <w:vAlign w:val="center"/>
          </w:tcPr>
          <w:p w14:paraId="7D460EEB"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362" w:type="dxa"/>
            <w:shd w:val="clear" w:color="auto" w:fill="D9E2F3"/>
            <w:vAlign w:val="center"/>
          </w:tcPr>
          <w:p w14:paraId="03B74749"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DD4E25" w14:paraId="4CBF3D2A" w14:textId="77777777" w:rsidTr="005770B3">
        <w:trPr>
          <w:trHeight w:val="48"/>
        </w:trPr>
        <w:tc>
          <w:tcPr>
            <w:tcW w:w="1601" w:type="dxa"/>
            <w:vMerge/>
            <w:shd w:val="clear" w:color="auto" w:fill="D9E2F3"/>
            <w:vAlign w:val="center"/>
          </w:tcPr>
          <w:p w14:paraId="259B1D59" w14:textId="77777777" w:rsidR="00DD4E25" w:rsidRDefault="00DD4E25" w:rsidP="00DD4E25">
            <w:pPr>
              <w:jc w:val="center"/>
              <w:rPr>
                <w:rFonts w:ascii="Calibri" w:eastAsia="Calibri" w:hAnsi="Calibri" w:cs="Calibri"/>
                <w:sz w:val="20"/>
                <w:szCs w:val="20"/>
                <w:lang w:val="sr-Cyrl-RS"/>
              </w:rPr>
            </w:pPr>
          </w:p>
        </w:tc>
        <w:tc>
          <w:tcPr>
            <w:tcW w:w="2136" w:type="dxa"/>
            <w:vMerge/>
            <w:vAlign w:val="center"/>
          </w:tcPr>
          <w:p w14:paraId="4AC1B054" w14:textId="77777777" w:rsidR="00DD4E25" w:rsidRDefault="00DD4E25" w:rsidP="00DD4E25">
            <w:pPr>
              <w:jc w:val="center"/>
              <w:rPr>
                <w:rFonts w:ascii="Calibri" w:eastAsia="Calibri" w:hAnsi="Calibri" w:cs="Calibri"/>
                <w:sz w:val="20"/>
                <w:szCs w:val="20"/>
                <w:lang w:val="sr-Cyrl-RS"/>
              </w:rPr>
            </w:pPr>
          </w:p>
        </w:tc>
        <w:tc>
          <w:tcPr>
            <w:tcW w:w="2535" w:type="dxa"/>
          </w:tcPr>
          <w:p w14:paraId="3D856F0D"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xml:space="preserve"> -Број конференција, радионица и сличних активности везаних за борбу против сајбер криминалитета:  </w:t>
            </w:r>
          </w:p>
          <w:p w14:paraId="0DF4F78C" w14:textId="042C960F"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у организацији носилаца активности.</w:t>
            </w:r>
          </w:p>
          <w:p w14:paraId="09C9758D"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xml:space="preserve"> - у организацији других.</w:t>
            </w:r>
          </w:p>
          <w:p w14:paraId="10AF64D6"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xml:space="preserve">-Број креираних </w:t>
            </w:r>
            <w:r w:rsidRPr="002026A3">
              <w:rPr>
                <w:rFonts w:ascii="Calibri" w:hAnsi="Calibri" w:cs="Calibri"/>
                <w:sz w:val="20"/>
                <w:szCs w:val="20"/>
              </w:rPr>
              <w:t xml:space="preserve">механизама и </w:t>
            </w:r>
            <w:r w:rsidRPr="002026A3">
              <w:rPr>
                <w:rFonts w:ascii="Calibri" w:hAnsi="Calibri" w:cs="Calibri"/>
                <w:sz w:val="20"/>
                <w:szCs w:val="20"/>
                <w:lang w:val="sr-Cyrl-RS"/>
              </w:rPr>
              <w:t>платформи за размјену информација са представницима приватног сектора и организацијама цивилног друштва (у Републици Српској)</w:t>
            </w:r>
          </w:p>
          <w:p w14:paraId="6759EA13" w14:textId="33BC2B94" w:rsidR="00DD4E25" w:rsidRPr="002026A3" w:rsidRDefault="00DD4E25" w:rsidP="00DD4E25">
            <w:pPr>
              <w:rPr>
                <w:rFonts w:ascii="Calibri" w:eastAsia="Calibri" w:hAnsi="Calibri" w:cs="Calibri"/>
                <w:sz w:val="20"/>
                <w:szCs w:val="20"/>
                <w:lang w:val="sr-Cyrl-RS"/>
              </w:rPr>
            </w:pPr>
            <w:r w:rsidRPr="002026A3">
              <w:rPr>
                <w:rFonts w:ascii="Calibri" w:hAnsi="Calibri" w:cs="Calibri"/>
                <w:sz w:val="20"/>
                <w:szCs w:val="20"/>
                <w:lang w:val="sr-Cyrl-RS"/>
              </w:rPr>
              <w:t>-Број размјењених информација са јавним институцијама, организацијама цивилног друштва, приватним компанијама (банке, пружаоци телекомуникационих услуга и слично)</w:t>
            </w:r>
          </w:p>
        </w:tc>
        <w:tc>
          <w:tcPr>
            <w:tcW w:w="1362" w:type="dxa"/>
          </w:tcPr>
          <w:p w14:paraId="54E08B54" w14:textId="77777777" w:rsidR="00DD4E25" w:rsidRPr="002026A3" w:rsidRDefault="00DD4E25" w:rsidP="00DD4E25">
            <w:pPr>
              <w:jc w:val="center"/>
              <w:rPr>
                <w:rFonts w:ascii="Calibri" w:hAnsi="Calibri" w:cs="Calibri"/>
                <w:sz w:val="20"/>
                <w:szCs w:val="20"/>
                <w:lang w:val="sr-Cyrl-RS"/>
              </w:rPr>
            </w:pPr>
          </w:p>
          <w:p w14:paraId="454E090E" w14:textId="77777777" w:rsidR="00DD4E25" w:rsidRPr="002026A3" w:rsidRDefault="00DD4E25" w:rsidP="00DD4E25">
            <w:pPr>
              <w:jc w:val="center"/>
              <w:rPr>
                <w:rFonts w:ascii="Calibri" w:hAnsi="Calibri" w:cs="Calibri"/>
                <w:sz w:val="20"/>
                <w:szCs w:val="20"/>
                <w:lang w:val="sr-Cyrl-RS"/>
              </w:rPr>
            </w:pPr>
          </w:p>
          <w:p w14:paraId="5DBE3B5F" w14:textId="77777777" w:rsidR="00DD4E25" w:rsidRPr="002026A3" w:rsidRDefault="00DD4E25" w:rsidP="00DD4E25">
            <w:pPr>
              <w:jc w:val="center"/>
              <w:rPr>
                <w:rFonts w:ascii="Calibri" w:hAnsi="Calibri" w:cs="Calibri"/>
                <w:sz w:val="20"/>
                <w:szCs w:val="20"/>
                <w:lang w:val="sr-Cyrl-RS"/>
              </w:rPr>
            </w:pPr>
          </w:p>
          <w:p w14:paraId="53865024" w14:textId="77777777" w:rsidR="00DD4E25" w:rsidRPr="002026A3" w:rsidRDefault="00DD4E25" w:rsidP="00DD4E25">
            <w:pPr>
              <w:jc w:val="center"/>
              <w:rPr>
                <w:rFonts w:ascii="Calibri" w:hAnsi="Calibri" w:cs="Calibri"/>
                <w:sz w:val="20"/>
                <w:szCs w:val="20"/>
              </w:rPr>
            </w:pPr>
          </w:p>
          <w:p w14:paraId="507BFA85" w14:textId="77777777" w:rsidR="00DD4E25" w:rsidRPr="002026A3" w:rsidRDefault="00DD4E25" w:rsidP="00DD4E25">
            <w:pPr>
              <w:jc w:val="center"/>
              <w:rPr>
                <w:rFonts w:ascii="Calibri" w:hAnsi="Calibri" w:cs="Calibri"/>
                <w:sz w:val="20"/>
                <w:szCs w:val="20"/>
              </w:rPr>
            </w:pPr>
          </w:p>
          <w:p w14:paraId="65F88AD2" w14:textId="7E59A781" w:rsidR="00DD4E25" w:rsidRPr="002026A3" w:rsidRDefault="00DD4E25" w:rsidP="00DD4E25">
            <w:pPr>
              <w:jc w:val="center"/>
              <w:rPr>
                <w:rFonts w:ascii="Calibri" w:hAnsi="Calibri" w:cs="Calibri"/>
                <w:sz w:val="20"/>
                <w:szCs w:val="20"/>
              </w:rPr>
            </w:pPr>
            <w:r w:rsidRPr="002026A3">
              <w:rPr>
                <w:rFonts w:ascii="Calibri" w:hAnsi="Calibri" w:cs="Calibri"/>
                <w:sz w:val="20"/>
                <w:szCs w:val="20"/>
              </w:rPr>
              <w:t>1 годишње</w:t>
            </w:r>
          </w:p>
          <w:p w14:paraId="0AF275EE" w14:textId="77777777" w:rsidR="00DD4E25" w:rsidRPr="002026A3" w:rsidRDefault="00DD4E25" w:rsidP="00DD4E25">
            <w:pPr>
              <w:jc w:val="center"/>
              <w:rPr>
                <w:rFonts w:ascii="Calibri" w:hAnsi="Calibri" w:cs="Calibri"/>
                <w:sz w:val="20"/>
                <w:szCs w:val="20"/>
              </w:rPr>
            </w:pPr>
          </w:p>
          <w:p w14:paraId="12A2E48F" w14:textId="77777777" w:rsidR="00DD4E25" w:rsidRPr="002026A3" w:rsidRDefault="00DD4E25" w:rsidP="00DD4E25">
            <w:pPr>
              <w:jc w:val="center"/>
              <w:rPr>
                <w:rFonts w:ascii="Calibri" w:hAnsi="Calibri" w:cs="Calibri"/>
                <w:sz w:val="20"/>
                <w:szCs w:val="20"/>
              </w:rPr>
            </w:pPr>
            <w:r w:rsidRPr="002026A3">
              <w:rPr>
                <w:rFonts w:ascii="Calibri" w:hAnsi="Calibri" w:cs="Calibri"/>
                <w:sz w:val="20"/>
                <w:szCs w:val="20"/>
              </w:rPr>
              <w:t>2 годишње</w:t>
            </w:r>
          </w:p>
          <w:p w14:paraId="0E27052A" w14:textId="77777777" w:rsidR="00DD4E25" w:rsidRPr="002026A3" w:rsidRDefault="00DD4E25" w:rsidP="00DD4E25">
            <w:pPr>
              <w:jc w:val="center"/>
              <w:rPr>
                <w:rFonts w:ascii="Calibri" w:hAnsi="Calibri" w:cs="Calibri"/>
                <w:sz w:val="20"/>
                <w:szCs w:val="20"/>
              </w:rPr>
            </w:pPr>
          </w:p>
          <w:p w14:paraId="09FDCD1D" w14:textId="77777777" w:rsidR="00DD4E25" w:rsidRPr="002026A3" w:rsidRDefault="00DD4E25" w:rsidP="00DD4E25">
            <w:pPr>
              <w:jc w:val="center"/>
              <w:rPr>
                <w:rFonts w:ascii="Calibri" w:hAnsi="Calibri" w:cs="Calibri"/>
                <w:sz w:val="20"/>
                <w:szCs w:val="20"/>
              </w:rPr>
            </w:pPr>
            <w:r w:rsidRPr="002026A3">
              <w:rPr>
                <w:rFonts w:ascii="Calibri" w:hAnsi="Calibri" w:cs="Calibri"/>
                <w:sz w:val="20"/>
                <w:szCs w:val="20"/>
              </w:rPr>
              <w:t>0</w:t>
            </w:r>
          </w:p>
          <w:p w14:paraId="68B2957E" w14:textId="77777777" w:rsidR="00DD4E25" w:rsidRPr="002026A3" w:rsidRDefault="00DD4E25" w:rsidP="00DD4E25">
            <w:pPr>
              <w:jc w:val="center"/>
              <w:rPr>
                <w:rFonts w:ascii="Calibri" w:hAnsi="Calibri" w:cs="Calibri"/>
                <w:sz w:val="20"/>
                <w:szCs w:val="20"/>
              </w:rPr>
            </w:pPr>
          </w:p>
          <w:p w14:paraId="261DF950" w14:textId="77777777" w:rsidR="00DD4E25" w:rsidRPr="002026A3" w:rsidRDefault="00DD4E25" w:rsidP="00DD4E25">
            <w:pPr>
              <w:jc w:val="center"/>
              <w:rPr>
                <w:rFonts w:ascii="Calibri" w:hAnsi="Calibri" w:cs="Calibri"/>
                <w:sz w:val="20"/>
                <w:szCs w:val="20"/>
              </w:rPr>
            </w:pPr>
          </w:p>
          <w:p w14:paraId="66F2332C" w14:textId="77777777" w:rsidR="00DD4E25" w:rsidRPr="002026A3" w:rsidRDefault="00DD4E25" w:rsidP="00DD4E25">
            <w:pPr>
              <w:jc w:val="center"/>
              <w:rPr>
                <w:rFonts w:ascii="Calibri" w:hAnsi="Calibri" w:cs="Calibri"/>
                <w:sz w:val="20"/>
                <w:szCs w:val="20"/>
              </w:rPr>
            </w:pPr>
          </w:p>
          <w:p w14:paraId="74A21944" w14:textId="77777777" w:rsidR="00DD4E25" w:rsidRPr="002026A3" w:rsidRDefault="00DD4E25" w:rsidP="00DD4E25">
            <w:pPr>
              <w:jc w:val="center"/>
              <w:rPr>
                <w:rFonts w:ascii="Calibri" w:hAnsi="Calibri" w:cs="Calibri"/>
                <w:sz w:val="20"/>
                <w:szCs w:val="20"/>
              </w:rPr>
            </w:pPr>
          </w:p>
          <w:p w14:paraId="300600CB" w14:textId="77777777" w:rsidR="00DD4E25" w:rsidRPr="002026A3" w:rsidRDefault="00DD4E25" w:rsidP="00DD4E25">
            <w:pPr>
              <w:jc w:val="center"/>
              <w:rPr>
                <w:rFonts w:ascii="Calibri" w:hAnsi="Calibri" w:cs="Calibri"/>
                <w:sz w:val="20"/>
                <w:szCs w:val="20"/>
              </w:rPr>
            </w:pPr>
          </w:p>
          <w:p w14:paraId="0CE76566" w14:textId="77777777" w:rsidR="00DD4E25" w:rsidRPr="002026A3" w:rsidRDefault="00DD4E25" w:rsidP="00DD4E25">
            <w:pPr>
              <w:jc w:val="center"/>
              <w:rPr>
                <w:rFonts w:ascii="Calibri" w:hAnsi="Calibri" w:cs="Calibri"/>
                <w:sz w:val="20"/>
                <w:szCs w:val="20"/>
              </w:rPr>
            </w:pPr>
          </w:p>
          <w:p w14:paraId="7F75DBC7" w14:textId="6FFE614B"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3 годишње</w:t>
            </w:r>
          </w:p>
        </w:tc>
        <w:tc>
          <w:tcPr>
            <w:tcW w:w="1362" w:type="dxa"/>
          </w:tcPr>
          <w:p w14:paraId="473ACC46" w14:textId="77777777" w:rsidR="00DD4E25" w:rsidRPr="002026A3" w:rsidRDefault="00DD4E25" w:rsidP="00DD4E25">
            <w:pPr>
              <w:jc w:val="center"/>
              <w:rPr>
                <w:rFonts w:ascii="Calibri" w:hAnsi="Calibri" w:cs="Calibri"/>
                <w:sz w:val="20"/>
                <w:szCs w:val="20"/>
                <w:lang w:val="sr-Cyrl-RS"/>
              </w:rPr>
            </w:pPr>
          </w:p>
          <w:p w14:paraId="35BB7764" w14:textId="77777777" w:rsidR="00DD4E25" w:rsidRPr="002026A3" w:rsidRDefault="00DD4E25" w:rsidP="00DD4E25">
            <w:pPr>
              <w:jc w:val="center"/>
              <w:rPr>
                <w:rFonts w:ascii="Calibri" w:hAnsi="Calibri" w:cs="Calibri"/>
                <w:sz w:val="20"/>
                <w:szCs w:val="20"/>
                <w:lang w:val="sr-Cyrl-RS"/>
              </w:rPr>
            </w:pPr>
          </w:p>
          <w:p w14:paraId="73E0089F" w14:textId="77777777" w:rsidR="00DD4E25" w:rsidRPr="002026A3" w:rsidRDefault="00DD4E25" w:rsidP="00DD4E25">
            <w:pPr>
              <w:jc w:val="center"/>
              <w:rPr>
                <w:rFonts w:ascii="Calibri" w:hAnsi="Calibri" w:cs="Calibri"/>
                <w:sz w:val="20"/>
                <w:szCs w:val="20"/>
                <w:lang w:val="sr-Cyrl-RS"/>
              </w:rPr>
            </w:pPr>
          </w:p>
          <w:p w14:paraId="207E193F" w14:textId="77777777" w:rsidR="00DD4E25" w:rsidRPr="002026A3" w:rsidRDefault="00DD4E25" w:rsidP="00DD4E25">
            <w:pPr>
              <w:jc w:val="center"/>
              <w:rPr>
                <w:rFonts w:ascii="Calibri" w:hAnsi="Calibri" w:cs="Calibri"/>
                <w:sz w:val="20"/>
                <w:szCs w:val="20"/>
                <w:lang w:val="sr-Cyrl-RS"/>
              </w:rPr>
            </w:pPr>
          </w:p>
          <w:p w14:paraId="23E33C01" w14:textId="77777777" w:rsidR="00DD4E25" w:rsidRPr="002026A3" w:rsidRDefault="00DD4E25" w:rsidP="00DD4E25">
            <w:pPr>
              <w:jc w:val="center"/>
              <w:rPr>
                <w:rFonts w:ascii="Calibri" w:hAnsi="Calibri" w:cs="Calibri"/>
                <w:sz w:val="20"/>
                <w:szCs w:val="20"/>
                <w:lang w:val="sr-Cyrl-RS"/>
              </w:rPr>
            </w:pPr>
          </w:p>
          <w:p w14:paraId="74B7BF08" w14:textId="11CDEBFE" w:rsidR="00DD4E25" w:rsidRPr="002026A3" w:rsidRDefault="00DD4E25" w:rsidP="00DD4E25">
            <w:pPr>
              <w:jc w:val="center"/>
              <w:rPr>
                <w:rFonts w:ascii="Calibri" w:hAnsi="Calibri" w:cs="Calibri"/>
                <w:sz w:val="20"/>
                <w:szCs w:val="20"/>
                <w:lang w:val="sr-Cyrl-RS"/>
              </w:rPr>
            </w:pPr>
            <w:r w:rsidRPr="002026A3">
              <w:rPr>
                <w:rFonts w:ascii="Calibri" w:hAnsi="Calibri" w:cs="Calibri"/>
                <w:sz w:val="20"/>
                <w:szCs w:val="20"/>
                <w:lang w:val="sr-Cyrl-RS"/>
              </w:rPr>
              <w:t>2 годишње</w:t>
            </w:r>
          </w:p>
          <w:p w14:paraId="48289F1A" w14:textId="77777777" w:rsidR="00DD4E25" w:rsidRPr="002026A3" w:rsidRDefault="00DD4E25" w:rsidP="00DD4E25">
            <w:pPr>
              <w:jc w:val="center"/>
              <w:rPr>
                <w:rFonts w:ascii="Calibri" w:hAnsi="Calibri" w:cs="Calibri"/>
                <w:sz w:val="20"/>
                <w:szCs w:val="20"/>
                <w:lang w:val="sr-Cyrl-RS"/>
              </w:rPr>
            </w:pPr>
          </w:p>
          <w:p w14:paraId="596C7266" w14:textId="77777777" w:rsidR="00DD4E25" w:rsidRPr="002026A3" w:rsidRDefault="00DD4E25" w:rsidP="00DD4E25">
            <w:pPr>
              <w:jc w:val="center"/>
              <w:rPr>
                <w:rFonts w:ascii="Calibri" w:hAnsi="Calibri" w:cs="Calibri"/>
                <w:sz w:val="20"/>
                <w:szCs w:val="20"/>
                <w:lang w:val="sr-Cyrl-RS"/>
              </w:rPr>
            </w:pPr>
            <w:r w:rsidRPr="002026A3">
              <w:rPr>
                <w:rFonts w:ascii="Calibri" w:hAnsi="Calibri" w:cs="Calibri"/>
                <w:sz w:val="20"/>
                <w:szCs w:val="20"/>
              </w:rPr>
              <w:t>3</w:t>
            </w:r>
            <w:r w:rsidRPr="002026A3">
              <w:rPr>
                <w:rFonts w:ascii="Calibri" w:hAnsi="Calibri" w:cs="Calibri"/>
                <w:sz w:val="20"/>
                <w:szCs w:val="20"/>
                <w:lang w:val="sr-Cyrl-RS"/>
              </w:rPr>
              <w:t xml:space="preserve"> годишње</w:t>
            </w:r>
          </w:p>
          <w:p w14:paraId="306D979C" w14:textId="77777777" w:rsidR="00DD4E25" w:rsidRPr="002026A3" w:rsidRDefault="00DD4E25" w:rsidP="00DD4E25">
            <w:pPr>
              <w:jc w:val="center"/>
              <w:rPr>
                <w:rFonts w:ascii="Calibri" w:hAnsi="Calibri" w:cs="Calibri"/>
                <w:sz w:val="20"/>
                <w:szCs w:val="20"/>
                <w:lang w:val="sr-Cyrl-RS"/>
              </w:rPr>
            </w:pPr>
          </w:p>
          <w:p w14:paraId="775E0C5E" w14:textId="77777777" w:rsidR="00DD4E25" w:rsidRPr="002026A3" w:rsidRDefault="00DD4E25" w:rsidP="00DD4E25">
            <w:pPr>
              <w:jc w:val="center"/>
              <w:rPr>
                <w:rFonts w:ascii="Calibri" w:hAnsi="Calibri" w:cs="Calibri"/>
                <w:sz w:val="20"/>
                <w:szCs w:val="20"/>
                <w:lang w:val="sr-Cyrl-RS"/>
              </w:rPr>
            </w:pPr>
            <w:r w:rsidRPr="002026A3">
              <w:rPr>
                <w:rFonts w:ascii="Calibri" w:hAnsi="Calibri" w:cs="Calibri"/>
                <w:sz w:val="20"/>
                <w:szCs w:val="20"/>
                <w:lang w:val="sr-Cyrl-RS"/>
              </w:rPr>
              <w:t>1</w:t>
            </w:r>
          </w:p>
          <w:p w14:paraId="6E0D6409" w14:textId="77777777" w:rsidR="00DD4E25" w:rsidRPr="002026A3" w:rsidRDefault="00DD4E25" w:rsidP="00DD4E25">
            <w:pPr>
              <w:jc w:val="center"/>
              <w:rPr>
                <w:rFonts w:ascii="Calibri" w:hAnsi="Calibri" w:cs="Calibri"/>
                <w:sz w:val="20"/>
                <w:szCs w:val="20"/>
                <w:lang w:val="sr-Cyrl-RS"/>
              </w:rPr>
            </w:pPr>
          </w:p>
          <w:p w14:paraId="12C3B112" w14:textId="77777777" w:rsidR="00DD4E25" w:rsidRPr="002026A3" w:rsidRDefault="00DD4E25" w:rsidP="00DD4E25">
            <w:pPr>
              <w:jc w:val="center"/>
              <w:rPr>
                <w:rFonts w:ascii="Calibri" w:hAnsi="Calibri" w:cs="Calibri"/>
                <w:sz w:val="20"/>
                <w:szCs w:val="20"/>
                <w:lang w:val="sr-Cyrl-RS"/>
              </w:rPr>
            </w:pPr>
          </w:p>
          <w:p w14:paraId="786CC67E" w14:textId="77777777" w:rsidR="00DD4E25" w:rsidRPr="002026A3" w:rsidRDefault="00DD4E25" w:rsidP="00DD4E25">
            <w:pPr>
              <w:jc w:val="center"/>
              <w:rPr>
                <w:rFonts w:ascii="Calibri" w:hAnsi="Calibri" w:cs="Calibri"/>
                <w:sz w:val="20"/>
                <w:szCs w:val="20"/>
                <w:lang w:val="sr-Cyrl-RS"/>
              </w:rPr>
            </w:pPr>
          </w:p>
          <w:p w14:paraId="0007D081" w14:textId="77777777" w:rsidR="00DD4E25" w:rsidRPr="002026A3" w:rsidRDefault="00DD4E25" w:rsidP="00DD4E25">
            <w:pPr>
              <w:jc w:val="center"/>
              <w:rPr>
                <w:rFonts w:ascii="Calibri" w:hAnsi="Calibri" w:cs="Calibri"/>
                <w:sz w:val="20"/>
                <w:szCs w:val="20"/>
                <w:lang w:val="sr-Cyrl-RS"/>
              </w:rPr>
            </w:pPr>
          </w:p>
          <w:p w14:paraId="61D54B1C" w14:textId="77777777" w:rsidR="00DD4E25" w:rsidRPr="002026A3" w:rsidRDefault="00DD4E25" w:rsidP="00DD4E25">
            <w:pPr>
              <w:jc w:val="center"/>
              <w:rPr>
                <w:rFonts w:ascii="Calibri" w:hAnsi="Calibri" w:cs="Calibri"/>
                <w:sz w:val="20"/>
                <w:szCs w:val="20"/>
              </w:rPr>
            </w:pPr>
          </w:p>
          <w:p w14:paraId="191D9AF3" w14:textId="77777777" w:rsidR="00DD4E25" w:rsidRPr="002026A3" w:rsidRDefault="00DD4E25" w:rsidP="00DD4E25">
            <w:pPr>
              <w:jc w:val="center"/>
              <w:rPr>
                <w:rFonts w:ascii="Calibri" w:hAnsi="Calibri" w:cs="Calibri"/>
                <w:sz w:val="20"/>
                <w:szCs w:val="20"/>
              </w:rPr>
            </w:pPr>
          </w:p>
          <w:p w14:paraId="677D4B50" w14:textId="67A3FC94"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5 годишње</w:t>
            </w:r>
          </w:p>
        </w:tc>
      </w:tr>
      <w:tr w:rsidR="00DD7974" w14:paraId="4FC42CBD" w14:textId="77777777" w:rsidTr="00DD4E25">
        <w:trPr>
          <w:trHeight w:val="48"/>
        </w:trPr>
        <w:tc>
          <w:tcPr>
            <w:tcW w:w="1601" w:type="dxa"/>
            <w:vMerge/>
            <w:shd w:val="clear" w:color="auto" w:fill="D9E2F3"/>
            <w:vAlign w:val="center"/>
          </w:tcPr>
          <w:p w14:paraId="5F9A4CD2" w14:textId="77777777" w:rsidR="00DD7974" w:rsidRDefault="00DD7974">
            <w:pPr>
              <w:jc w:val="center"/>
              <w:rPr>
                <w:rFonts w:ascii="Calibri" w:eastAsia="Calibri" w:hAnsi="Calibri" w:cs="Calibri"/>
                <w:sz w:val="20"/>
                <w:szCs w:val="20"/>
                <w:lang w:val="sr-Cyrl-RS"/>
              </w:rPr>
            </w:pPr>
          </w:p>
        </w:tc>
        <w:tc>
          <w:tcPr>
            <w:tcW w:w="2136" w:type="dxa"/>
            <w:vMerge/>
            <w:vAlign w:val="center"/>
          </w:tcPr>
          <w:p w14:paraId="3D8208F4" w14:textId="77777777" w:rsidR="00DD7974" w:rsidRDefault="00DD7974">
            <w:pPr>
              <w:jc w:val="center"/>
              <w:rPr>
                <w:rFonts w:ascii="Calibri" w:eastAsia="Calibri" w:hAnsi="Calibri" w:cs="Calibri"/>
                <w:sz w:val="20"/>
                <w:szCs w:val="20"/>
                <w:lang w:val="sr-Cyrl-RS"/>
              </w:rPr>
            </w:pPr>
          </w:p>
        </w:tc>
        <w:tc>
          <w:tcPr>
            <w:tcW w:w="2535" w:type="dxa"/>
            <w:shd w:val="clear" w:color="auto" w:fill="D9E2F3"/>
            <w:vAlign w:val="center"/>
          </w:tcPr>
          <w:p w14:paraId="409E4B5D"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362" w:type="dxa"/>
            <w:shd w:val="clear" w:color="auto" w:fill="D9E2F3"/>
            <w:vAlign w:val="center"/>
          </w:tcPr>
          <w:p w14:paraId="13BDF6A5"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362" w:type="dxa"/>
            <w:shd w:val="clear" w:color="auto" w:fill="D9E2F3"/>
            <w:vAlign w:val="center"/>
          </w:tcPr>
          <w:p w14:paraId="79ABD2D5"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00C4047B" w14:textId="77777777" w:rsidTr="00DD4E25">
        <w:trPr>
          <w:trHeight w:val="48"/>
        </w:trPr>
        <w:tc>
          <w:tcPr>
            <w:tcW w:w="1601" w:type="dxa"/>
            <w:vMerge/>
            <w:shd w:val="clear" w:color="auto" w:fill="D9E2F3"/>
            <w:vAlign w:val="center"/>
          </w:tcPr>
          <w:p w14:paraId="33F53623" w14:textId="77777777" w:rsidR="00DD7974" w:rsidRDefault="00DD7974">
            <w:pPr>
              <w:jc w:val="center"/>
              <w:rPr>
                <w:rFonts w:ascii="Calibri" w:eastAsia="Calibri" w:hAnsi="Calibri" w:cs="Calibri"/>
                <w:sz w:val="20"/>
                <w:szCs w:val="20"/>
                <w:lang w:val="sr-Cyrl-RS"/>
              </w:rPr>
            </w:pPr>
          </w:p>
        </w:tc>
        <w:tc>
          <w:tcPr>
            <w:tcW w:w="2136" w:type="dxa"/>
            <w:vMerge/>
            <w:vAlign w:val="center"/>
          </w:tcPr>
          <w:p w14:paraId="612AB0A2" w14:textId="77777777" w:rsidR="00DD7974" w:rsidRDefault="00DD7974">
            <w:pPr>
              <w:jc w:val="center"/>
              <w:rPr>
                <w:rFonts w:ascii="Calibri" w:eastAsia="Calibri" w:hAnsi="Calibri" w:cs="Calibri"/>
                <w:sz w:val="20"/>
                <w:szCs w:val="20"/>
                <w:lang w:val="sr-Cyrl-RS"/>
              </w:rPr>
            </w:pPr>
          </w:p>
        </w:tc>
        <w:tc>
          <w:tcPr>
            <w:tcW w:w="2535" w:type="dxa"/>
            <w:vAlign w:val="center"/>
          </w:tcPr>
          <w:p w14:paraId="3DC7217A"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80.500,00</w:t>
            </w:r>
          </w:p>
        </w:tc>
        <w:tc>
          <w:tcPr>
            <w:tcW w:w="1362" w:type="dxa"/>
            <w:vAlign w:val="center"/>
          </w:tcPr>
          <w:p w14:paraId="1B5C0B02" w14:textId="77777777" w:rsidR="00DD7974" w:rsidRDefault="00DD7974">
            <w:pPr>
              <w:jc w:val="center"/>
              <w:rPr>
                <w:rFonts w:ascii="Calibri" w:eastAsia="Calibri" w:hAnsi="Calibri" w:cs="Calibri"/>
                <w:sz w:val="20"/>
                <w:szCs w:val="20"/>
                <w:lang w:val="sr-Cyrl-RS"/>
              </w:rPr>
            </w:pPr>
          </w:p>
        </w:tc>
        <w:tc>
          <w:tcPr>
            <w:tcW w:w="1362" w:type="dxa"/>
            <w:vAlign w:val="center"/>
          </w:tcPr>
          <w:p w14:paraId="351EFC5B"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80.500,00</w:t>
            </w:r>
          </w:p>
        </w:tc>
      </w:tr>
      <w:tr w:rsidR="00DD7974" w14:paraId="0BD0BCD3" w14:textId="77777777" w:rsidTr="00DD4E25">
        <w:trPr>
          <w:trHeight w:val="48"/>
        </w:trPr>
        <w:tc>
          <w:tcPr>
            <w:tcW w:w="1601" w:type="dxa"/>
            <w:vMerge w:val="restart"/>
            <w:shd w:val="clear" w:color="auto" w:fill="D9E2F3"/>
            <w:vAlign w:val="center"/>
          </w:tcPr>
          <w:p w14:paraId="7AEC98DA"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Приоритет</w:t>
            </w:r>
            <w:r w:rsidR="001A5476">
              <w:rPr>
                <w:rFonts w:ascii="Calibri" w:eastAsia="Calibri" w:hAnsi="Calibri" w:cs="Calibri"/>
                <w:sz w:val="20"/>
                <w:szCs w:val="20"/>
                <w:lang w:val="sr-Cyrl-RS"/>
              </w:rPr>
              <w:t xml:space="preserve"> 2</w:t>
            </w:r>
          </w:p>
        </w:tc>
        <w:tc>
          <w:tcPr>
            <w:tcW w:w="2136" w:type="dxa"/>
            <w:vMerge w:val="restart"/>
            <w:vAlign w:val="center"/>
          </w:tcPr>
          <w:p w14:paraId="61B0EFE9"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Унапређење међуинституционалне  сарадње са институцијама у БиХ у циљу ефикасне размјене информација и спровођења заједничких истрага</w:t>
            </w:r>
          </w:p>
        </w:tc>
        <w:tc>
          <w:tcPr>
            <w:tcW w:w="2535" w:type="dxa"/>
            <w:shd w:val="clear" w:color="auto" w:fill="D9E2F3"/>
            <w:vAlign w:val="center"/>
          </w:tcPr>
          <w:p w14:paraId="5BF0A7AB" w14:textId="59259210" w:rsidR="00DD7974" w:rsidRDefault="005C6FBF">
            <w:pPr>
              <w:jc w:val="center"/>
              <w:rPr>
                <w:rFonts w:ascii="Calibri" w:eastAsia="Calibri" w:hAnsi="Calibri" w:cs="Calibri"/>
                <w:sz w:val="20"/>
                <w:szCs w:val="20"/>
              </w:rPr>
            </w:pPr>
            <w:r>
              <w:rPr>
                <w:rFonts w:ascii="Calibri" w:eastAsia="Calibri" w:hAnsi="Calibri" w:cs="Calibri"/>
                <w:sz w:val="20"/>
                <w:szCs w:val="20"/>
              </w:rPr>
              <w:t xml:space="preserve">Индикатори </w:t>
            </w:r>
            <w:r w:rsidR="00760819" w:rsidRPr="00760819">
              <w:rPr>
                <w:rFonts w:ascii="Calibri" w:eastAsia="Calibri" w:hAnsi="Calibri" w:cs="Calibri"/>
                <w:sz w:val="20"/>
                <w:szCs w:val="20"/>
              </w:rPr>
              <w:t>приоритета</w:t>
            </w:r>
          </w:p>
        </w:tc>
        <w:tc>
          <w:tcPr>
            <w:tcW w:w="1362" w:type="dxa"/>
            <w:shd w:val="clear" w:color="auto" w:fill="D9E2F3"/>
            <w:vAlign w:val="center"/>
          </w:tcPr>
          <w:p w14:paraId="3A5D25C9"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362" w:type="dxa"/>
            <w:shd w:val="clear" w:color="auto" w:fill="D9E2F3"/>
            <w:vAlign w:val="center"/>
          </w:tcPr>
          <w:p w14:paraId="227F619E"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DD4E25" w14:paraId="177E1F2E" w14:textId="77777777" w:rsidTr="005770B3">
        <w:trPr>
          <w:trHeight w:val="48"/>
        </w:trPr>
        <w:tc>
          <w:tcPr>
            <w:tcW w:w="1601" w:type="dxa"/>
            <w:vMerge/>
            <w:shd w:val="clear" w:color="auto" w:fill="D9E2F3"/>
            <w:vAlign w:val="center"/>
          </w:tcPr>
          <w:p w14:paraId="61E896A2" w14:textId="77777777" w:rsidR="00DD4E25" w:rsidRDefault="00DD4E25" w:rsidP="00DD4E25">
            <w:pPr>
              <w:jc w:val="center"/>
              <w:rPr>
                <w:rFonts w:ascii="Calibri" w:eastAsia="Calibri" w:hAnsi="Calibri" w:cs="Calibri"/>
                <w:sz w:val="20"/>
                <w:szCs w:val="20"/>
                <w:lang w:val="sr-Cyrl-RS"/>
              </w:rPr>
            </w:pPr>
          </w:p>
        </w:tc>
        <w:tc>
          <w:tcPr>
            <w:tcW w:w="2136" w:type="dxa"/>
            <w:vMerge/>
            <w:vAlign w:val="center"/>
          </w:tcPr>
          <w:p w14:paraId="32E7B698" w14:textId="77777777" w:rsidR="00DD4E25" w:rsidRDefault="00DD4E25" w:rsidP="00DD4E25">
            <w:pPr>
              <w:jc w:val="center"/>
              <w:rPr>
                <w:rFonts w:ascii="Calibri" w:eastAsia="Calibri" w:hAnsi="Calibri" w:cs="Calibri"/>
                <w:sz w:val="20"/>
                <w:szCs w:val="20"/>
                <w:lang w:val="sr-Cyrl-RS"/>
              </w:rPr>
            </w:pPr>
          </w:p>
        </w:tc>
        <w:tc>
          <w:tcPr>
            <w:tcW w:w="2535" w:type="dxa"/>
          </w:tcPr>
          <w:p w14:paraId="1FD82E12"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xml:space="preserve">-Број конференција, радионица и сличних активности везаних за борбу против сајбер криминалитета:  </w:t>
            </w:r>
          </w:p>
          <w:p w14:paraId="3157FF81" w14:textId="148A7C88"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у организацији носилаца активности.</w:t>
            </w:r>
          </w:p>
          <w:p w14:paraId="17F1C2DF"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lastRenderedPageBreak/>
              <w:t xml:space="preserve"> - у организацији других.</w:t>
            </w:r>
          </w:p>
          <w:p w14:paraId="30CD91AC"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xml:space="preserve">-Број креираних </w:t>
            </w:r>
            <w:r w:rsidRPr="002026A3">
              <w:rPr>
                <w:rFonts w:ascii="Calibri" w:hAnsi="Calibri" w:cs="Calibri"/>
                <w:sz w:val="20"/>
                <w:szCs w:val="20"/>
              </w:rPr>
              <w:t xml:space="preserve">механизама и </w:t>
            </w:r>
            <w:r w:rsidRPr="002026A3">
              <w:rPr>
                <w:rFonts w:ascii="Calibri" w:hAnsi="Calibri" w:cs="Calibri"/>
                <w:sz w:val="20"/>
                <w:szCs w:val="20"/>
                <w:lang w:val="sr-Cyrl-RS"/>
              </w:rPr>
              <w:t>платформи за размјену информација са представницима приватног сектора и организацијама цивилног друштва (у</w:t>
            </w:r>
            <w:r w:rsidRPr="002026A3">
              <w:rPr>
                <w:rFonts w:ascii="Calibri" w:hAnsi="Calibri" w:cs="Calibri"/>
                <w:sz w:val="20"/>
                <w:szCs w:val="20"/>
              </w:rPr>
              <w:t xml:space="preserve"> БиХ</w:t>
            </w:r>
            <w:r w:rsidRPr="002026A3">
              <w:rPr>
                <w:rFonts w:ascii="Calibri" w:hAnsi="Calibri" w:cs="Calibri"/>
                <w:sz w:val="20"/>
                <w:szCs w:val="20"/>
                <w:lang w:val="sr-Cyrl-RS"/>
              </w:rPr>
              <w:t>)</w:t>
            </w:r>
          </w:p>
          <w:p w14:paraId="695272E9" w14:textId="595A30D9" w:rsidR="00DD4E25" w:rsidRPr="002026A3" w:rsidRDefault="00DD4E25" w:rsidP="00DD4E25">
            <w:pPr>
              <w:rPr>
                <w:rFonts w:ascii="Calibri" w:eastAsia="Calibri" w:hAnsi="Calibri" w:cs="Calibri"/>
                <w:sz w:val="20"/>
                <w:szCs w:val="20"/>
                <w:lang w:val="sr-Cyrl-RS"/>
              </w:rPr>
            </w:pPr>
            <w:r w:rsidRPr="002026A3">
              <w:rPr>
                <w:rFonts w:ascii="Calibri" w:hAnsi="Calibri" w:cs="Calibri"/>
                <w:sz w:val="20"/>
                <w:szCs w:val="20"/>
                <w:lang w:val="sr-Cyrl-RS"/>
              </w:rPr>
              <w:t>-Број размјењених информација са јавним институцијама, организацијама цивилног друштва, приватним компанијама (банке, пружаоци телекомуникационих услуга и слично)</w:t>
            </w:r>
          </w:p>
        </w:tc>
        <w:tc>
          <w:tcPr>
            <w:tcW w:w="1362" w:type="dxa"/>
          </w:tcPr>
          <w:p w14:paraId="7410EBF7" w14:textId="77777777" w:rsidR="00DD4E25" w:rsidRPr="002026A3" w:rsidRDefault="00DD4E25" w:rsidP="00DD4E25">
            <w:pPr>
              <w:jc w:val="center"/>
              <w:rPr>
                <w:rFonts w:ascii="Calibri" w:hAnsi="Calibri" w:cs="Calibri"/>
                <w:sz w:val="20"/>
                <w:szCs w:val="20"/>
                <w:lang w:val="sr-Cyrl-RS"/>
              </w:rPr>
            </w:pPr>
          </w:p>
          <w:p w14:paraId="48395B97" w14:textId="77777777" w:rsidR="00DD4E25" w:rsidRPr="002026A3" w:rsidRDefault="00DD4E25" w:rsidP="00DD4E25">
            <w:pPr>
              <w:jc w:val="center"/>
              <w:rPr>
                <w:rFonts w:ascii="Calibri" w:hAnsi="Calibri" w:cs="Calibri"/>
                <w:sz w:val="20"/>
                <w:szCs w:val="20"/>
                <w:lang w:val="sr-Cyrl-RS"/>
              </w:rPr>
            </w:pPr>
          </w:p>
          <w:p w14:paraId="5B7B893E" w14:textId="77777777" w:rsidR="00DD4E25" w:rsidRPr="002026A3" w:rsidRDefault="00DD4E25" w:rsidP="00DD4E25">
            <w:pPr>
              <w:jc w:val="center"/>
              <w:rPr>
                <w:rFonts w:ascii="Calibri" w:hAnsi="Calibri" w:cs="Calibri"/>
                <w:sz w:val="20"/>
                <w:szCs w:val="20"/>
                <w:lang w:val="sr-Cyrl-RS"/>
              </w:rPr>
            </w:pPr>
          </w:p>
          <w:p w14:paraId="692664D5" w14:textId="77777777" w:rsidR="00DD4E25" w:rsidRPr="002026A3" w:rsidRDefault="00DD4E25" w:rsidP="00DD4E25">
            <w:pPr>
              <w:jc w:val="center"/>
              <w:rPr>
                <w:rFonts w:ascii="Calibri" w:hAnsi="Calibri" w:cs="Calibri"/>
                <w:sz w:val="20"/>
                <w:szCs w:val="20"/>
              </w:rPr>
            </w:pPr>
          </w:p>
          <w:p w14:paraId="541DC090" w14:textId="77777777" w:rsidR="00DD4E25" w:rsidRPr="002026A3" w:rsidRDefault="00DD4E25" w:rsidP="00DD4E25">
            <w:pPr>
              <w:jc w:val="center"/>
              <w:rPr>
                <w:rFonts w:ascii="Calibri" w:hAnsi="Calibri" w:cs="Calibri"/>
                <w:sz w:val="20"/>
                <w:szCs w:val="20"/>
              </w:rPr>
            </w:pPr>
          </w:p>
          <w:p w14:paraId="2D4D041D" w14:textId="2A7B37F0" w:rsidR="00DD4E25" w:rsidRPr="002026A3" w:rsidRDefault="00DD4E25" w:rsidP="00DD4E25">
            <w:pPr>
              <w:jc w:val="center"/>
              <w:rPr>
                <w:rFonts w:ascii="Calibri" w:hAnsi="Calibri" w:cs="Calibri"/>
                <w:sz w:val="20"/>
                <w:szCs w:val="20"/>
              </w:rPr>
            </w:pPr>
            <w:r w:rsidRPr="002026A3">
              <w:rPr>
                <w:rFonts w:ascii="Calibri" w:hAnsi="Calibri" w:cs="Calibri"/>
                <w:sz w:val="20"/>
                <w:szCs w:val="20"/>
              </w:rPr>
              <w:t>0 годишње</w:t>
            </w:r>
          </w:p>
          <w:p w14:paraId="7EA39849" w14:textId="77777777" w:rsidR="00DD4E25" w:rsidRPr="002026A3" w:rsidRDefault="00DD4E25" w:rsidP="00DD4E25">
            <w:pPr>
              <w:jc w:val="center"/>
              <w:rPr>
                <w:rFonts w:ascii="Calibri" w:hAnsi="Calibri" w:cs="Calibri"/>
                <w:sz w:val="20"/>
                <w:szCs w:val="20"/>
              </w:rPr>
            </w:pPr>
          </w:p>
          <w:p w14:paraId="65161ADC" w14:textId="77777777" w:rsidR="00DD4E25" w:rsidRPr="002026A3" w:rsidRDefault="00DD4E25" w:rsidP="00DD4E25">
            <w:pPr>
              <w:jc w:val="center"/>
              <w:rPr>
                <w:rFonts w:ascii="Calibri" w:hAnsi="Calibri" w:cs="Calibri"/>
                <w:sz w:val="20"/>
                <w:szCs w:val="20"/>
              </w:rPr>
            </w:pPr>
            <w:r w:rsidRPr="002026A3">
              <w:rPr>
                <w:rFonts w:ascii="Calibri" w:hAnsi="Calibri" w:cs="Calibri"/>
                <w:sz w:val="20"/>
                <w:szCs w:val="20"/>
              </w:rPr>
              <w:lastRenderedPageBreak/>
              <w:t>1 годишње</w:t>
            </w:r>
          </w:p>
          <w:p w14:paraId="1C114AF5" w14:textId="77777777" w:rsidR="00DD4E25" w:rsidRPr="002026A3" w:rsidRDefault="00DD4E25" w:rsidP="00DD4E25">
            <w:pPr>
              <w:jc w:val="center"/>
              <w:rPr>
                <w:rFonts w:ascii="Calibri" w:hAnsi="Calibri" w:cs="Calibri"/>
                <w:sz w:val="20"/>
                <w:szCs w:val="20"/>
              </w:rPr>
            </w:pPr>
          </w:p>
          <w:p w14:paraId="5E755518" w14:textId="77777777" w:rsidR="00DD4E25" w:rsidRPr="002026A3" w:rsidRDefault="00DD4E25" w:rsidP="00DD4E25">
            <w:pPr>
              <w:jc w:val="center"/>
              <w:rPr>
                <w:rFonts w:ascii="Calibri" w:hAnsi="Calibri" w:cs="Calibri"/>
                <w:sz w:val="20"/>
                <w:szCs w:val="20"/>
              </w:rPr>
            </w:pPr>
            <w:r w:rsidRPr="002026A3">
              <w:rPr>
                <w:rFonts w:ascii="Calibri" w:hAnsi="Calibri" w:cs="Calibri"/>
                <w:sz w:val="20"/>
                <w:szCs w:val="20"/>
              </w:rPr>
              <w:t>0</w:t>
            </w:r>
          </w:p>
          <w:p w14:paraId="564E6D7B" w14:textId="77777777" w:rsidR="00DD4E25" w:rsidRPr="002026A3" w:rsidRDefault="00DD4E25" w:rsidP="00DD4E25">
            <w:pPr>
              <w:jc w:val="center"/>
              <w:rPr>
                <w:rFonts w:ascii="Calibri" w:hAnsi="Calibri" w:cs="Calibri"/>
                <w:sz w:val="20"/>
                <w:szCs w:val="20"/>
              </w:rPr>
            </w:pPr>
          </w:p>
          <w:p w14:paraId="19CAF9E1" w14:textId="77777777" w:rsidR="00DD4E25" w:rsidRPr="002026A3" w:rsidRDefault="00DD4E25" w:rsidP="00DD4E25">
            <w:pPr>
              <w:jc w:val="center"/>
              <w:rPr>
                <w:rFonts w:ascii="Calibri" w:hAnsi="Calibri" w:cs="Calibri"/>
                <w:sz w:val="20"/>
                <w:szCs w:val="20"/>
              </w:rPr>
            </w:pPr>
          </w:p>
          <w:p w14:paraId="1AE0D953" w14:textId="77777777" w:rsidR="00DD4E25" w:rsidRPr="002026A3" w:rsidRDefault="00DD4E25" w:rsidP="00DD4E25">
            <w:pPr>
              <w:jc w:val="center"/>
              <w:rPr>
                <w:rFonts w:ascii="Calibri" w:hAnsi="Calibri" w:cs="Calibri"/>
                <w:sz w:val="20"/>
                <w:szCs w:val="20"/>
              </w:rPr>
            </w:pPr>
          </w:p>
          <w:p w14:paraId="3EFDFB8D" w14:textId="77777777" w:rsidR="00DD4E25" w:rsidRPr="002026A3" w:rsidRDefault="00DD4E25" w:rsidP="00DD4E25">
            <w:pPr>
              <w:jc w:val="center"/>
              <w:rPr>
                <w:rFonts w:ascii="Calibri" w:hAnsi="Calibri" w:cs="Calibri"/>
                <w:sz w:val="20"/>
                <w:szCs w:val="20"/>
              </w:rPr>
            </w:pPr>
          </w:p>
          <w:p w14:paraId="3F004E35" w14:textId="77777777" w:rsidR="00DD4E25" w:rsidRPr="002026A3" w:rsidRDefault="00DD4E25" w:rsidP="00DD4E25">
            <w:pPr>
              <w:jc w:val="center"/>
              <w:rPr>
                <w:rFonts w:ascii="Calibri" w:hAnsi="Calibri" w:cs="Calibri"/>
                <w:sz w:val="20"/>
                <w:szCs w:val="20"/>
              </w:rPr>
            </w:pPr>
          </w:p>
          <w:p w14:paraId="1B0F3A2D" w14:textId="776A2AFE"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1 годишње</w:t>
            </w:r>
          </w:p>
        </w:tc>
        <w:tc>
          <w:tcPr>
            <w:tcW w:w="1362" w:type="dxa"/>
          </w:tcPr>
          <w:p w14:paraId="3DA4C205" w14:textId="77777777" w:rsidR="00DD4E25" w:rsidRPr="002026A3" w:rsidRDefault="00DD4E25" w:rsidP="00DD4E25">
            <w:pPr>
              <w:jc w:val="center"/>
              <w:rPr>
                <w:rFonts w:ascii="Calibri" w:hAnsi="Calibri" w:cs="Calibri"/>
                <w:sz w:val="20"/>
                <w:szCs w:val="20"/>
                <w:lang w:val="sr-Cyrl-RS"/>
              </w:rPr>
            </w:pPr>
          </w:p>
          <w:p w14:paraId="74B416A6" w14:textId="77777777" w:rsidR="00DD4E25" w:rsidRPr="002026A3" w:rsidRDefault="00DD4E25" w:rsidP="00DD4E25">
            <w:pPr>
              <w:jc w:val="center"/>
              <w:rPr>
                <w:rFonts w:ascii="Calibri" w:hAnsi="Calibri" w:cs="Calibri"/>
                <w:sz w:val="20"/>
                <w:szCs w:val="20"/>
                <w:lang w:val="sr-Cyrl-RS"/>
              </w:rPr>
            </w:pPr>
          </w:p>
          <w:p w14:paraId="3BD5E088" w14:textId="77777777" w:rsidR="00DD4E25" w:rsidRPr="002026A3" w:rsidRDefault="00DD4E25" w:rsidP="00DD4E25">
            <w:pPr>
              <w:jc w:val="center"/>
              <w:rPr>
                <w:rFonts w:ascii="Calibri" w:hAnsi="Calibri" w:cs="Calibri"/>
                <w:sz w:val="20"/>
                <w:szCs w:val="20"/>
                <w:lang w:val="sr-Cyrl-RS"/>
              </w:rPr>
            </w:pPr>
          </w:p>
          <w:p w14:paraId="08CFA142" w14:textId="77777777" w:rsidR="00DD4E25" w:rsidRPr="002026A3" w:rsidRDefault="00DD4E25" w:rsidP="00DD4E25">
            <w:pPr>
              <w:jc w:val="center"/>
              <w:rPr>
                <w:rFonts w:ascii="Calibri" w:hAnsi="Calibri" w:cs="Calibri"/>
                <w:sz w:val="20"/>
                <w:szCs w:val="20"/>
              </w:rPr>
            </w:pPr>
          </w:p>
          <w:p w14:paraId="4550FEEA" w14:textId="77777777" w:rsidR="00DD4E25" w:rsidRPr="002026A3" w:rsidRDefault="00DD4E25" w:rsidP="00DD4E25">
            <w:pPr>
              <w:jc w:val="center"/>
              <w:rPr>
                <w:rFonts w:ascii="Calibri" w:hAnsi="Calibri" w:cs="Calibri"/>
                <w:sz w:val="20"/>
                <w:szCs w:val="20"/>
              </w:rPr>
            </w:pPr>
          </w:p>
          <w:p w14:paraId="17138F8F" w14:textId="507F78FA" w:rsidR="00DD4E25" w:rsidRPr="002026A3" w:rsidRDefault="00DD4E25" w:rsidP="00DD4E25">
            <w:pPr>
              <w:jc w:val="center"/>
              <w:rPr>
                <w:rFonts w:ascii="Calibri" w:hAnsi="Calibri" w:cs="Calibri"/>
                <w:sz w:val="20"/>
                <w:szCs w:val="20"/>
                <w:lang w:val="sr-Cyrl-RS"/>
              </w:rPr>
            </w:pPr>
            <w:r w:rsidRPr="002026A3">
              <w:rPr>
                <w:rFonts w:ascii="Calibri" w:hAnsi="Calibri" w:cs="Calibri"/>
                <w:sz w:val="20"/>
                <w:szCs w:val="20"/>
              </w:rPr>
              <w:t xml:space="preserve">1 </w:t>
            </w:r>
            <w:r w:rsidRPr="002026A3">
              <w:rPr>
                <w:rFonts w:ascii="Calibri" w:hAnsi="Calibri" w:cs="Calibri"/>
                <w:sz w:val="20"/>
                <w:szCs w:val="20"/>
                <w:lang w:val="sr-Cyrl-RS"/>
              </w:rPr>
              <w:t>годишње</w:t>
            </w:r>
          </w:p>
          <w:p w14:paraId="647725BB" w14:textId="77777777" w:rsidR="00DD4E25" w:rsidRPr="002026A3" w:rsidRDefault="00DD4E25" w:rsidP="00DD4E25">
            <w:pPr>
              <w:jc w:val="center"/>
              <w:rPr>
                <w:rFonts w:ascii="Calibri" w:hAnsi="Calibri" w:cs="Calibri"/>
                <w:sz w:val="20"/>
                <w:szCs w:val="20"/>
                <w:lang w:val="sr-Cyrl-RS"/>
              </w:rPr>
            </w:pPr>
          </w:p>
          <w:p w14:paraId="49EF6D65" w14:textId="77777777" w:rsidR="00DD4E25" w:rsidRPr="002026A3" w:rsidRDefault="00DD4E25" w:rsidP="00DD4E25">
            <w:pPr>
              <w:jc w:val="center"/>
              <w:rPr>
                <w:rFonts w:ascii="Calibri" w:hAnsi="Calibri" w:cs="Calibri"/>
                <w:sz w:val="20"/>
                <w:szCs w:val="20"/>
                <w:lang w:val="sr-Cyrl-RS"/>
              </w:rPr>
            </w:pPr>
            <w:r w:rsidRPr="002026A3">
              <w:rPr>
                <w:rFonts w:ascii="Calibri" w:hAnsi="Calibri" w:cs="Calibri"/>
                <w:sz w:val="20"/>
                <w:szCs w:val="20"/>
              </w:rPr>
              <w:lastRenderedPageBreak/>
              <w:t>2</w:t>
            </w:r>
            <w:r w:rsidRPr="002026A3">
              <w:rPr>
                <w:rFonts w:ascii="Calibri" w:hAnsi="Calibri" w:cs="Calibri"/>
                <w:sz w:val="20"/>
                <w:szCs w:val="20"/>
                <w:lang w:val="sr-Cyrl-RS"/>
              </w:rPr>
              <w:t xml:space="preserve"> годишње</w:t>
            </w:r>
          </w:p>
          <w:p w14:paraId="01449C34" w14:textId="77777777" w:rsidR="00DD4E25" w:rsidRPr="002026A3" w:rsidRDefault="00DD4E25" w:rsidP="00DD4E25">
            <w:pPr>
              <w:jc w:val="center"/>
              <w:rPr>
                <w:rFonts w:ascii="Calibri" w:hAnsi="Calibri" w:cs="Calibri"/>
                <w:sz w:val="20"/>
                <w:szCs w:val="20"/>
                <w:lang w:val="sr-Cyrl-RS"/>
              </w:rPr>
            </w:pPr>
          </w:p>
          <w:p w14:paraId="40292892" w14:textId="77777777" w:rsidR="00DD4E25" w:rsidRPr="002026A3" w:rsidRDefault="00DD4E25" w:rsidP="00DD4E25">
            <w:pPr>
              <w:jc w:val="center"/>
              <w:rPr>
                <w:rFonts w:ascii="Calibri" w:hAnsi="Calibri" w:cs="Calibri"/>
                <w:sz w:val="20"/>
                <w:szCs w:val="20"/>
                <w:lang w:val="sr-Cyrl-RS"/>
              </w:rPr>
            </w:pPr>
            <w:r w:rsidRPr="002026A3">
              <w:rPr>
                <w:rFonts w:ascii="Calibri" w:hAnsi="Calibri" w:cs="Calibri"/>
                <w:sz w:val="20"/>
                <w:szCs w:val="20"/>
                <w:lang w:val="sr-Cyrl-RS"/>
              </w:rPr>
              <w:t>1</w:t>
            </w:r>
          </w:p>
          <w:p w14:paraId="06062CEE" w14:textId="77777777" w:rsidR="00DD4E25" w:rsidRPr="002026A3" w:rsidRDefault="00DD4E25" w:rsidP="00DD4E25">
            <w:pPr>
              <w:jc w:val="center"/>
              <w:rPr>
                <w:rFonts w:ascii="Calibri" w:hAnsi="Calibri" w:cs="Calibri"/>
                <w:sz w:val="20"/>
                <w:szCs w:val="20"/>
                <w:lang w:val="sr-Cyrl-RS"/>
              </w:rPr>
            </w:pPr>
          </w:p>
          <w:p w14:paraId="35F654C4" w14:textId="77777777" w:rsidR="00DD4E25" w:rsidRPr="002026A3" w:rsidRDefault="00DD4E25" w:rsidP="00DD4E25">
            <w:pPr>
              <w:jc w:val="center"/>
              <w:rPr>
                <w:rFonts w:ascii="Calibri" w:hAnsi="Calibri" w:cs="Calibri"/>
                <w:sz w:val="20"/>
                <w:szCs w:val="20"/>
                <w:lang w:val="sr-Cyrl-RS"/>
              </w:rPr>
            </w:pPr>
          </w:p>
          <w:p w14:paraId="461EC6C8" w14:textId="77777777" w:rsidR="00DD4E25" w:rsidRPr="002026A3" w:rsidRDefault="00DD4E25" w:rsidP="00DD4E25">
            <w:pPr>
              <w:jc w:val="center"/>
              <w:rPr>
                <w:rFonts w:ascii="Calibri" w:hAnsi="Calibri" w:cs="Calibri"/>
                <w:sz w:val="20"/>
                <w:szCs w:val="20"/>
                <w:lang w:val="sr-Cyrl-RS"/>
              </w:rPr>
            </w:pPr>
          </w:p>
          <w:p w14:paraId="25BCCFDC" w14:textId="77777777" w:rsidR="00DD4E25" w:rsidRPr="002026A3" w:rsidRDefault="00DD4E25" w:rsidP="00DD4E25">
            <w:pPr>
              <w:jc w:val="center"/>
              <w:rPr>
                <w:rFonts w:ascii="Calibri" w:hAnsi="Calibri" w:cs="Calibri"/>
                <w:sz w:val="20"/>
                <w:szCs w:val="20"/>
                <w:lang w:val="sr-Cyrl-RS"/>
              </w:rPr>
            </w:pPr>
          </w:p>
          <w:p w14:paraId="3346EC5A" w14:textId="77777777" w:rsidR="00DD4E25" w:rsidRPr="002026A3" w:rsidRDefault="00DD4E25" w:rsidP="00DD4E25">
            <w:pPr>
              <w:jc w:val="center"/>
              <w:rPr>
                <w:rFonts w:ascii="Calibri" w:hAnsi="Calibri" w:cs="Calibri"/>
                <w:sz w:val="20"/>
                <w:szCs w:val="20"/>
              </w:rPr>
            </w:pPr>
          </w:p>
          <w:p w14:paraId="3237888C" w14:textId="38A529F2"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2 годишње</w:t>
            </w:r>
          </w:p>
        </w:tc>
      </w:tr>
      <w:tr w:rsidR="00DD7974" w14:paraId="4787A8DF" w14:textId="77777777" w:rsidTr="00DD4E25">
        <w:trPr>
          <w:trHeight w:val="48"/>
        </w:trPr>
        <w:tc>
          <w:tcPr>
            <w:tcW w:w="1582" w:type="dxa"/>
            <w:vMerge/>
            <w:shd w:val="clear" w:color="auto" w:fill="D9E2F3"/>
            <w:vAlign w:val="center"/>
          </w:tcPr>
          <w:p w14:paraId="5C7EE3A7" w14:textId="77777777" w:rsidR="00DD7974" w:rsidRDefault="00DD7974">
            <w:pPr>
              <w:jc w:val="center"/>
              <w:rPr>
                <w:rFonts w:ascii="Calibri" w:eastAsia="Calibri" w:hAnsi="Calibri" w:cs="Calibri"/>
                <w:sz w:val="20"/>
                <w:szCs w:val="20"/>
                <w:lang w:val="sr-Cyrl-RS"/>
              </w:rPr>
            </w:pPr>
          </w:p>
        </w:tc>
        <w:tc>
          <w:tcPr>
            <w:tcW w:w="2136" w:type="dxa"/>
            <w:vMerge/>
            <w:vAlign w:val="center"/>
          </w:tcPr>
          <w:p w14:paraId="0AF06380" w14:textId="77777777" w:rsidR="00DD7974" w:rsidRDefault="00DD7974">
            <w:pPr>
              <w:jc w:val="center"/>
              <w:rPr>
                <w:rFonts w:ascii="Calibri" w:eastAsia="Calibri" w:hAnsi="Calibri" w:cs="Calibri"/>
                <w:sz w:val="20"/>
                <w:szCs w:val="20"/>
                <w:lang w:val="sr-Cyrl-RS"/>
              </w:rPr>
            </w:pPr>
          </w:p>
        </w:tc>
        <w:tc>
          <w:tcPr>
            <w:tcW w:w="2554" w:type="dxa"/>
            <w:shd w:val="clear" w:color="auto" w:fill="D9E2F3"/>
            <w:vAlign w:val="center"/>
          </w:tcPr>
          <w:p w14:paraId="4325D335"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362" w:type="dxa"/>
            <w:shd w:val="clear" w:color="auto" w:fill="D9E2F3"/>
            <w:vAlign w:val="center"/>
          </w:tcPr>
          <w:p w14:paraId="1D246A74"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362" w:type="dxa"/>
            <w:shd w:val="clear" w:color="auto" w:fill="D9E2F3"/>
            <w:vAlign w:val="center"/>
          </w:tcPr>
          <w:p w14:paraId="1914A196"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5F8F364A" w14:textId="77777777" w:rsidTr="00DD4E25">
        <w:trPr>
          <w:trHeight w:val="48"/>
        </w:trPr>
        <w:tc>
          <w:tcPr>
            <w:tcW w:w="1582" w:type="dxa"/>
            <w:vMerge/>
            <w:shd w:val="clear" w:color="auto" w:fill="D9E2F3"/>
            <w:vAlign w:val="center"/>
          </w:tcPr>
          <w:p w14:paraId="3A664163" w14:textId="77777777" w:rsidR="00DD7974" w:rsidRDefault="00DD7974">
            <w:pPr>
              <w:jc w:val="center"/>
              <w:rPr>
                <w:rFonts w:ascii="Calibri" w:eastAsia="Calibri" w:hAnsi="Calibri" w:cs="Calibri"/>
                <w:sz w:val="20"/>
                <w:szCs w:val="20"/>
                <w:lang w:val="sr-Cyrl-RS"/>
              </w:rPr>
            </w:pPr>
          </w:p>
        </w:tc>
        <w:tc>
          <w:tcPr>
            <w:tcW w:w="2136" w:type="dxa"/>
            <w:vMerge/>
            <w:vAlign w:val="center"/>
          </w:tcPr>
          <w:p w14:paraId="7FE74CA7" w14:textId="77777777" w:rsidR="00DD7974" w:rsidRDefault="00DD7974">
            <w:pPr>
              <w:jc w:val="center"/>
              <w:rPr>
                <w:rFonts w:ascii="Calibri" w:eastAsia="Calibri" w:hAnsi="Calibri" w:cs="Calibri"/>
                <w:sz w:val="20"/>
                <w:szCs w:val="20"/>
                <w:lang w:val="sr-Cyrl-RS"/>
              </w:rPr>
            </w:pPr>
          </w:p>
        </w:tc>
        <w:tc>
          <w:tcPr>
            <w:tcW w:w="2554" w:type="dxa"/>
            <w:vAlign w:val="center"/>
          </w:tcPr>
          <w:p w14:paraId="67748CC4"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161.000,00</w:t>
            </w:r>
          </w:p>
        </w:tc>
        <w:tc>
          <w:tcPr>
            <w:tcW w:w="1362" w:type="dxa"/>
            <w:vAlign w:val="center"/>
          </w:tcPr>
          <w:p w14:paraId="7D491CD5" w14:textId="77777777" w:rsidR="00DD7974" w:rsidRDefault="00DD7974">
            <w:pPr>
              <w:jc w:val="center"/>
              <w:rPr>
                <w:rFonts w:ascii="Calibri" w:eastAsia="Calibri" w:hAnsi="Calibri" w:cs="Calibri"/>
                <w:sz w:val="20"/>
                <w:szCs w:val="20"/>
                <w:lang w:val="sr-Cyrl-RS"/>
              </w:rPr>
            </w:pPr>
          </w:p>
        </w:tc>
        <w:tc>
          <w:tcPr>
            <w:tcW w:w="1362" w:type="dxa"/>
            <w:vAlign w:val="center"/>
          </w:tcPr>
          <w:p w14:paraId="78E40B37"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161.000,00</w:t>
            </w:r>
          </w:p>
        </w:tc>
      </w:tr>
      <w:tr w:rsidR="00DD7974" w14:paraId="04844E7F" w14:textId="77777777" w:rsidTr="00DD4E25">
        <w:trPr>
          <w:trHeight w:val="49"/>
        </w:trPr>
        <w:tc>
          <w:tcPr>
            <w:tcW w:w="1582" w:type="dxa"/>
            <w:vMerge w:val="restart"/>
            <w:shd w:val="clear" w:color="auto" w:fill="FBE4D5"/>
            <w:vAlign w:val="center"/>
          </w:tcPr>
          <w:p w14:paraId="142291B9"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 xml:space="preserve">4.1.Мјера </w:t>
            </w:r>
          </w:p>
          <w:p w14:paraId="0D3D1BB6" w14:textId="77777777" w:rsidR="00DD7974" w:rsidRDefault="00DD7974">
            <w:pPr>
              <w:jc w:val="center"/>
              <w:rPr>
                <w:rFonts w:ascii="Calibri" w:eastAsia="Calibri" w:hAnsi="Calibri" w:cs="Calibri"/>
                <w:sz w:val="20"/>
                <w:szCs w:val="20"/>
                <w:lang w:val="sr-Cyrl-RS"/>
              </w:rPr>
            </w:pPr>
          </w:p>
        </w:tc>
        <w:tc>
          <w:tcPr>
            <w:tcW w:w="2136" w:type="dxa"/>
            <w:vMerge w:val="restart"/>
            <w:vAlign w:val="center"/>
          </w:tcPr>
          <w:p w14:paraId="7C5CBCC0"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Континуирано предузимати активности на унапређењу сарадње органа јавног и приватног сектора у области борбе против сајбер криминалитета</w:t>
            </w:r>
          </w:p>
        </w:tc>
        <w:tc>
          <w:tcPr>
            <w:tcW w:w="2554" w:type="dxa"/>
            <w:shd w:val="clear" w:color="auto" w:fill="D9E2F3"/>
            <w:vAlign w:val="center"/>
          </w:tcPr>
          <w:p w14:paraId="0CC21554"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rPr>
              <w:t xml:space="preserve">Индикатори </w:t>
            </w:r>
            <w:r>
              <w:rPr>
                <w:rFonts w:ascii="Calibri" w:eastAsia="Calibri" w:hAnsi="Calibri" w:cs="Calibri"/>
                <w:sz w:val="20"/>
                <w:szCs w:val="20"/>
                <w:lang w:val="sr-Cyrl-RS"/>
              </w:rPr>
              <w:t>мјере</w:t>
            </w:r>
          </w:p>
        </w:tc>
        <w:tc>
          <w:tcPr>
            <w:tcW w:w="1362" w:type="dxa"/>
            <w:shd w:val="clear" w:color="auto" w:fill="D9E2F3"/>
            <w:vAlign w:val="center"/>
          </w:tcPr>
          <w:p w14:paraId="0CB8E97F"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362" w:type="dxa"/>
            <w:shd w:val="clear" w:color="auto" w:fill="D9E2F3"/>
            <w:vAlign w:val="center"/>
          </w:tcPr>
          <w:p w14:paraId="2CE26689"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DD7974" w14:paraId="36745315" w14:textId="77777777" w:rsidTr="00DD4E25">
        <w:trPr>
          <w:trHeight w:val="48"/>
        </w:trPr>
        <w:tc>
          <w:tcPr>
            <w:tcW w:w="1582" w:type="dxa"/>
            <w:vMerge/>
            <w:shd w:val="clear" w:color="auto" w:fill="FBE4D5"/>
            <w:vAlign w:val="center"/>
          </w:tcPr>
          <w:p w14:paraId="62C3FE81" w14:textId="77777777" w:rsidR="00DD7974" w:rsidRDefault="00DD7974">
            <w:pPr>
              <w:jc w:val="center"/>
              <w:rPr>
                <w:rFonts w:ascii="Calibri" w:eastAsia="Calibri" w:hAnsi="Calibri" w:cs="Calibri"/>
                <w:sz w:val="20"/>
                <w:szCs w:val="20"/>
                <w:lang w:val="sr-Cyrl-RS"/>
              </w:rPr>
            </w:pPr>
          </w:p>
        </w:tc>
        <w:tc>
          <w:tcPr>
            <w:tcW w:w="2136" w:type="dxa"/>
            <w:vMerge/>
            <w:vAlign w:val="center"/>
          </w:tcPr>
          <w:p w14:paraId="140786B0" w14:textId="77777777" w:rsidR="00DD7974" w:rsidRDefault="00DD7974">
            <w:pPr>
              <w:jc w:val="center"/>
              <w:rPr>
                <w:rFonts w:ascii="Calibri" w:eastAsia="Calibri" w:hAnsi="Calibri" w:cs="Calibri"/>
                <w:sz w:val="20"/>
                <w:szCs w:val="20"/>
                <w:lang w:val="sr-Cyrl-RS"/>
              </w:rPr>
            </w:pPr>
          </w:p>
        </w:tc>
        <w:tc>
          <w:tcPr>
            <w:tcW w:w="2554" w:type="dxa"/>
            <w:vAlign w:val="center"/>
          </w:tcPr>
          <w:p w14:paraId="6C97BE1B" w14:textId="77777777" w:rsidR="00DD4E25" w:rsidRPr="002026A3" w:rsidRDefault="00DD4E25" w:rsidP="00DD4E25">
            <w:pPr>
              <w:rPr>
                <w:rFonts w:ascii="Calibri" w:eastAsia="Calibri" w:hAnsi="Calibri" w:cs="Calibri"/>
                <w:sz w:val="20"/>
                <w:szCs w:val="20"/>
                <w:lang w:val="sr-Cyrl-RS"/>
              </w:rPr>
            </w:pPr>
            <w:r w:rsidRPr="002026A3">
              <w:rPr>
                <w:rFonts w:ascii="Cambria Math" w:eastAsia="Calibri" w:hAnsi="Cambria Math" w:cs="Cambria Math"/>
                <w:sz w:val="20"/>
                <w:szCs w:val="20"/>
                <w:lang w:val="sr-Cyrl-RS"/>
              </w:rPr>
              <w:t>‒</w:t>
            </w:r>
            <w:r w:rsidRPr="002026A3">
              <w:rPr>
                <w:rFonts w:ascii="Calibri" w:eastAsia="Calibri" w:hAnsi="Calibri" w:cs="Calibri"/>
                <w:sz w:val="20"/>
                <w:szCs w:val="20"/>
                <w:lang w:val="sr-Cyrl-RS"/>
              </w:rPr>
              <w:t>Број заједничких састанака са институцијама за спровођење закона у БиХ;</w:t>
            </w:r>
          </w:p>
          <w:p w14:paraId="12F7E7C2" w14:textId="77777777" w:rsidR="00DD7974" w:rsidRPr="002026A3" w:rsidRDefault="00DD4E25" w:rsidP="00DD4E25">
            <w:pPr>
              <w:rPr>
                <w:rFonts w:ascii="Calibri" w:eastAsia="Calibri" w:hAnsi="Calibri" w:cs="Calibri"/>
                <w:sz w:val="20"/>
                <w:szCs w:val="20"/>
              </w:rPr>
            </w:pPr>
            <w:r w:rsidRPr="002026A3">
              <w:rPr>
                <w:rFonts w:ascii="Cambria Math" w:eastAsia="Calibri" w:hAnsi="Cambria Math" w:cs="Cambria Math"/>
                <w:sz w:val="20"/>
                <w:szCs w:val="20"/>
                <w:lang w:val="sr-Cyrl-RS"/>
              </w:rPr>
              <w:t>‒</w:t>
            </w:r>
            <w:r w:rsidRPr="002026A3">
              <w:rPr>
                <w:rFonts w:ascii="Calibri" w:eastAsia="Calibri" w:hAnsi="Calibri" w:cs="Calibri"/>
                <w:sz w:val="20"/>
                <w:szCs w:val="20"/>
                <w:lang w:val="sr-Cyrl-RS"/>
              </w:rPr>
              <w:t>Број заједничких истрага са институцијама за спровођење закона у БиХ</w:t>
            </w:r>
            <w:r w:rsidRPr="002026A3">
              <w:rPr>
                <w:rFonts w:ascii="Calibri" w:eastAsia="Calibri" w:hAnsi="Calibri" w:cs="Calibri"/>
                <w:sz w:val="20"/>
                <w:szCs w:val="20"/>
              </w:rPr>
              <w:t>.</w:t>
            </w:r>
          </w:p>
          <w:p w14:paraId="231E18C4" w14:textId="77777777" w:rsidR="00DD4E25" w:rsidRPr="002026A3" w:rsidRDefault="00DD4E25" w:rsidP="00DD4E25">
            <w:pPr>
              <w:rPr>
                <w:rFonts w:ascii="Calibri" w:eastAsia="Calibri" w:hAnsi="Calibri" w:cs="Calibri"/>
                <w:sz w:val="20"/>
                <w:szCs w:val="20"/>
              </w:rPr>
            </w:pPr>
          </w:p>
          <w:p w14:paraId="732ADB27" w14:textId="77777777" w:rsidR="00DD4E25" w:rsidRPr="002026A3" w:rsidRDefault="00DD4E25" w:rsidP="00DD4E25">
            <w:pPr>
              <w:rPr>
                <w:rFonts w:ascii="Calibri" w:eastAsia="Calibri" w:hAnsi="Calibri" w:cs="Calibri"/>
                <w:sz w:val="20"/>
                <w:szCs w:val="20"/>
              </w:rPr>
            </w:pPr>
          </w:p>
          <w:p w14:paraId="0D458FA4" w14:textId="77777777" w:rsidR="00DD4E25" w:rsidRPr="002026A3" w:rsidRDefault="00DD4E25" w:rsidP="00DD4E25">
            <w:pPr>
              <w:rPr>
                <w:rFonts w:ascii="Calibri" w:eastAsia="Calibri" w:hAnsi="Calibri" w:cs="Calibri"/>
                <w:sz w:val="20"/>
                <w:szCs w:val="20"/>
              </w:rPr>
            </w:pPr>
          </w:p>
          <w:p w14:paraId="4A4A61EF" w14:textId="77777777" w:rsidR="00DD4E25" w:rsidRPr="002026A3" w:rsidRDefault="00DD4E25" w:rsidP="00DD4E25">
            <w:pPr>
              <w:rPr>
                <w:rFonts w:ascii="Calibri" w:eastAsia="Calibri" w:hAnsi="Calibri" w:cs="Calibri"/>
                <w:sz w:val="20"/>
                <w:szCs w:val="20"/>
              </w:rPr>
            </w:pPr>
          </w:p>
          <w:p w14:paraId="05AFFEE5" w14:textId="77777777" w:rsidR="00DD4E25" w:rsidRPr="002026A3" w:rsidRDefault="00DD4E25" w:rsidP="00DD4E25">
            <w:pPr>
              <w:rPr>
                <w:rFonts w:ascii="Calibri" w:eastAsia="Calibri" w:hAnsi="Calibri" w:cs="Calibri"/>
                <w:sz w:val="20"/>
                <w:szCs w:val="20"/>
              </w:rPr>
            </w:pPr>
          </w:p>
          <w:p w14:paraId="092757F7" w14:textId="067D0831" w:rsidR="00DD4E25" w:rsidRPr="002026A3" w:rsidRDefault="00DD4E25" w:rsidP="00DD4E25">
            <w:pPr>
              <w:rPr>
                <w:rFonts w:ascii="Calibri" w:eastAsia="Calibri" w:hAnsi="Calibri" w:cs="Calibri"/>
                <w:sz w:val="20"/>
                <w:szCs w:val="20"/>
              </w:rPr>
            </w:pPr>
          </w:p>
        </w:tc>
        <w:tc>
          <w:tcPr>
            <w:tcW w:w="1362" w:type="dxa"/>
            <w:vAlign w:val="center"/>
          </w:tcPr>
          <w:p w14:paraId="21EA0528" w14:textId="77777777" w:rsidR="00DD4E25" w:rsidRPr="002026A3" w:rsidRDefault="00DD4E25" w:rsidP="00DD4E25">
            <w:pPr>
              <w:jc w:val="center"/>
              <w:rPr>
                <w:rFonts w:ascii="Calibri" w:eastAsia="Calibri" w:hAnsi="Calibri" w:cs="Calibri"/>
                <w:sz w:val="20"/>
                <w:szCs w:val="20"/>
              </w:rPr>
            </w:pPr>
            <w:r w:rsidRPr="002026A3">
              <w:rPr>
                <w:rFonts w:ascii="Calibri" w:eastAsia="Calibri" w:hAnsi="Calibri" w:cs="Calibri"/>
                <w:sz w:val="20"/>
                <w:szCs w:val="20"/>
              </w:rPr>
              <w:t>0</w:t>
            </w:r>
          </w:p>
          <w:p w14:paraId="2F0B9B03" w14:textId="77777777" w:rsidR="00DD4E25" w:rsidRPr="002026A3" w:rsidRDefault="00DD4E25" w:rsidP="00DD4E25">
            <w:pPr>
              <w:rPr>
                <w:rFonts w:ascii="Calibri" w:eastAsia="Calibri" w:hAnsi="Calibri" w:cs="Calibri"/>
                <w:sz w:val="20"/>
                <w:szCs w:val="20"/>
              </w:rPr>
            </w:pPr>
          </w:p>
          <w:p w14:paraId="2436A5DB" w14:textId="77777777" w:rsidR="00DD4E25" w:rsidRPr="002026A3" w:rsidRDefault="00DD4E25" w:rsidP="00DD4E25">
            <w:pPr>
              <w:rPr>
                <w:rFonts w:ascii="Calibri" w:eastAsia="Calibri" w:hAnsi="Calibri" w:cs="Calibri"/>
                <w:sz w:val="20"/>
                <w:szCs w:val="20"/>
              </w:rPr>
            </w:pPr>
          </w:p>
          <w:p w14:paraId="7BB4C4E7" w14:textId="77777777" w:rsidR="00DD4E25" w:rsidRPr="002026A3" w:rsidRDefault="00DD4E25" w:rsidP="00DD4E25">
            <w:pPr>
              <w:rPr>
                <w:rFonts w:ascii="Calibri" w:eastAsia="Calibri" w:hAnsi="Calibri" w:cs="Calibri"/>
                <w:sz w:val="20"/>
                <w:szCs w:val="20"/>
              </w:rPr>
            </w:pPr>
          </w:p>
          <w:p w14:paraId="1BB851E6" w14:textId="16314871" w:rsidR="00DD4E25" w:rsidRPr="002026A3" w:rsidRDefault="00DD4E25" w:rsidP="00DD4E25">
            <w:pPr>
              <w:jc w:val="center"/>
              <w:rPr>
                <w:rFonts w:ascii="Calibri" w:eastAsia="Calibri" w:hAnsi="Calibri" w:cs="Calibri"/>
                <w:sz w:val="20"/>
                <w:szCs w:val="20"/>
              </w:rPr>
            </w:pPr>
            <w:r w:rsidRPr="002026A3">
              <w:rPr>
                <w:rFonts w:ascii="Calibri" w:eastAsia="Calibri" w:hAnsi="Calibri" w:cs="Calibri"/>
                <w:sz w:val="20"/>
                <w:szCs w:val="20"/>
              </w:rPr>
              <w:t>0</w:t>
            </w:r>
          </w:p>
          <w:p w14:paraId="63DDBE1B" w14:textId="77777777" w:rsidR="00DD4E25" w:rsidRPr="002026A3" w:rsidRDefault="00DD4E25" w:rsidP="00DD4E25">
            <w:pPr>
              <w:rPr>
                <w:rFonts w:ascii="Calibri" w:eastAsia="Calibri" w:hAnsi="Calibri" w:cs="Calibri"/>
                <w:sz w:val="20"/>
                <w:szCs w:val="20"/>
              </w:rPr>
            </w:pPr>
          </w:p>
          <w:p w14:paraId="44900F71" w14:textId="77777777" w:rsidR="00DD4E25" w:rsidRPr="002026A3" w:rsidRDefault="00DD4E25" w:rsidP="00DD4E25">
            <w:pPr>
              <w:rPr>
                <w:rFonts w:ascii="Calibri" w:eastAsia="Calibri" w:hAnsi="Calibri" w:cs="Calibri"/>
                <w:sz w:val="20"/>
                <w:szCs w:val="20"/>
              </w:rPr>
            </w:pPr>
          </w:p>
          <w:p w14:paraId="741A0C90" w14:textId="77777777" w:rsidR="00DD4E25" w:rsidRPr="002026A3" w:rsidRDefault="00DD4E25" w:rsidP="00DD4E25">
            <w:pPr>
              <w:rPr>
                <w:rFonts w:ascii="Calibri" w:eastAsia="Calibri" w:hAnsi="Calibri" w:cs="Calibri"/>
                <w:sz w:val="20"/>
                <w:szCs w:val="20"/>
              </w:rPr>
            </w:pPr>
          </w:p>
          <w:p w14:paraId="6368B634" w14:textId="77777777" w:rsidR="00DD4E25" w:rsidRPr="002026A3" w:rsidRDefault="00DD4E25" w:rsidP="00DD4E25">
            <w:pPr>
              <w:rPr>
                <w:rFonts w:ascii="Calibri" w:eastAsia="Calibri" w:hAnsi="Calibri" w:cs="Calibri"/>
                <w:sz w:val="20"/>
                <w:szCs w:val="20"/>
              </w:rPr>
            </w:pPr>
          </w:p>
          <w:p w14:paraId="3A3E514E" w14:textId="77777777" w:rsidR="00DD4E25" w:rsidRPr="002026A3" w:rsidRDefault="00DD4E25" w:rsidP="00DD4E25">
            <w:pPr>
              <w:rPr>
                <w:rFonts w:ascii="Calibri" w:eastAsia="Calibri" w:hAnsi="Calibri" w:cs="Calibri"/>
                <w:sz w:val="20"/>
                <w:szCs w:val="20"/>
              </w:rPr>
            </w:pPr>
          </w:p>
          <w:p w14:paraId="4D55003A" w14:textId="77777777" w:rsidR="00DD4E25" w:rsidRPr="002026A3" w:rsidRDefault="00DD4E25" w:rsidP="00DD4E25">
            <w:pPr>
              <w:rPr>
                <w:rFonts w:ascii="Calibri" w:eastAsia="Calibri" w:hAnsi="Calibri" w:cs="Calibri"/>
                <w:sz w:val="20"/>
                <w:szCs w:val="20"/>
              </w:rPr>
            </w:pPr>
          </w:p>
          <w:p w14:paraId="1E094EC1" w14:textId="77777777" w:rsidR="00DD4E25" w:rsidRPr="002026A3" w:rsidRDefault="00DD4E25" w:rsidP="00DD4E25">
            <w:pPr>
              <w:rPr>
                <w:rFonts w:ascii="Calibri" w:eastAsia="Calibri" w:hAnsi="Calibri" w:cs="Calibri"/>
                <w:sz w:val="20"/>
                <w:szCs w:val="20"/>
              </w:rPr>
            </w:pPr>
          </w:p>
          <w:p w14:paraId="456653DB" w14:textId="480C619B" w:rsidR="00DD4E25" w:rsidRPr="002026A3" w:rsidRDefault="00DD4E25" w:rsidP="00DD4E25">
            <w:pPr>
              <w:rPr>
                <w:rFonts w:ascii="Calibri" w:eastAsia="Calibri" w:hAnsi="Calibri" w:cs="Calibri"/>
                <w:sz w:val="20"/>
                <w:szCs w:val="20"/>
              </w:rPr>
            </w:pPr>
          </w:p>
        </w:tc>
        <w:tc>
          <w:tcPr>
            <w:tcW w:w="1362" w:type="dxa"/>
            <w:vAlign w:val="center"/>
          </w:tcPr>
          <w:p w14:paraId="3D618B4E" w14:textId="77777777" w:rsidR="00DD7974" w:rsidRPr="002026A3" w:rsidRDefault="00DD4E25">
            <w:pPr>
              <w:jc w:val="center"/>
              <w:rPr>
                <w:rFonts w:ascii="Calibri" w:eastAsia="Calibri" w:hAnsi="Calibri" w:cs="Calibri"/>
                <w:sz w:val="20"/>
                <w:szCs w:val="20"/>
              </w:rPr>
            </w:pPr>
            <w:r w:rsidRPr="002026A3">
              <w:rPr>
                <w:rFonts w:ascii="Calibri" w:eastAsia="Calibri" w:hAnsi="Calibri" w:cs="Calibri"/>
                <w:sz w:val="20"/>
                <w:szCs w:val="20"/>
              </w:rPr>
              <w:t>1</w:t>
            </w:r>
          </w:p>
          <w:p w14:paraId="6B311B26" w14:textId="5EBD686F" w:rsidR="00DD4E25" w:rsidRPr="002026A3" w:rsidRDefault="00DD4E25">
            <w:pPr>
              <w:jc w:val="center"/>
              <w:rPr>
                <w:rFonts w:ascii="Calibri" w:eastAsia="Calibri" w:hAnsi="Calibri" w:cs="Calibri"/>
                <w:sz w:val="20"/>
                <w:szCs w:val="20"/>
              </w:rPr>
            </w:pPr>
          </w:p>
          <w:p w14:paraId="65B74FAF" w14:textId="77777777" w:rsidR="00DD4E25" w:rsidRPr="002026A3" w:rsidRDefault="00DD4E25">
            <w:pPr>
              <w:jc w:val="center"/>
              <w:rPr>
                <w:rFonts w:ascii="Calibri" w:eastAsia="Calibri" w:hAnsi="Calibri" w:cs="Calibri"/>
                <w:sz w:val="20"/>
                <w:szCs w:val="20"/>
              </w:rPr>
            </w:pPr>
          </w:p>
          <w:p w14:paraId="48F5892D" w14:textId="77777777" w:rsidR="00DD4E25" w:rsidRPr="002026A3" w:rsidRDefault="00DD4E25">
            <w:pPr>
              <w:jc w:val="center"/>
              <w:rPr>
                <w:rFonts w:ascii="Calibri" w:eastAsia="Calibri" w:hAnsi="Calibri" w:cs="Calibri"/>
                <w:sz w:val="20"/>
                <w:szCs w:val="20"/>
              </w:rPr>
            </w:pPr>
          </w:p>
          <w:p w14:paraId="235C5DB7" w14:textId="586D848C" w:rsidR="00DD4E25" w:rsidRPr="002026A3" w:rsidRDefault="00DD4E25">
            <w:pPr>
              <w:jc w:val="center"/>
              <w:rPr>
                <w:rFonts w:ascii="Calibri" w:eastAsia="Calibri" w:hAnsi="Calibri" w:cs="Calibri"/>
                <w:sz w:val="20"/>
                <w:szCs w:val="20"/>
              </w:rPr>
            </w:pPr>
            <w:r w:rsidRPr="002026A3">
              <w:rPr>
                <w:rFonts w:ascii="Calibri" w:eastAsia="Calibri" w:hAnsi="Calibri" w:cs="Calibri"/>
                <w:sz w:val="20"/>
                <w:szCs w:val="20"/>
              </w:rPr>
              <w:t>1</w:t>
            </w:r>
          </w:p>
          <w:p w14:paraId="7C82CF24" w14:textId="77777777" w:rsidR="00DD4E25" w:rsidRPr="002026A3" w:rsidRDefault="00DD4E25">
            <w:pPr>
              <w:jc w:val="center"/>
              <w:rPr>
                <w:rFonts w:ascii="Calibri" w:eastAsia="Calibri" w:hAnsi="Calibri" w:cs="Calibri"/>
                <w:sz w:val="20"/>
                <w:szCs w:val="20"/>
              </w:rPr>
            </w:pPr>
          </w:p>
          <w:p w14:paraId="78982C6D" w14:textId="4617DC1B" w:rsidR="00DD4E25" w:rsidRPr="002026A3" w:rsidRDefault="00DD4E25">
            <w:pPr>
              <w:jc w:val="center"/>
              <w:rPr>
                <w:rFonts w:ascii="Calibri" w:eastAsia="Calibri" w:hAnsi="Calibri" w:cs="Calibri"/>
                <w:sz w:val="20"/>
                <w:szCs w:val="20"/>
              </w:rPr>
            </w:pPr>
          </w:p>
          <w:p w14:paraId="1C63D672" w14:textId="7267EA89" w:rsidR="00DD4E25" w:rsidRPr="002026A3" w:rsidRDefault="00DD4E25">
            <w:pPr>
              <w:jc w:val="center"/>
              <w:rPr>
                <w:rFonts w:ascii="Calibri" w:eastAsia="Calibri" w:hAnsi="Calibri" w:cs="Calibri"/>
                <w:sz w:val="20"/>
                <w:szCs w:val="20"/>
              </w:rPr>
            </w:pPr>
          </w:p>
          <w:p w14:paraId="179D80FC" w14:textId="77777777" w:rsidR="00DD4E25" w:rsidRPr="002026A3" w:rsidRDefault="00DD4E25">
            <w:pPr>
              <w:jc w:val="center"/>
              <w:rPr>
                <w:rFonts w:ascii="Calibri" w:eastAsia="Calibri" w:hAnsi="Calibri" w:cs="Calibri"/>
                <w:sz w:val="20"/>
                <w:szCs w:val="20"/>
              </w:rPr>
            </w:pPr>
          </w:p>
          <w:p w14:paraId="2EB1D4AF" w14:textId="77777777" w:rsidR="00DD4E25" w:rsidRPr="002026A3" w:rsidRDefault="00DD4E25">
            <w:pPr>
              <w:jc w:val="center"/>
              <w:rPr>
                <w:rFonts w:ascii="Calibri" w:eastAsia="Calibri" w:hAnsi="Calibri" w:cs="Calibri"/>
                <w:sz w:val="20"/>
                <w:szCs w:val="20"/>
              </w:rPr>
            </w:pPr>
          </w:p>
          <w:p w14:paraId="2F9B99AA" w14:textId="77777777" w:rsidR="00DD4E25" w:rsidRPr="002026A3" w:rsidRDefault="00DD4E25">
            <w:pPr>
              <w:jc w:val="center"/>
              <w:rPr>
                <w:rFonts w:ascii="Calibri" w:eastAsia="Calibri" w:hAnsi="Calibri" w:cs="Calibri"/>
                <w:sz w:val="20"/>
                <w:szCs w:val="20"/>
              </w:rPr>
            </w:pPr>
          </w:p>
          <w:p w14:paraId="7159AF23" w14:textId="77777777" w:rsidR="00DD4E25" w:rsidRPr="002026A3" w:rsidRDefault="00DD4E25">
            <w:pPr>
              <w:jc w:val="center"/>
              <w:rPr>
                <w:rFonts w:ascii="Calibri" w:eastAsia="Calibri" w:hAnsi="Calibri" w:cs="Calibri"/>
                <w:sz w:val="20"/>
                <w:szCs w:val="20"/>
              </w:rPr>
            </w:pPr>
          </w:p>
          <w:p w14:paraId="01ABCA16" w14:textId="71DAC8E3" w:rsidR="00DD4E25" w:rsidRPr="002026A3" w:rsidRDefault="00DD4E25">
            <w:pPr>
              <w:jc w:val="center"/>
              <w:rPr>
                <w:rFonts w:ascii="Calibri" w:eastAsia="Calibri" w:hAnsi="Calibri" w:cs="Calibri"/>
                <w:sz w:val="20"/>
                <w:szCs w:val="20"/>
              </w:rPr>
            </w:pPr>
          </w:p>
        </w:tc>
      </w:tr>
      <w:tr w:rsidR="00DD7974" w14:paraId="730C3596" w14:textId="77777777" w:rsidTr="00DD4E25">
        <w:trPr>
          <w:trHeight w:val="48"/>
        </w:trPr>
        <w:tc>
          <w:tcPr>
            <w:tcW w:w="1582" w:type="dxa"/>
            <w:vMerge/>
            <w:shd w:val="clear" w:color="auto" w:fill="FBE4D5"/>
            <w:vAlign w:val="center"/>
          </w:tcPr>
          <w:p w14:paraId="27A4231A" w14:textId="77777777" w:rsidR="00DD7974" w:rsidRDefault="00DD7974">
            <w:pPr>
              <w:jc w:val="center"/>
              <w:rPr>
                <w:rFonts w:ascii="Calibri" w:eastAsia="Calibri" w:hAnsi="Calibri" w:cs="Calibri"/>
                <w:sz w:val="20"/>
                <w:szCs w:val="20"/>
                <w:lang w:val="sr-Cyrl-RS"/>
              </w:rPr>
            </w:pPr>
          </w:p>
        </w:tc>
        <w:tc>
          <w:tcPr>
            <w:tcW w:w="2136" w:type="dxa"/>
            <w:vMerge/>
            <w:vAlign w:val="center"/>
          </w:tcPr>
          <w:p w14:paraId="5EE35816" w14:textId="77777777" w:rsidR="00DD7974" w:rsidRDefault="00DD7974">
            <w:pPr>
              <w:jc w:val="center"/>
              <w:rPr>
                <w:rFonts w:ascii="Calibri" w:eastAsia="Calibri" w:hAnsi="Calibri" w:cs="Calibri"/>
                <w:sz w:val="20"/>
                <w:szCs w:val="20"/>
                <w:lang w:val="sr-Cyrl-RS"/>
              </w:rPr>
            </w:pPr>
          </w:p>
        </w:tc>
        <w:tc>
          <w:tcPr>
            <w:tcW w:w="2554" w:type="dxa"/>
            <w:shd w:val="clear" w:color="auto" w:fill="D9E2F3"/>
            <w:vAlign w:val="center"/>
          </w:tcPr>
          <w:p w14:paraId="52B7344F"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362" w:type="dxa"/>
            <w:shd w:val="clear" w:color="auto" w:fill="D9E2F3"/>
            <w:vAlign w:val="center"/>
          </w:tcPr>
          <w:p w14:paraId="595E9F40"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362" w:type="dxa"/>
            <w:shd w:val="clear" w:color="auto" w:fill="D9E2F3"/>
            <w:vAlign w:val="center"/>
          </w:tcPr>
          <w:p w14:paraId="1E105150"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6C5CB38A" w14:textId="77777777" w:rsidTr="00DD4E25">
        <w:trPr>
          <w:trHeight w:val="48"/>
        </w:trPr>
        <w:tc>
          <w:tcPr>
            <w:tcW w:w="1582" w:type="dxa"/>
            <w:vMerge/>
            <w:shd w:val="clear" w:color="auto" w:fill="FBE4D5"/>
            <w:vAlign w:val="center"/>
          </w:tcPr>
          <w:p w14:paraId="3670BF4B" w14:textId="77777777" w:rsidR="00DD7974" w:rsidRDefault="00DD7974">
            <w:pPr>
              <w:jc w:val="center"/>
              <w:rPr>
                <w:rFonts w:ascii="Calibri" w:eastAsia="Calibri" w:hAnsi="Calibri" w:cs="Calibri"/>
                <w:sz w:val="20"/>
                <w:szCs w:val="20"/>
                <w:lang w:val="sr-Cyrl-RS"/>
              </w:rPr>
            </w:pPr>
          </w:p>
        </w:tc>
        <w:tc>
          <w:tcPr>
            <w:tcW w:w="2136" w:type="dxa"/>
            <w:vMerge/>
            <w:vAlign w:val="center"/>
          </w:tcPr>
          <w:p w14:paraId="1E676735" w14:textId="77777777" w:rsidR="00DD7974" w:rsidRDefault="00DD7974">
            <w:pPr>
              <w:jc w:val="center"/>
              <w:rPr>
                <w:rFonts w:ascii="Calibri" w:eastAsia="Calibri" w:hAnsi="Calibri" w:cs="Calibri"/>
                <w:sz w:val="20"/>
                <w:szCs w:val="20"/>
                <w:lang w:val="sr-Cyrl-RS"/>
              </w:rPr>
            </w:pPr>
          </w:p>
        </w:tc>
        <w:tc>
          <w:tcPr>
            <w:tcW w:w="2554" w:type="dxa"/>
            <w:vAlign w:val="center"/>
          </w:tcPr>
          <w:p w14:paraId="7FEF1040"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161.000,00</w:t>
            </w:r>
          </w:p>
        </w:tc>
        <w:tc>
          <w:tcPr>
            <w:tcW w:w="1362" w:type="dxa"/>
            <w:vAlign w:val="center"/>
          </w:tcPr>
          <w:p w14:paraId="114F69B4" w14:textId="77777777" w:rsidR="00DD7974" w:rsidRDefault="00DD7974">
            <w:pPr>
              <w:jc w:val="center"/>
              <w:rPr>
                <w:rFonts w:ascii="Calibri" w:eastAsia="Calibri" w:hAnsi="Calibri" w:cs="Calibri"/>
                <w:sz w:val="20"/>
                <w:szCs w:val="20"/>
                <w:lang w:val="sr-Cyrl-RS"/>
              </w:rPr>
            </w:pPr>
          </w:p>
        </w:tc>
        <w:tc>
          <w:tcPr>
            <w:tcW w:w="1362" w:type="dxa"/>
            <w:vAlign w:val="center"/>
          </w:tcPr>
          <w:p w14:paraId="2E96DB02"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161.000,00</w:t>
            </w:r>
          </w:p>
        </w:tc>
      </w:tr>
    </w:tbl>
    <w:p w14:paraId="3B60B0D7" w14:textId="4F00264A" w:rsidR="00DD7974" w:rsidRDefault="00DD7974">
      <w:pPr>
        <w:pStyle w:val="ListParagraph"/>
        <w:rPr>
          <w:rFonts w:ascii="Calibri" w:hAnsi="Calibri" w:cs="Calibri"/>
          <w:b/>
          <w:kern w:val="0"/>
          <w:sz w:val="20"/>
          <w:szCs w:val="20"/>
          <w:lang w:val="en-US"/>
        </w:rPr>
      </w:pPr>
    </w:p>
    <w:p w14:paraId="53C9C2C4" w14:textId="77777777" w:rsidR="009D3E58" w:rsidRDefault="009D3E58">
      <w:pPr>
        <w:pStyle w:val="ListParagraph"/>
        <w:rPr>
          <w:rFonts w:ascii="Calibri" w:hAnsi="Calibri" w:cs="Calibri"/>
          <w:b/>
          <w:kern w:val="0"/>
          <w:sz w:val="20"/>
          <w:szCs w:val="20"/>
          <w:lang w:val="en-US"/>
        </w:rPr>
      </w:pPr>
    </w:p>
    <w:p w14:paraId="076CFDC1" w14:textId="77777777" w:rsidR="00DD7974" w:rsidRDefault="005C6FBF">
      <w:pPr>
        <w:pStyle w:val="ListParagraph"/>
        <w:numPr>
          <w:ilvl w:val="2"/>
          <w:numId w:val="8"/>
        </w:numPr>
        <w:rPr>
          <w:rFonts w:ascii="Calibri" w:hAnsi="Calibri" w:cs="Calibri"/>
          <w:b/>
          <w:kern w:val="0"/>
          <w:sz w:val="24"/>
          <w:szCs w:val="24"/>
          <w:lang w:val="en-US"/>
        </w:rPr>
      </w:pPr>
      <w:r>
        <w:rPr>
          <w:rFonts w:ascii="Calibri" w:hAnsi="Calibri" w:cs="Calibri"/>
          <w:b/>
          <w:kern w:val="0"/>
          <w:sz w:val="24"/>
          <w:szCs w:val="24"/>
          <w:lang w:val="en-US"/>
        </w:rPr>
        <w:t>Сажети приказ приоритета и мјера за 5. стратешки циљ</w:t>
      </w:r>
    </w:p>
    <w:tbl>
      <w:tblPr>
        <w:tblStyle w:val="TableGrid18"/>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26"/>
        <w:gridCol w:w="2191"/>
        <w:gridCol w:w="2291"/>
        <w:gridCol w:w="1447"/>
        <w:gridCol w:w="1441"/>
      </w:tblGrid>
      <w:tr w:rsidR="00DD7974" w14:paraId="002F067B" w14:textId="77777777">
        <w:tc>
          <w:tcPr>
            <w:tcW w:w="1626" w:type="dxa"/>
            <w:shd w:val="clear" w:color="auto" w:fill="E7E6E6"/>
            <w:vAlign w:val="center"/>
          </w:tcPr>
          <w:p w14:paraId="7B4F79D3"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Редни број и ознака</w:t>
            </w:r>
          </w:p>
        </w:tc>
        <w:tc>
          <w:tcPr>
            <w:tcW w:w="2191" w:type="dxa"/>
            <w:shd w:val="clear" w:color="auto" w:fill="E7E6E6"/>
            <w:vAlign w:val="center"/>
          </w:tcPr>
          <w:p w14:paraId="33019401"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НАЗИВ</w:t>
            </w:r>
          </w:p>
        </w:tc>
        <w:tc>
          <w:tcPr>
            <w:tcW w:w="5179" w:type="dxa"/>
            <w:gridSpan w:val="3"/>
            <w:shd w:val="clear" w:color="auto" w:fill="E7E6E6"/>
            <w:vAlign w:val="center"/>
          </w:tcPr>
          <w:p w14:paraId="5E97CA0C" w14:textId="77777777" w:rsidR="00DD7974" w:rsidRDefault="005C6FBF">
            <w:pPr>
              <w:jc w:val="center"/>
              <w:rPr>
                <w:rFonts w:ascii="Calibri" w:eastAsia="Calibri" w:hAnsi="Calibri" w:cs="Calibri"/>
                <w:b/>
                <w:sz w:val="20"/>
                <w:szCs w:val="20"/>
                <w:lang w:val="sr-Cyrl-RS"/>
              </w:rPr>
            </w:pPr>
            <w:r>
              <w:rPr>
                <w:rFonts w:ascii="Calibri" w:eastAsia="Calibri" w:hAnsi="Calibri" w:cs="Calibri"/>
                <w:b/>
                <w:sz w:val="20"/>
                <w:szCs w:val="20"/>
                <w:lang w:val="sr-Cyrl-RS"/>
              </w:rPr>
              <w:t>Индикатори и  финансијски извори</w:t>
            </w:r>
          </w:p>
        </w:tc>
      </w:tr>
      <w:tr w:rsidR="00DD7974" w14:paraId="37F2289B" w14:textId="77777777">
        <w:trPr>
          <w:trHeight w:val="49"/>
        </w:trPr>
        <w:tc>
          <w:tcPr>
            <w:tcW w:w="1626" w:type="dxa"/>
            <w:vMerge w:val="restart"/>
            <w:shd w:val="clear" w:color="auto" w:fill="D9E2F3"/>
            <w:vAlign w:val="center"/>
          </w:tcPr>
          <w:p w14:paraId="2718412D"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 xml:space="preserve">5.Стратешки циљ </w:t>
            </w:r>
          </w:p>
        </w:tc>
        <w:tc>
          <w:tcPr>
            <w:tcW w:w="2191" w:type="dxa"/>
            <w:vMerge w:val="restart"/>
            <w:vAlign w:val="center"/>
          </w:tcPr>
          <w:p w14:paraId="6889206E"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Развој и унапређење међународне сарадње у циљу ефикасне размјене информација и заједничких истрага</w:t>
            </w:r>
          </w:p>
        </w:tc>
        <w:tc>
          <w:tcPr>
            <w:tcW w:w="2291" w:type="dxa"/>
            <w:shd w:val="clear" w:color="auto" w:fill="D9E2F3"/>
            <w:vAlign w:val="center"/>
          </w:tcPr>
          <w:p w14:paraId="6FAE1651"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Индикатори стратешког циља</w:t>
            </w:r>
          </w:p>
        </w:tc>
        <w:tc>
          <w:tcPr>
            <w:tcW w:w="1447" w:type="dxa"/>
            <w:shd w:val="clear" w:color="auto" w:fill="D9E2F3"/>
            <w:vAlign w:val="center"/>
          </w:tcPr>
          <w:p w14:paraId="049B1305"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Полазне вриједности индикатора</w:t>
            </w:r>
          </w:p>
        </w:tc>
        <w:tc>
          <w:tcPr>
            <w:tcW w:w="1441" w:type="dxa"/>
            <w:shd w:val="clear" w:color="auto" w:fill="D9E2F3"/>
            <w:vAlign w:val="center"/>
          </w:tcPr>
          <w:p w14:paraId="4C356861"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Циљне  вриједности индикатора</w:t>
            </w:r>
          </w:p>
        </w:tc>
      </w:tr>
      <w:tr w:rsidR="00DD4E25" w14:paraId="5930B81A" w14:textId="77777777" w:rsidTr="005770B3">
        <w:trPr>
          <w:trHeight w:val="48"/>
        </w:trPr>
        <w:tc>
          <w:tcPr>
            <w:tcW w:w="1626" w:type="dxa"/>
            <w:vMerge/>
            <w:shd w:val="clear" w:color="auto" w:fill="D9E2F3"/>
            <w:vAlign w:val="center"/>
          </w:tcPr>
          <w:p w14:paraId="600C9434" w14:textId="77777777" w:rsidR="00DD4E25" w:rsidRDefault="00DD4E25" w:rsidP="00DD4E25">
            <w:pPr>
              <w:jc w:val="center"/>
              <w:rPr>
                <w:rFonts w:ascii="Calibri" w:eastAsia="Calibri" w:hAnsi="Calibri" w:cs="Calibri"/>
                <w:color w:val="FF0000"/>
                <w:sz w:val="20"/>
                <w:szCs w:val="20"/>
                <w:lang w:val="sr-Cyrl-RS"/>
              </w:rPr>
            </w:pPr>
          </w:p>
        </w:tc>
        <w:tc>
          <w:tcPr>
            <w:tcW w:w="2191" w:type="dxa"/>
            <w:vMerge/>
            <w:vAlign w:val="center"/>
          </w:tcPr>
          <w:p w14:paraId="5D9E7D2F" w14:textId="77777777" w:rsidR="00DD4E25" w:rsidRDefault="00DD4E25" w:rsidP="00DD4E25">
            <w:pPr>
              <w:jc w:val="center"/>
              <w:rPr>
                <w:rFonts w:ascii="Calibri" w:eastAsia="Calibri" w:hAnsi="Calibri" w:cs="Calibri"/>
                <w:color w:val="FF0000"/>
                <w:sz w:val="20"/>
                <w:szCs w:val="20"/>
                <w:lang w:val="sr-Cyrl-RS"/>
              </w:rPr>
            </w:pPr>
          </w:p>
        </w:tc>
        <w:tc>
          <w:tcPr>
            <w:tcW w:w="2291" w:type="dxa"/>
          </w:tcPr>
          <w:p w14:paraId="24355C4D" w14:textId="4125D38D" w:rsidR="00DD4E25" w:rsidRPr="002026A3" w:rsidRDefault="00DD4E25" w:rsidP="00DD4E25">
            <w:pPr>
              <w:rPr>
                <w:rFonts w:ascii="Calibri" w:eastAsia="Calibri" w:hAnsi="Calibri" w:cs="Calibri"/>
                <w:sz w:val="20"/>
                <w:szCs w:val="20"/>
                <w:lang w:val="sr-Cyrl-RS"/>
              </w:rPr>
            </w:pPr>
            <w:r w:rsidRPr="002026A3">
              <w:rPr>
                <w:rFonts w:ascii="Calibri" w:hAnsi="Calibri" w:cs="Calibri"/>
                <w:sz w:val="20"/>
                <w:szCs w:val="20"/>
                <w:lang w:val="sr-Cyrl-RS"/>
              </w:rPr>
              <w:t>-Број заједничких истрага, конференција, потписаних меморандума о сарадњи и протокола.</w:t>
            </w:r>
          </w:p>
        </w:tc>
        <w:tc>
          <w:tcPr>
            <w:tcW w:w="1447" w:type="dxa"/>
          </w:tcPr>
          <w:p w14:paraId="2E22C2DA" w14:textId="6331A9ED"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2 годишње</w:t>
            </w:r>
          </w:p>
        </w:tc>
        <w:tc>
          <w:tcPr>
            <w:tcW w:w="1441" w:type="dxa"/>
          </w:tcPr>
          <w:p w14:paraId="0699E69D" w14:textId="0350E3E9"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3 годишње</w:t>
            </w:r>
          </w:p>
        </w:tc>
      </w:tr>
      <w:tr w:rsidR="00DD7974" w14:paraId="49CFAB37" w14:textId="77777777">
        <w:trPr>
          <w:trHeight w:val="48"/>
        </w:trPr>
        <w:tc>
          <w:tcPr>
            <w:tcW w:w="1626" w:type="dxa"/>
            <w:vMerge/>
            <w:shd w:val="clear" w:color="auto" w:fill="D9E2F3"/>
            <w:vAlign w:val="center"/>
          </w:tcPr>
          <w:p w14:paraId="3D139796" w14:textId="77777777" w:rsidR="00DD7974" w:rsidRDefault="00DD7974">
            <w:pPr>
              <w:jc w:val="center"/>
              <w:rPr>
                <w:rFonts w:ascii="Calibri" w:eastAsia="Calibri" w:hAnsi="Calibri" w:cs="Calibri"/>
                <w:sz w:val="20"/>
                <w:szCs w:val="20"/>
                <w:lang w:val="sr-Cyrl-RS"/>
              </w:rPr>
            </w:pPr>
          </w:p>
        </w:tc>
        <w:tc>
          <w:tcPr>
            <w:tcW w:w="2191" w:type="dxa"/>
            <w:vMerge/>
            <w:vAlign w:val="center"/>
          </w:tcPr>
          <w:p w14:paraId="33AB1CAD" w14:textId="77777777" w:rsidR="00DD7974" w:rsidRDefault="00DD7974">
            <w:pPr>
              <w:jc w:val="center"/>
              <w:rPr>
                <w:rFonts w:ascii="Calibri" w:eastAsia="Calibri" w:hAnsi="Calibri" w:cs="Calibri"/>
                <w:sz w:val="20"/>
                <w:szCs w:val="20"/>
                <w:lang w:val="sr-Cyrl-RS"/>
              </w:rPr>
            </w:pPr>
          </w:p>
        </w:tc>
        <w:tc>
          <w:tcPr>
            <w:tcW w:w="2291" w:type="dxa"/>
            <w:shd w:val="clear" w:color="auto" w:fill="D9E2F3"/>
            <w:vAlign w:val="center"/>
          </w:tcPr>
          <w:p w14:paraId="4677E1C1"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Буџет (КМ)</w:t>
            </w:r>
          </w:p>
        </w:tc>
        <w:tc>
          <w:tcPr>
            <w:tcW w:w="1447" w:type="dxa"/>
            <w:shd w:val="clear" w:color="auto" w:fill="D9E2F3"/>
            <w:vAlign w:val="center"/>
          </w:tcPr>
          <w:p w14:paraId="001C78D7"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Остали извори (КМ)</w:t>
            </w:r>
          </w:p>
        </w:tc>
        <w:tc>
          <w:tcPr>
            <w:tcW w:w="1441" w:type="dxa"/>
            <w:shd w:val="clear" w:color="auto" w:fill="D9E2F3"/>
            <w:vAlign w:val="center"/>
          </w:tcPr>
          <w:p w14:paraId="5F548DC5"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Укупно</w:t>
            </w:r>
          </w:p>
        </w:tc>
      </w:tr>
      <w:tr w:rsidR="00DD7974" w14:paraId="0346691A" w14:textId="77777777">
        <w:trPr>
          <w:trHeight w:val="48"/>
        </w:trPr>
        <w:tc>
          <w:tcPr>
            <w:tcW w:w="1626" w:type="dxa"/>
            <w:vMerge/>
            <w:shd w:val="clear" w:color="auto" w:fill="D9E2F3"/>
            <w:vAlign w:val="center"/>
          </w:tcPr>
          <w:p w14:paraId="3EE82D61" w14:textId="77777777" w:rsidR="00DD7974" w:rsidRDefault="00DD7974">
            <w:pPr>
              <w:jc w:val="center"/>
              <w:rPr>
                <w:rFonts w:ascii="Calibri" w:eastAsia="Calibri" w:hAnsi="Calibri" w:cs="Calibri"/>
                <w:sz w:val="20"/>
                <w:szCs w:val="20"/>
                <w:lang w:val="sr-Cyrl-RS"/>
              </w:rPr>
            </w:pPr>
          </w:p>
        </w:tc>
        <w:tc>
          <w:tcPr>
            <w:tcW w:w="2191" w:type="dxa"/>
            <w:vMerge/>
            <w:vAlign w:val="center"/>
          </w:tcPr>
          <w:p w14:paraId="6C21B841" w14:textId="77777777" w:rsidR="00DD7974" w:rsidRDefault="00DD7974">
            <w:pPr>
              <w:jc w:val="center"/>
              <w:rPr>
                <w:rFonts w:ascii="Calibri" w:eastAsia="Calibri" w:hAnsi="Calibri" w:cs="Calibri"/>
                <w:sz w:val="20"/>
                <w:szCs w:val="20"/>
                <w:lang w:val="sr-Cyrl-RS"/>
              </w:rPr>
            </w:pPr>
          </w:p>
        </w:tc>
        <w:tc>
          <w:tcPr>
            <w:tcW w:w="2291" w:type="dxa"/>
            <w:vAlign w:val="center"/>
          </w:tcPr>
          <w:p w14:paraId="64A68388"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118.000,00</w:t>
            </w:r>
          </w:p>
        </w:tc>
        <w:tc>
          <w:tcPr>
            <w:tcW w:w="1447" w:type="dxa"/>
            <w:vAlign w:val="center"/>
          </w:tcPr>
          <w:p w14:paraId="6310E43A" w14:textId="77777777" w:rsidR="00DD7974" w:rsidRDefault="00DD7974">
            <w:pPr>
              <w:jc w:val="center"/>
              <w:rPr>
                <w:rFonts w:ascii="Calibri" w:eastAsia="Calibri" w:hAnsi="Calibri" w:cs="Calibri"/>
                <w:sz w:val="20"/>
                <w:szCs w:val="20"/>
                <w:lang w:val="sr-Cyrl-RS"/>
              </w:rPr>
            </w:pPr>
          </w:p>
        </w:tc>
        <w:tc>
          <w:tcPr>
            <w:tcW w:w="1441" w:type="dxa"/>
            <w:vAlign w:val="center"/>
          </w:tcPr>
          <w:p w14:paraId="1A106D86"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118.000,00</w:t>
            </w:r>
          </w:p>
        </w:tc>
      </w:tr>
      <w:tr w:rsidR="00DD7974" w14:paraId="7186C3C5" w14:textId="77777777">
        <w:trPr>
          <w:trHeight w:val="49"/>
        </w:trPr>
        <w:tc>
          <w:tcPr>
            <w:tcW w:w="1626" w:type="dxa"/>
            <w:vMerge w:val="restart"/>
            <w:shd w:val="clear" w:color="auto" w:fill="D9E2F3"/>
            <w:vAlign w:val="center"/>
          </w:tcPr>
          <w:p w14:paraId="3F3ABF7F"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lastRenderedPageBreak/>
              <w:t>Приоритет</w:t>
            </w:r>
          </w:p>
        </w:tc>
        <w:tc>
          <w:tcPr>
            <w:tcW w:w="2191" w:type="dxa"/>
            <w:vMerge w:val="restart"/>
            <w:vAlign w:val="center"/>
          </w:tcPr>
          <w:p w14:paraId="4BD135B1"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Унапређење међународнe сарадње у циљу ефикасније размјене информација и заједничких истрага</w:t>
            </w:r>
          </w:p>
        </w:tc>
        <w:tc>
          <w:tcPr>
            <w:tcW w:w="2291" w:type="dxa"/>
            <w:shd w:val="clear" w:color="auto" w:fill="D9E2F3"/>
            <w:vAlign w:val="center"/>
          </w:tcPr>
          <w:p w14:paraId="3405ADE1" w14:textId="6D9A2521" w:rsidR="00DD7974" w:rsidRDefault="005C6FBF">
            <w:pPr>
              <w:jc w:val="center"/>
              <w:rPr>
                <w:rFonts w:ascii="Calibri" w:eastAsia="Calibri" w:hAnsi="Calibri" w:cs="Calibri"/>
                <w:sz w:val="20"/>
                <w:szCs w:val="20"/>
              </w:rPr>
            </w:pPr>
            <w:r>
              <w:rPr>
                <w:rFonts w:ascii="Calibri" w:eastAsia="Calibri" w:hAnsi="Calibri" w:cs="Calibri"/>
                <w:sz w:val="20"/>
                <w:szCs w:val="20"/>
              </w:rPr>
              <w:t xml:space="preserve">Индикатори </w:t>
            </w:r>
            <w:r w:rsidR="00760819" w:rsidRPr="00760819">
              <w:rPr>
                <w:rFonts w:ascii="Calibri" w:eastAsia="Calibri" w:hAnsi="Calibri" w:cs="Calibri"/>
                <w:sz w:val="20"/>
                <w:szCs w:val="20"/>
              </w:rPr>
              <w:t>приоритета</w:t>
            </w:r>
          </w:p>
        </w:tc>
        <w:tc>
          <w:tcPr>
            <w:tcW w:w="1447" w:type="dxa"/>
            <w:shd w:val="clear" w:color="auto" w:fill="D9E2F3"/>
            <w:vAlign w:val="center"/>
          </w:tcPr>
          <w:p w14:paraId="58EC5DC3"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441" w:type="dxa"/>
            <w:shd w:val="clear" w:color="auto" w:fill="D9E2F3"/>
            <w:vAlign w:val="center"/>
          </w:tcPr>
          <w:p w14:paraId="7ED5F78C"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DD4E25" w14:paraId="348D237E" w14:textId="77777777" w:rsidTr="005770B3">
        <w:trPr>
          <w:trHeight w:val="48"/>
        </w:trPr>
        <w:tc>
          <w:tcPr>
            <w:tcW w:w="1626" w:type="dxa"/>
            <w:vMerge/>
            <w:shd w:val="clear" w:color="auto" w:fill="D9E2F3"/>
            <w:vAlign w:val="center"/>
          </w:tcPr>
          <w:p w14:paraId="5A115DF7" w14:textId="77777777" w:rsidR="00DD4E25" w:rsidRDefault="00DD4E25" w:rsidP="00DD4E25">
            <w:pPr>
              <w:jc w:val="center"/>
              <w:rPr>
                <w:rFonts w:ascii="Calibri" w:eastAsia="Calibri" w:hAnsi="Calibri" w:cs="Calibri"/>
                <w:sz w:val="20"/>
                <w:szCs w:val="20"/>
                <w:lang w:val="sr-Cyrl-RS"/>
              </w:rPr>
            </w:pPr>
          </w:p>
        </w:tc>
        <w:tc>
          <w:tcPr>
            <w:tcW w:w="2191" w:type="dxa"/>
            <w:vMerge/>
            <w:vAlign w:val="center"/>
          </w:tcPr>
          <w:p w14:paraId="674EC13E" w14:textId="77777777" w:rsidR="00DD4E25" w:rsidRDefault="00DD4E25" w:rsidP="00DD4E25">
            <w:pPr>
              <w:jc w:val="center"/>
              <w:rPr>
                <w:rFonts w:ascii="Calibri" w:eastAsia="Calibri" w:hAnsi="Calibri" w:cs="Calibri"/>
                <w:sz w:val="20"/>
                <w:szCs w:val="20"/>
                <w:lang w:val="sr-Cyrl-RS"/>
              </w:rPr>
            </w:pPr>
          </w:p>
        </w:tc>
        <w:tc>
          <w:tcPr>
            <w:tcW w:w="2291" w:type="dxa"/>
          </w:tcPr>
          <w:p w14:paraId="2BCF02FB"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-Број уноса у ICSE базу, односно INTERPOL-ову базу материјала сексуално експлоатисане дјеце.</w:t>
            </w:r>
          </w:p>
          <w:p w14:paraId="3FB23465"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‒Број истрага са институцијама за спровођење закона у другим државама и међународним организацијама (INTERPOL, EUROPOL и друге).</w:t>
            </w:r>
          </w:p>
          <w:p w14:paraId="3290DF08"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xml:space="preserve">-Број конференција, радионица и сличних активности:  </w:t>
            </w:r>
          </w:p>
          <w:p w14:paraId="7AC915A9"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у организацији носилаца активности.</w:t>
            </w:r>
          </w:p>
          <w:p w14:paraId="0F50F9D8"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 xml:space="preserve"> - у организацији међународних институција и организација.</w:t>
            </w:r>
          </w:p>
          <w:p w14:paraId="308D9A47" w14:textId="77777777" w:rsidR="00DD4E25" w:rsidRPr="002026A3" w:rsidRDefault="00DD4E25" w:rsidP="00DD4E25">
            <w:pPr>
              <w:jc w:val="both"/>
              <w:rPr>
                <w:rFonts w:ascii="Calibri" w:hAnsi="Calibri" w:cs="Calibri"/>
                <w:sz w:val="20"/>
                <w:szCs w:val="20"/>
                <w:lang w:val="sr-Cyrl-RS"/>
              </w:rPr>
            </w:pPr>
            <w:r w:rsidRPr="002026A3">
              <w:rPr>
                <w:rFonts w:ascii="Calibri" w:hAnsi="Calibri" w:cs="Calibri"/>
                <w:sz w:val="20"/>
                <w:szCs w:val="20"/>
                <w:lang w:val="sr-Cyrl-RS"/>
              </w:rPr>
              <w:t>‒Број запримљених информација од стране организација цивилног друштва.</w:t>
            </w:r>
          </w:p>
          <w:p w14:paraId="054E14A4" w14:textId="43646238" w:rsidR="00DD4E25" w:rsidRPr="002026A3" w:rsidRDefault="00DD4E25" w:rsidP="00DD4E25">
            <w:pPr>
              <w:rPr>
                <w:rFonts w:ascii="Calibri" w:eastAsia="Calibri" w:hAnsi="Calibri" w:cs="Calibri"/>
                <w:sz w:val="20"/>
                <w:szCs w:val="20"/>
                <w:lang w:val="sr-Cyrl-RS"/>
              </w:rPr>
            </w:pPr>
            <w:r w:rsidRPr="002026A3">
              <w:rPr>
                <w:rFonts w:ascii="Calibri" w:hAnsi="Calibri" w:cs="Calibri"/>
                <w:sz w:val="20"/>
                <w:szCs w:val="20"/>
                <w:lang w:val="sr-Cyrl-RS"/>
              </w:rPr>
              <w:t xml:space="preserve">‒Број упућених захтјева приватним компанијама и другим пружаоцима услуга  у иностранству.  </w:t>
            </w:r>
          </w:p>
        </w:tc>
        <w:tc>
          <w:tcPr>
            <w:tcW w:w="1447" w:type="dxa"/>
          </w:tcPr>
          <w:p w14:paraId="7D18E2AB" w14:textId="77777777" w:rsidR="00DD4E25" w:rsidRPr="002026A3" w:rsidRDefault="00DD4E25" w:rsidP="00DD4E25">
            <w:pPr>
              <w:pStyle w:val="ListParagraph"/>
              <w:ind w:left="-26"/>
              <w:jc w:val="center"/>
              <w:rPr>
                <w:rFonts w:ascii="Calibri" w:hAnsi="Calibri" w:cs="Calibri"/>
                <w:sz w:val="20"/>
                <w:szCs w:val="20"/>
                <w:lang w:val="sr-Cyrl-RS"/>
              </w:rPr>
            </w:pPr>
          </w:p>
          <w:p w14:paraId="3EBCC2A4" w14:textId="3E608919" w:rsidR="00DD4E25" w:rsidRPr="002026A3" w:rsidRDefault="00F255DC" w:rsidP="00DD4E25">
            <w:pPr>
              <w:pStyle w:val="ListParagraph"/>
              <w:ind w:left="-26"/>
              <w:jc w:val="center"/>
              <w:rPr>
                <w:rFonts w:ascii="Calibri" w:hAnsi="Calibri" w:cs="Calibri"/>
                <w:sz w:val="20"/>
                <w:szCs w:val="20"/>
                <w:lang w:val="sr-Cyrl-RS"/>
              </w:rPr>
            </w:pPr>
            <w:r>
              <w:rPr>
                <w:rFonts w:ascii="Calibri" w:hAnsi="Calibri" w:cs="Calibri"/>
                <w:sz w:val="20"/>
                <w:szCs w:val="20"/>
                <w:lang w:val="sr-Cyrl-RS"/>
              </w:rPr>
              <w:t>300</w:t>
            </w:r>
          </w:p>
          <w:p w14:paraId="6A83E59E" w14:textId="77777777" w:rsidR="00DD4E25" w:rsidRPr="002026A3" w:rsidRDefault="00DD4E25" w:rsidP="00DD4E25">
            <w:pPr>
              <w:pStyle w:val="ListParagraph"/>
              <w:ind w:left="-26"/>
              <w:jc w:val="center"/>
              <w:rPr>
                <w:rFonts w:ascii="Calibri" w:hAnsi="Calibri" w:cs="Calibri"/>
                <w:sz w:val="20"/>
                <w:szCs w:val="20"/>
                <w:lang w:val="sr-Cyrl-RS"/>
              </w:rPr>
            </w:pPr>
          </w:p>
          <w:p w14:paraId="610CC8A5" w14:textId="77777777" w:rsidR="00DD4E25" w:rsidRPr="002026A3" w:rsidRDefault="00DD4E25" w:rsidP="00DD4E25">
            <w:pPr>
              <w:pStyle w:val="ListParagraph"/>
              <w:ind w:left="-26"/>
              <w:jc w:val="center"/>
              <w:rPr>
                <w:rFonts w:ascii="Calibri" w:hAnsi="Calibri" w:cs="Calibri"/>
                <w:sz w:val="20"/>
                <w:szCs w:val="20"/>
                <w:lang w:val="sr-Cyrl-RS"/>
              </w:rPr>
            </w:pPr>
          </w:p>
          <w:p w14:paraId="72637E4B" w14:textId="77777777" w:rsidR="00DD4E25" w:rsidRPr="002026A3" w:rsidRDefault="00DD4E25" w:rsidP="00DD4E25">
            <w:pPr>
              <w:pStyle w:val="ListParagraph"/>
              <w:ind w:left="-26"/>
              <w:jc w:val="center"/>
              <w:rPr>
                <w:rFonts w:ascii="Calibri" w:hAnsi="Calibri" w:cs="Calibri"/>
                <w:sz w:val="20"/>
                <w:szCs w:val="20"/>
              </w:rPr>
            </w:pPr>
          </w:p>
          <w:p w14:paraId="427A5183" w14:textId="6027D000" w:rsidR="00DD4E25" w:rsidRPr="002026A3" w:rsidRDefault="00DD4E25" w:rsidP="00DD4E25">
            <w:pPr>
              <w:pStyle w:val="ListParagraph"/>
              <w:ind w:left="-26"/>
              <w:jc w:val="center"/>
              <w:rPr>
                <w:rFonts w:ascii="Calibri" w:hAnsi="Calibri" w:cs="Calibri"/>
                <w:sz w:val="20"/>
                <w:szCs w:val="20"/>
              </w:rPr>
            </w:pPr>
            <w:r w:rsidRPr="002026A3">
              <w:rPr>
                <w:rFonts w:ascii="Calibri" w:hAnsi="Calibri" w:cs="Calibri"/>
                <w:sz w:val="20"/>
                <w:szCs w:val="20"/>
              </w:rPr>
              <w:t>2 годишње</w:t>
            </w:r>
          </w:p>
          <w:p w14:paraId="6995D3D2" w14:textId="77777777" w:rsidR="00DD4E25" w:rsidRPr="002026A3" w:rsidRDefault="00DD4E25" w:rsidP="00DD4E25">
            <w:pPr>
              <w:pStyle w:val="ListParagraph"/>
              <w:ind w:left="-26"/>
              <w:jc w:val="center"/>
              <w:rPr>
                <w:rFonts w:ascii="Calibri" w:hAnsi="Calibri" w:cs="Calibri"/>
                <w:sz w:val="20"/>
                <w:szCs w:val="20"/>
              </w:rPr>
            </w:pPr>
          </w:p>
          <w:p w14:paraId="33EC1933" w14:textId="77777777" w:rsidR="00DD4E25" w:rsidRPr="002026A3" w:rsidRDefault="00DD4E25" w:rsidP="00DD4E25">
            <w:pPr>
              <w:pStyle w:val="ListParagraph"/>
              <w:ind w:left="-26"/>
              <w:jc w:val="center"/>
              <w:rPr>
                <w:rFonts w:ascii="Calibri" w:hAnsi="Calibri" w:cs="Calibri"/>
                <w:sz w:val="20"/>
                <w:szCs w:val="20"/>
              </w:rPr>
            </w:pPr>
          </w:p>
          <w:p w14:paraId="038F8150" w14:textId="77777777" w:rsidR="00DD4E25" w:rsidRPr="002026A3" w:rsidRDefault="00DD4E25" w:rsidP="00DD4E25">
            <w:pPr>
              <w:pStyle w:val="ListParagraph"/>
              <w:ind w:left="-26"/>
              <w:jc w:val="center"/>
              <w:rPr>
                <w:rFonts w:ascii="Calibri" w:hAnsi="Calibri" w:cs="Calibri"/>
                <w:sz w:val="20"/>
                <w:szCs w:val="20"/>
              </w:rPr>
            </w:pPr>
          </w:p>
          <w:p w14:paraId="33608DFD" w14:textId="77777777" w:rsidR="00DD4E25" w:rsidRPr="002026A3" w:rsidRDefault="00DD4E25" w:rsidP="00DD4E25">
            <w:pPr>
              <w:pStyle w:val="ListParagraph"/>
              <w:ind w:left="-26"/>
              <w:jc w:val="center"/>
              <w:rPr>
                <w:rFonts w:ascii="Calibri" w:hAnsi="Calibri" w:cs="Calibri"/>
                <w:sz w:val="20"/>
                <w:szCs w:val="20"/>
              </w:rPr>
            </w:pPr>
          </w:p>
          <w:p w14:paraId="1A33F808" w14:textId="77777777" w:rsidR="00DD4E25" w:rsidRPr="002026A3" w:rsidRDefault="00DD4E25" w:rsidP="00DD4E25">
            <w:pPr>
              <w:pStyle w:val="ListParagraph"/>
              <w:ind w:left="-26"/>
              <w:jc w:val="center"/>
              <w:rPr>
                <w:rFonts w:ascii="Calibri" w:hAnsi="Calibri" w:cs="Calibri"/>
                <w:sz w:val="20"/>
                <w:szCs w:val="20"/>
              </w:rPr>
            </w:pPr>
          </w:p>
          <w:p w14:paraId="21BD669C" w14:textId="77777777" w:rsidR="00DD4E25" w:rsidRPr="002026A3" w:rsidRDefault="00DD4E25" w:rsidP="00DD4E25">
            <w:pPr>
              <w:pStyle w:val="ListParagraph"/>
              <w:ind w:left="-26"/>
              <w:jc w:val="center"/>
              <w:rPr>
                <w:rFonts w:ascii="Calibri" w:hAnsi="Calibri" w:cs="Calibri"/>
                <w:sz w:val="20"/>
                <w:szCs w:val="20"/>
              </w:rPr>
            </w:pPr>
          </w:p>
          <w:p w14:paraId="336595B5" w14:textId="77777777" w:rsidR="00DD4E25" w:rsidRPr="002026A3" w:rsidRDefault="00DD4E25" w:rsidP="00DD4E25">
            <w:pPr>
              <w:pStyle w:val="ListParagraph"/>
              <w:ind w:left="-26"/>
              <w:jc w:val="center"/>
              <w:rPr>
                <w:rFonts w:ascii="Calibri" w:hAnsi="Calibri" w:cs="Calibri"/>
                <w:sz w:val="20"/>
                <w:szCs w:val="20"/>
              </w:rPr>
            </w:pPr>
          </w:p>
          <w:p w14:paraId="1A639882" w14:textId="77777777" w:rsidR="00DD4E25" w:rsidRPr="002026A3" w:rsidRDefault="00DD4E25" w:rsidP="00DD4E25">
            <w:pPr>
              <w:pStyle w:val="ListParagraph"/>
              <w:ind w:left="-26"/>
              <w:jc w:val="center"/>
              <w:rPr>
                <w:rFonts w:ascii="Calibri" w:hAnsi="Calibri" w:cs="Calibri"/>
                <w:sz w:val="20"/>
                <w:szCs w:val="20"/>
              </w:rPr>
            </w:pPr>
          </w:p>
          <w:p w14:paraId="7F603612" w14:textId="77777777" w:rsidR="00DD4E25" w:rsidRPr="002026A3" w:rsidRDefault="00DD4E25" w:rsidP="00DD4E25">
            <w:pPr>
              <w:pStyle w:val="ListParagraph"/>
              <w:ind w:left="-26"/>
              <w:jc w:val="center"/>
              <w:rPr>
                <w:rFonts w:ascii="Calibri" w:hAnsi="Calibri" w:cs="Calibri"/>
                <w:sz w:val="20"/>
                <w:szCs w:val="20"/>
              </w:rPr>
            </w:pPr>
          </w:p>
          <w:p w14:paraId="300A94E5" w14:textId="77777777" w:rsidR="00DD4E25" w:rsidRPr="002026A3" w:rsidRDefault="00DD4E25" w:rsidP="00DD4E25">
            <w:pPr>
              <w:pStyle w:val="ListParagraph"/>
              <w:ind w:left="-26"/>
              <w:jc w:val="center"/>
              <w:rPr>
                <w:rFonts w:ascii="Calibri" w:hAnsi="Calibri" w:cs="Calibri"/>
                <w:sz w:val="20"/>
                <w:szCs w:val="20"/>
              </w:rPr>
            </w:pPr>
          </w:p>
          <w:p w14:paraId="56BF0B91" w14:textId="2936A2A6" w:rsidR="00DD4E25" w:rsidRPr="002026A3" w:rsidRDefault="00DD4E25" w:rsidP="00DD4E25">
            <w:pPr>
              <w:pStyle w:val="ListParagraph"/>
              <w:ind w:left="-26"/>
              <w:jc w:val="center"/>
              <w:rPr>
                <w:rFonts w:ascii="Calibri" w:hAnsi="Calibri" w:cs="Calibri"/>
                <w:sz w:val="20"/>
                <w:szCs w:val="20"/>
              </w:rPr>
            </w:pPr>
            <w:r w:rsidRPr="002026A3">
              <w:rPr>
                <w:rFonts w:ascii="Calibri" w:hAnsi="Calibri" w:cs="Calibri"/>
                <w:sz w:val="20"/>
                <w:szCs w:val="20"/>
              </w:rPr>
              <w:t>1 годишње</w:t>
            </w:r>
          </w:p>
          <w:p w14:paraId="7A2BB082" w14:textId="77777777" w:rsidR="00DD4E25" w:rsidRPr="002026A3" w:rsidRDefault="00DD4E25" w:rsidP="00DD4E25">
            <w:pPr>
              <w:pStyle w:val="ListParagraph"/>
              <w:ind w:left="-26"/>
              <w:jc w:val="center"/>
              <w:rPr>
                <w:rFonts w:ascii="Calibri" w:hAnsi="Calibri" w:cs="Calibri"/>
                <w:sz w:val="20"/>
                <w:szCs w:val="20"/>
              </w:rPr>
            </w:pPr>
          </w:p>
          <w:p w14:paraId="503A6767" w14:textId="77777777" w:rsidR="00DD4E25" w:rsidRPr="002026A3" w:rsidRDefault="00DD4E25" w:rsidP="00DD4E25">
            <w:pPr>
              <w:pStyle w:val="ListParagraph"/>
              <w:ind w:left="-26"/>
              <w:jc w:val="center"/>
              <w:rPr>
                <w:rFonts w:ascii="Calibri" w:hAnsi="Calibri" w:cs="Calibri"/>
                <w:sz w:val="20"/>
                <w:szCs w:val="20"/>
              </w:rPr>
            </w:pPr>
          </w:p>
          <w:p w14:paraId="791F6E93" w14:textId="5728B87D" w:rsidR="00DD4E25" w:rsidRPr="002026A3" w:rsidRDefault="00DD4E25" w:rsidP="00DD4E25">
            <w:pPr>
              <w:pStyle w:val="ListParagraph"/>
              <w:ind w:left="-26"/>
              <w:jc w:val="center"/>
              <w:rPr>
                <w:rFonts w:ascii="Calibri" w:hAnsi="Calibri" w:cs="Calibri"/>
                <w:sz w:val="20"/>
                <w:szCs w:val="20"/>
              </w:rPr>
            </w:pPr>
            <w:r w:rsidRPr="002026A3">
              <w:rPr>
                <w:rFonts w:ascii="Calibri" w:hAnsi="Calibri" w:cs="Calibri"/>
                <w:sz w:val="20"/>
                <w:szCs w:val="20"/>
              </w:rPr>
              <w:t>5 годишње</w:t>
            </w:r>
          </w:p>
          <w:p w14:paraId="45E1E747" w14:textId="77777777" w:rsidR="00DD4E25" w:rsidRPr="002026A3" w:rsidRDefault="00DD4E25" w:rsidP="00DD4E25">
            <w:pPr>
              <w:pStyle w:val="ListParagraph"/>
              <w:ind w:left="-26"/>
              <w:jc w:val="center"/>
              <w:rPr>
                <w:rFonts w:ascii="Calibri" w:hAnsi="Calibri" w:cs="Calibri"/>
                <w:sz w:val="20"/>
                <w:szCs w:val="20"/>
              </w:rPr>
            </w:pPr>
          </w:p>
          <w:p w14:paraId="76FB1858" w14:textId="77777777" w:rsidR="00DD4E25" w:rsidRPr="002026A3" w:rsidRDefault="00DD4E25" w:rsidP="00DD4E25">
            <w:pPr>
              <w:pStyle w:val="ListParagraph"/>
              <w:ind w:left="-26"/>
              <w:jc w:val="center"/>
              <w:rPr>
                <w:rFonts w:ascii="Calibri" w:hAnsi="Calibri" w:cs="Calibri"/>
                <w:sz w:val="20"/>
                <w:szCs w:val="20"/>
              </w:rPr>
            </w:pPr>
          </w:p>
          <w:p w14:paraId="06725B99" w14:textId="57CD3870" w:rsidR="00DD4E25" w:rsidRPr="002026A3" w:rsidRDefault="00DD4E25" w:rsidP="00DD4E25">
            <w:pPr>
              <w:pStyle w:val="ListParagraph"/>
              <w:ind w:left="-26"/>
              <w:jc w:val="center"/>
              <w:rPr>
                <w:rFonts w:ascii="Calibri" w:hAnsi="Calibri" w:cs="Calibri"/>
                <w:sz w:val="20"/>
                <w:szCs w:val="20"/>
              </w:rPr>
            </w:pPr>
            <w:r w:rsidRPr="002026A3">
              <w:rPr>
                <w:rFonts w:ascii="Calibri" w:hAnsi="Calibri" w:cs="Calibri"/>
                <w:sz w:val="20"/>
                <w:szCs w:val="20"/>
              </w:rPr>
              <w:t>5 000 годишње</w:t>
            </w:r>
          </w:p>
          <w:p w14:paraId="6C30B706" w14:textId="77777777" w:rsidR="00DD4E25" w:rsidRPr="002026A3" w:rsidRDefault="00DD4E25" w:rsidP="00DD4E25">
            <w:pPr>
              <w:pStyle w:val="ListParagraph"/>
              <w:ind w:left="-26"/>
              <w:jc w:val="center"/>
              <w:rPr>
                <w:rFonts w:ascii="Calibri" w:hAnsi="Calibri" w:cs="Calibri"/>
                <w:sz w:val="20"/>
                <w:szCs w:val="20"/>
              </w:rPr>
            </w:pPr>
          </w:p>
          <w:p w14:paraId="23EA5519" w14:textId="77777777" w:rsidR="00DD4E25" w:rsidRPr="002026A3" w:rsidRDefault="00DD4E25" w:rsidP="00DD4E25">
            <w:pPr>
              <w:pStyle w:val="ListParagraph"/>
              <w:ind w:left="-26"/>
              <w:jc w:val="center"/>
              <w:rPr>
                <w:rFonts w:ascii="Calibri" w:hAnsi="Calibri" w:cs="Calibri"/>
                <w:sz w:val="20"/>
                <w:szCs w:val="20"/>
              </w:rPr>
            </w:pPr>
          </w:p>
          <w:p w14:paraId="1F7A8942" w14:textId="6FCF538E"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100 годишње</w:t>
            </w:r>
          </w:p>
        </w:tc>
        <w:tc>
          <w:tcPr>
            <w:tcW w:w="1441" w:type="dxa"/>
          </w:tcPr>
          <w:p w14:paraId="7FC5669E" w14:textId="77777777" w:rsidR="00DD4E25" w:rsidRPr="002026A3" w:rsidRDefault="00DD4E25" w:rsidP="00DD4E25">
            <w:pPr>
              <w:pStyle w:val="ListParagraph"/>
              <w:ind w:left="-26"/>
              <w:jc w:val="center"/>
              <w:rPr>
                <w:rFonts w:ascii="Calibri" w:hAnsi="Calibri" w:cs="Calibri"/>
                <w:sz w:val="20"/>
                <w:szCs w:val="20"/>
                <w:lang w:val="sr-Cyrl-RS"/>
              </w:rPr>
            </w:pPr>
          </w:p>
          <w:p w14:paraId="52FEBB4D" w14:textId="09025BD0" w:rsidR="00DD4E25" w:rsidRPr="002026A3" w:rsidRDefault="00F255DC" w:rsidP="00DD4E25">
            <w:pPr>
              <w:pStyle w:val="ListParagraph"/>
              <w:ind w:left="-26"/>
              <w:jc w:val="center"/>
              <w:rPr>
                <w:rFonts w:ascii="Calibri" w:hAnsi="Calibri" w:cs="Calibri"/>
                <w:sz w:val="20"/>
                <w:szCs w:val="20"/>
                <w:lang w:val="sr-Cyrl-RS"/>
              </w:rPr>
            </w:pPr>
            <w:r>
              <w:rPr>
                <w:rFonts w:ascii="Calibri" w:hAnsi="Calibri" w:cs="Calibri"/>
                <w:sz w:val="20"/>
                <w:szCs w:val="20"/>
                <w:lang w:val="sr-Cyrl-RS"/>
              </w:rPr>
              <w:t>330 годишње</w:t>
            </w:r>
          </w:p>
          <w:p w14:paraId="11645536" w14:textId="77777777" w:rsidR="00DD4E25" w:rsidRPr="002026A3" w:rsidRDefault="00DD4E25" w:rsidP="00DD4E25">
            <w:pPr>
              <w:pStyle w:val="ListParagraph"/>
              <w:ind w:left="-26"/>
              <w:jc w:val="center"/>
              <w:rPr>
                <w:rFonts w:ascii="Calibri" w:hAnsi="Calibri" w:cs="Calibri"/>
                <w:sz w:val="20"/>
                <w:szCs w:val="20"/>
                <w:lang w:val="sr-Cyrl-RS"/>
              </w:rPr>
            </w:pPr>
          </w:p>
          <w:p w14:paraId="5125C318" w14:textId="77777777" w:rsidR="00DD4E25" w:rsidRPr="002026A3" w:rsidRDefault="00DD4E25" w:rsidP="00DD4E25">
            <w:pPr>
              <w:pStyle w:val="ListParagraph"/>
              <w:ind w:left="-26"/>
              <w:jc w:val="center"/>
              <w:rPr>
                <w:rFonts w:ascii="Calibri" w:hAnsi="Calibri" w:cs="Calibri"/>
                <w:sz w:val="20"/>
                <w:szCs w:val="20"/>
                <w:lang w:val="sr-Cyrl-RS"/>
              </w:rPr>
            </w:pPr>
          </w:p>
          <w:p w14:paraId="1F47EDC9" w14:textId="77777777" w:rsidR="00DD4E25" w:rsidRPr="002026A3" w:rsidRDefault="00DD4E25" w:rsidP="00DD4E25">
            <w:pPr>
              <w:pStyle w:val="ListParagraph"/>
              <w:ind w:left="-26"/>
              <w:jc w:val="center"/>
              <w:rPr>
                <w:rFonts w:ascii="Calibri" w:hAnsi="Calibri" w:cs="Calibri"/>
                <w:sz w:val="20"/>
                <w:szCs w:val="20"/>
                <w:lang w:val="sr-Cyrl-RS"/>
              </w:rPr>
            </w:pPr>
          </w:p>
          <w:p w14:paraId="30BA5EB0" w14:textId="42C51F20" w:rsidR="00DD4E25" w:rsidRPr="002026A3" w:rsidRDefault="00DD4E25" w:rsidP="00DD4E25">
            <w:pPr>
              <w:pStyle w:val="ListParagraph"/>
              <w:ind w:left="-26"/>
              <w:jc w:val="center"/>
              <w:rPr>
                <w:rFonts w:ascii="Calibri" w:hAnsi="Calibri" w:cs="Calibri"/>
                <w:sz w:val="20"/>
                <w:szCs w:val="20"/>
                <w:lang w:val="sr-Cyrl-RS"/>
              </w:rPr>
            </w:pPr>
            <w:r w:rsidRPr="002026A3">
              <w:rPr>
                <w:rFonts w:ascii="Calibri" w:hAnsi="Calibri" w:cs="Calibri"/>
                <w:sz w:val="20"/>
                <w:szCs w:val="20"/>
                <w:lang w:val="sr-Cyrl-RS"/>
              </w:rPr>
              <w:t>3 годишње</w:t>
            </w:r>
          </w:p>
          <w:p w14:paraId="78CF6026" w14:textId="77777777" w:rsidR="00DD4E25" w:rsidRPr="002026A3" w:rsidRDefault="00DD4E25" w:rsidP="00DD4E25">
            <w:pPr>
              <w:pStyle w:val="ListParagraph"/>
              <w:ind w:left="-26"/>
              <w:jc w:val="center"/>
              <w:rPr>
                <w:rFonts w:ascii="Calibri" w:hAnsi="Calibri" w:cs="Calibri"/>
                <w:sz w:val="20"/>
                <w:szCs w:val="20"/>
                <w:lang w:val="sr-Cyrl-RS"/>
              </w:rPr>
            </w:pPr>
          </w:p>
          <w:p w14:paraId="46A88651" w14:textId="77777777" w:rsidR="00DD4E25" w:rsidRPr="002026A3" w:rsidRDefault="00DD4E25" w:rsidP="00DD4E25">
            <w:pPr>
              <w:pStyle w:val="ListParagraph"/>
              <w:ind w:left="-26"/>
              <w:jc w:val="center"/>
              <w:rPr>
                <w:rFonts w:ascii="Calibri" w:hAnsi="Calibri" w:cs="Calibri"/>
                <w:sz w:val="20"/>
                <w:szCs w:val="20"/>
                <w:lang w:val="sr-Cyrl-RS"/>
              </w:rPr>
            </w:pPr>
          </w:p>
          <w:p w14:paraId="4A35BCA6" w14:textId="77777777" w:rsidR="00DD4E25" w:rsidRPr="002026A3" w:rsidRDefault="00DD4E25" w:rsidP="00DD4E25">
            <w:pPr>
              <w:pStyle w:val="ListParagraph"/>
              <w:ind w:left="-26"/>
              <w:jc w:val="center"/>
              <w:rPr>
                <w:rFonts w:ascii="Calibri" w:hAnsi="Calibri" w:cs="Calibri"/>
                <w:sz w:val="20"/>
                <w:szCs w:val="20"/>
                <w:lang w:val="sr-Cyrl-RS"/>
              </w:rPr>
            </w:pPr>
          </w:p>
          <w:p w14:paraId="0A930360" w14:textId="77777777" w:rsidR="00DD4E25" w:rsidRPr="002026A3" w:rsidRDefault="00DD4E25" w:rsidP="00DD4E25">
            <w:pPr>
              <w:pStyle w:val="ListParagraph"/>
              <w:ind w:left="-26"/>
              <w:jc w:val="center"/>
              <w:rPr>
                <w:rFonts w:ascii="Calibri" w:hAnsi="Calibri" w:cs="Calibri"/>
                <w:sz w:val="20"/>
                <w:szCs w:val="20"/>
                <w:lang w:val="sr-Cyrl-RS"/>
              </w:rPr>
            </w:pPr>
          </w:p>
          <w:p w14:paraId="44F52FE6" w14:textId="77777777" w:rsidR="00DD4E25" w:rsidRPr="002026A3" w:rsidRDefault="00DD4E25" w:rsidP="00DD4E25">
            <w:pPr>
              <w:pStyle w:val="ListParagraph"/>
              <w:ind w:left="-26"/>
              <w:jc w:val="center"/>
              <w:rPr>
                <w:rFonts w:ascii="Calibri" w:hAnsi="Calibri" w:cs="Calibri"/>
                <w:sz w:val="20"/>
                <w:szCs w:val="20"/>
                <w:lang w:val="sr-Cyrl-RS"/>
              </w:rPr>
            </w:pPr>
          </w:p>
          <w:p w14:paraId="45885593" w14:textId="77777777" w:rsidR="00DD4E25" w:rsidRPr="002026A3" w:rsidRDefault="00DD4E25" w:rsidP="00DD4E25">
            <w:pPr>
              <w:pStyle w:val="ListParagraph"/>
              <w:ind w:left="-26"/>
              <w:jc w:val="center"/>
              <w:rPr>
                <w:rFonts w:ascii="Calibri" w:hAnsi="Calibri" w:cs="Calibri"/>
                <w:sz w:val="20"/>
                <w:szCs w:val="20"/>
              </w:rPr>
            </w:pPr>
          </w:p>
          <w:p w14:paraId="6D39F7D7" w14:textId="77777777" w:rsidR="00DD4E25" w:rsidRPr="002026A3" w:rsidRDefault="00DD4E25" w:rsidP="00DD4E25">
            <w:pPr>
              <w:pStyle w:val="ListParagraph"/>
              <w:ind w:left="-26"/>
              <w:jc w:val="center"/>
              <w:rPr>
                <w:rFonts w:ascii="Calibri" w:hAnsi="Calibri" w:cs="Calibri"/>
                <w:sz w:val="20"/>
                <w:szCs w:val="20"/>
              </w:rPr>
            </w:pPr>
          </w:p>
          <w:p w14:paraId="2D7E5956" w14:textId="77777777" w:rsidR="00DD4E25" w:rsidRPr="002026A3" w:rsidRDefault="00DD4E25" w:rsidP="00DD4E25">
            <w:pPr>
              <w:pStyle w:val="ListParagraph"/>
              <w:ind w:left="-26"/>
              <w:jc w:val="center"/>
              <w:rPr>
                <w:rFonts w:ascii="Calibri" w:hAnsi="Calibri" w:cs="Calibri"/>
                <w:sz w:val="20"/>
                <w:szCs w:val="20"/>
              </w:rPr>
            </w:pPr>
          </w:p>
          <w:p w14:paraId="78F53456" w14:textId="77777777" w:rsidR="00DD4E25" w:rsidRPr="002026A3" w:rsidRDefault="00DD4E25" w:rsidP="00DD4E25">
            <w:pPr>
              <w:pStyle w:val="ListParagraph"/>
              <w:ind w:left="-26"/>
              <w:jc w:val="center"/>
              <w:rPr>
                <w:rFonts w:ascii="Calibri" w:hAnsi="Calibri" w:cs="Calibri"/>
                <w:sz w:val="20"/>
                <w:szCs w:val="20"/>
              </w:rPr>
            </w:pPr>
          </w:p>
          <w:p w14:paraId="3651C32F" w14:textId="77777777" w:rsidR="00DD4E25" w:rsidRPr="002026A3" w:rsidRDefault="00DD4E25" w:rsidP="00DD4E25">
            <w:pPr>
              <w:pStyle w:val="ListParagraph"/>
              <w:ind w:left="-26"/>
              <w:jc w:val="center"/>
              <w:rPr>
                <w:rFonts w:ascii="Calibri" w:hAnsi="Calibri" w:cs="Calibri"/>
                <w:sz w:val="20"/>
                <w:szCs w:val="20"/>
              </w:rPr>
            </w:pPr>
          </w:p>
          <w:p w14:paraId="0D3B62F9" w14:textId="568B3A8B" w:rsidR="00DD4E25" w:rsidRPr="002026A3" w:rsidRDefault="00DD4E25" w:rsidP="00DD4E25">
            <w:pPr>
              <w:pStyle w:val="ListParagraph"/>
              <w:ind w:left="-26"/>
              <w:jc w:val="center"/>
              <w:rPr>
                <w:rFonts w:ascii="Calibri" w:hAnsi="Calibri" w:cs="Calibri"/>
                <w:sz w:val="20"/>
                <w:szCs w:val="20"/>
              </w:rPr>
            </w:pPr>
            <w:r w:rsidRPr="002026A3">
              <w:rPr>
                <w:rFonts w:ascii="Calibri" w:hAnsi="Calibri" w:cs="Calibri"/>
                <w:sz w:val="20"/>
                <w:szCs w:val="20"/>
              </w:rPr>
              <w:t>2 годишње</w:t>
            </w:r>
          </w:p>
          <w:p w14:paraId="3A50AAD2" w14:textId="77777777" w:rsidR="00DD4E25" w:rsidRPr="002026A3" w:rsidRDefault="00DD4E25" w:rsidP="00DD4E25">
            <w:pPr>
              <w:pStyle w:val="ListParagraph"/>
              <w:ind w:left="-26"/>
              <w:jc w:val="center"/>
              <w:rPr>
                <w:rFonts w:ascii="Calibri" w:hAnsi="Calibri" w:cs="Calibri"/>
                <w:sz w:val="20"/>
                <w:szCs w:val="20"/>
              </w:rPr>
            </w:pPr>
          </w:p>
          <w:p w14:paraId="5AFC6620" w14:textId="77777777" w:rsidR="00DD4E25" w:rsidRPr="002026A3" w:rsidRDefault="00DD4E25" w:rsidP="00DD4E25">
            <w:pPr>
              <w:pStyle w:val="ListParagraph"/>
              <w:ind w:left="-26"/>
              <w:jc w:val="center"/>
              <w:rPr>
                <w:rFonts w:ascii="Calibri" w:hAnsi="Calibri" w:cs="Calibri"/>
                <w:sz w:val="20"/>
                <w:szCs w:val="20"/>
              </w:rPr>
            </w:pPr>
          </w:p>
          <w:p w14:paraId="43B61541" w14:textId="1697DCC0" w:rsidR="00DD4E25" w:rsidRPr="002026A3" w:rsidRDefault="00DD4E25" w:rsidP="00DD4E25">
            <w:pPr>
              <w:pStyle w:val="ListParagraph"/>
              <w:ind w:left="-26"/>
              <w:jc w:val="center"/>
              <w:rPr>
                <w:rFonts w:ascii="Calibri" w:hAnsi="Calibri" w:cs="Calibri"/>
                <w:sz w:val="20"/>
                <w:szCs w:val="20"/>
              </w:rPr>
            </w:pPr>
            <w:r w:rsidRPr="002026A3">
              <w:rPr>
                <w:rFonts w:ascii="Calibri" w:hAnsi="Calibri" w:cs="Calibri"/>
                <w:sz w:val="20"/>
                <w:szCs w:val="20"/>
              </w:rPr>
              <w:t>7 годишње</w:t>
            </w:r>
          </w:p>
          <w:p w14:paraId="3B5A25B9" w14:textId="77777777" w:rsidR="00DD4E25" w:rsidRPr="002026A3" w:rsidRDefault="00DD4E25" w:rsidP="00DD4E25">
            <w:pPr>
              <w:pStyle w:val="ListParagraph"/>
              <w:ind w:left="-26"/>
              <w:jc w:val="center"/>
              <w:rPr>
                <w:rFonts w:ascii="Calibri" w:hAnsi="Calibri" w:cs="Calibri"/>
                <w:sz w:val="20"/>
                <w:szCs w:val="20"/>
              </w:rPr>
            </w:pPr>
          </w:p>
          <w:p w14:paraId="0DD1CAFE" w14:textId="77777777" w:rsidR="00DD4E25" w:rsidRPr="002026A3" w:rsidRDefault="00DD4E25" w:rsidP="00DD4E25">
            <w:pPr>
              <w:pStyle w:val="ListParagraph"/>
              <w:ind w:left="-26"/>
              <w:jc w:val="center"/>
              <w:rPr>
                <w:rFonts w:ascii="Calibri" w:hAnsi="Calibri" w:cs="Calibri"/>
                <w:sz w:val="20"/>
                <w:szCs w:val="20"/>
              </w:rPr>
            </w:pPr>
          </w:p>
          <w:p w14:paraId="0C65EC26" w14:textId="667767B0" w:rsidR="00DD4E25" w:rsidRPr="002026A3" w:rsidRDefault="00DD4E25" w:rsidP="00DD4E25">
            <w:pPr>
              <w:pStyle w:val="ListParagraph"/>
              <w:ind w:left="-26"/>
              <w:jc w:val="center"/>
              <w:rPr>
                <w:rFonts w:ascii="Calibri" w:hAnsi="Calibri" w:cs="Calibri"/>
                <w:sz w:val="20"/>
                <w:szCs w:val="20"/>
              </w:rPr>
            </w:pPr>
            <w:r w:rsidRPr="002026A3">
              <w:rPr>
                <w:rFonts w:ascii="Calibri" w:hAnsi="Calibri" w:cs="Calibri"/>
                <w:sz w:val="20"/>
                <w:szCs w:val="20"/>
              </w:rPr>
              <w:t>7 000 годишње</w:t>
            </w:r>
          </w:p>
          <w:p w14:paraId="3D211B49" w14:textId="77777777" w:rsidR="00DD4E25" w:rsidRPr="002026A3" w:rsidRDefault="00DD4E25" w:rsidP="00DD4E25">
            <w:pPr>
              <w:pStyle w:val="ListParagraph"/>
              <w:ind w:left="-26"/>
              <w:jc w:val="center"/>
              <w:rPr>
                <w:rFonts w:ascii="Calibri" w:hAnsi="Calibri" w:cs="Calibri"/>
                <w:sz w:val="20"/>
                <w:szCs w:val="20"/>
              </w:rPr>
            </w:pPr>
          </w:p>
          <w:p w14:paraId="3A20A32D" w14:textId="77777777" w:rsidR="00DD4E25" w:rsidRPr="002026A3" w:rsidRDefault="00DD4E25" w:rsidP="00DD4E25">
            <w:pPr>
              <w:pStyle w:val="ListParagraph"/>
              <w:ind w:left="-26"/>
              <w:jc w:val="center"/>
              <w:rPr>
                <w:rFonts w:ascii="Calibri" w:hAnsi="Calibri" w:cs="Calibri"/>
                <w:sz w:val="20"/>
                <w:szCs w:val="20"/>
              </w:rPr>
            </w:pPr>
          </w:p>
          <w:p w14:paraId="3AF06CDD" w14:textId="1120BF28" w:rsidR="00DD4E25" w:rsidRPr="002026A3" w:rsidRDefault="00DD4E25" w:rsidP="00DD4E25">
            <w:pPr>
              <w:jc w:val="center"/>
              <w:rPr>
                <w:rFonts w:ascii="Calibri" w:eastAsia="Calibri" w:hAnsi="Calibri" w:cs="Calibri"/>
                <w:sz w:val="20"/>
                <w:szCs w:val="20"/>
                <w:lang w:val="sr-Cyrl-RS"/>
              </w:rPr>
            </w:pPr>
            <w:r w:rsidRPr="002026A3">
              <w:rPr>
                <w:rFonts w:ascii="Calibri" w:hAnsi="Calibri" w:cs="Calibri"/>
                <w:sz w:val="20"/>
                <w:szCs w:val="20"/>
              </w:rPr>
              <w:t>120 годишње</w:t>
            </w:r>
          </w:p>
        </w:tc>
      </w:tr>
      <w:tr w:rsidR="00DD7974" w14:paraId="60987D14" w14:textId="77777777">
        <w:trPr>
          <w:trHeight w:val="48"/>
        </w:trPr>
        <w:tc>
          <w:tcPr>
            <w:tcW w:w="1626" w:type="dxa"/>
            <w:vMerge/>
            <w:shd w:val="clear" w:color="auto" w:fill="D9E2F3"/>
            <w:vAlign w:val="center"/>
          </w:tcPr>
          <w:p w14:paraId="25975E02" w14:textId="77777777" w:rsidR="00DD7974" w:rsidRDefault="00DD7974">
            <w:pPr>
              <w:jc w:val="center"/>
              <w:rPr>
                <w:rFonts w:ascii="Calibri" w:eastAsia="Calibri" w:hAnsi="Calibri" w:cs="Calibri"/>
                <w:sz w:val="20"/>
                <w:szCs w:val="20"/>
                <w:lang w:val="sr-Cyrl-RS"/>
              </w:rPr>
            </w:pPr>
          </w:p>
        </w:tc>
        <w:tc>
          <w:tcPr>
            <w:tcW w:w="2191" w:type="dxa"/>
            <w:vMerge/>
            <w:vAlign w:val="center"/>
          </w:tcPr>
          <w:p w14:paraId="3AFE4646" w14:textId="77777777" w:rsidR="00DD7974" w:rsidRDefault="00DD7974">
            <w:pPr>
              <w:jc w:val="center"/>
              <w:rPr>
                <w:rFonts w:ascii="Calibri" w:eastAsia="Calibri" w:hAnsi="Calibri" w:cs="Calibri"/>
                <w:sz w:val="20"/>
                <w:szCs w:val="20"/>
                <w:lang w:val="sr-Cyrl-RS"/>
              </w:rPr>
            </w:pPr>
          </w:p>
        </w:tc>
        <w:tc>
          <w:tcPr>
            <w:tcW w:w="2291" w:type="dxa"/>
            <w:shd w:val="clear" w:color="auto" w:fill="D9E2F3"/>
            <w:vAlign w:val="center"/>
          </w:tcPr>
          <w:p w14:paraId="47DAB336"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447" w:type="dxa"/>
            <w:shd w:val="clear" w:color="auto" w:fill="D9E2F3"/>
            <w:vAlign w:val="center"/>
          </w:tcPr>
          <w:p w14:paraId="2C19F8E8"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441" w:type="dxa"/>
            <w:shd w:val="clear" w:color="auto" w:fill="D9E2F3"/>
            <w:vAlign w:val="center"/>
          </w:tcPr>
          <w:p w14:paraId="7B6EB166"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688CAD75" w14:textId="77777777">
        <w:trPr>
          <w:trHeight w:val="48"/>
        </w:trPr>
        <w:tc>
          <w:tcPr>
            <w:tcW w:w="1626" w:type="dxa"/>
            <w:vMerge/>
            <w:shd w:val="clear" w:color="auto" w:fill="D9E2F3"/>
            <w:vAlign w:val="center"/>
          </w:tcPr>
          <w:p w14:paraId="55035F2D" w14:textId="77777777" w:rsidR="00DD7974" w:rsidRDefault="00DD7974">
            <w:pPr>
              <w:jc w:val="center"/>
              <w:rPr>
                <w:rFonts w:ascii="Calibri" w:eastAsia="Calibri" w:hAnsi="Calibri" w:cs="Calibri"/>
                <w:sz w:val="20"/>
                <w:szCs w:val="20"/>
                <w:lang w:val="sr-Cyrl-RS"/>
              </w:rPr>
            </w:pPr>
          </w:p>
        </w:tc>
        <w:tc>
          <w:tcPr>
            <w:tcW w:w="2191" w:type="dxa"/>
            <w:vMerge/>
            <w:vAlign w:val="center"/>
          </w:tcPr>
          <w:p w14:paraId="7D67254C" w14:textId="77777777" w:rsidR="00DD7974" w:rsidRDefault="00DD7974">
            <w:pPr>
              <w:jc w:val="center"/>
              <w:rPr>
                <w:rFonts w:ascii="Calibri" w:eastAsia="Calibri" w:hAnsi="Calibri" w:cs="Calibri"/>
                <w:sz w:val="20"/>
                <w:szCs w:val="20"/>
                <w:lang w:val="sr-Cyrl-RS"/>
              </w:rPr>
            </w:pPr>
          </w:p>
        </w:tc>
        <w:tc>
          <w:tcPr>
            <w:tcW w:w="2291" w:type="dxa"/>
            <w:vAlign w:val="center"/>
          </w:tcPr>
          <w:p w14:paraId="790EE0A6"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118.000,00</w:t>
            </w:r>
          </w:p>
        </w:tc>
        <w:tc>
          <w:tcPr>
            <w:tcW w:w="1447" w:type="dxa"/>
            <w:vAlign w:val="center"/>
          </w:tcPr>
          <w:p w14:paraId="4ACD2CE0" w14:textId="77777777" w:rsidR="00DD7974" w:rsidRDefault="00DD7974">
            <w:pPr>
              <w:jc w:val="center"/>
              <w:rPr>
                <w:rFonts w:ascii="Calibri" w:eastAsia="Calibri" w:hAnsi="Calibri" w:cs="Calibri"/>
                <w:sz w:val="20"/>
                <w:szCs w:val="20"/>
                <w:lang w:val="sr-Cyrl-RS"/>
              </w:rPr>
            </w:pPr>
          </w:p>
        </w:tc>
        <w:tc>
          <w:tcPr>
            <w:tcW w:w="1441" w:type="dxa"/>
            <w:vAlign w:val="center"/>
          </w:tcPr>
          <w:p w14:paraId="3C3F6EDB"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118.000,00</w:t>
            </w:r>
          </w:p>
        </w:tc>
      </w:tr>
      <w:tr w:rsidR="00DD7974" w14:paraId="5CD650A3" w14:textId="77777777">
        <w:trPr>
          <w:trHeight w:val="49"/>
        </w:trPr>
        <w:tc>
          <w:tcPr>
            <w:tcW w:w="1626" w:type="dxa"/>
            <w:vMerge w:val="restart"/>
            <w:shd w:val="clear" w:color="auto" w:fill="FBE4D5"/>
            <w:vAlign w:val="center"/>
          </w:tcPr>
          <w:p w14:paraId="77E762E7"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 xml:space="preserve">5.1.Мјера </w:t>
            </w:r>
          </w:p>
          <w:p w14:paraId="02CA2C5C" w14:textId="77777777" w:rsidR="00DD7974" w:rsidRDefault="00DD7974">
            <w:pPr>
              <w:jc w:val="center"/>
              <w:rPr>
                <w:rFonts w:ascii="Calibri" w:eastAsia="Calibri" w:hAnsi="Calibri" w:cs="Calibri"/>
                <w:sz w:val="20"/>
                <w:szCs w:val="20"/>
                <w:lang w:val="sr-Cyrl-RS"/>
              </w:rPr>
            </w:pPr>
          </w:p>
        </w:tc>
        <w:tc>
          <w:tcPr>
            <w:tcW w:w="2191" w:type="dxa"/>
            <w:vMerge w:val="restart"/>
            <w:vAlign w:val="center"/>
          </w:tcPr>
          <w:p w14:paraId="21148364" w14:textId="77777777" w:rsidR="00DD7974" w:rsidRDefault="005C6FBF">
            <w:pPr>
              <w:rPr>
                <w:rFonts w:ascii="Calibri" w:eastAsia="Calibri" w:hAnsi="Calibri" w:cs="Calibri"/>
                <w:sz w:val="20"/>
                <w:szCs w:val="20"/>
                <w:lang w:val="sr-Cyrl-RS"/>
              </w:rPr>
            </w:pPr>
            <w:r>
              <w:rPr>
                <w:rFonts w:ascii="Calibri" w:eastAsia="Calibri" w:hAnsi="Calibri" w:cs="Calibri"/>
                <w:sz w:val="20"/>
                <w:szCs w:val="20"/>
                <w:lang w:val="sr-Cyrl-RS"/>
              </w:rPr>
              <w:t>Остваривати сарадњу и вршити размјену информација са институцијама за спровођење закона у другим државама и  међународним организацијама.</w:t>
            </w:r>
          </w:p>
        </w:tc>
        <w:tc>
          <w:tcPr>
            <w:tcW w:w="2291" w:type="dxa"/>
            <w:shd w:val="clear" w:color="auto" w:fill="D9E2F3"/>
            <w:vAlign w:val="center"/>
          </w:tcPr>
          <w:p w14:paraId="2B014F20"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rPr>
              <w:t xml:space="preserve">Индикатори </w:t>
            </w:r>
            <w:r>
              <w:rPr>
                <w:rFonts w:ascii="Calibri" w:eastAsia="Calibri" w:hAnsi="Calibri" w:cs="Calibri"/>
                <w:sz w:val="20"/>
                <w:szCs w:val="20"/>
                <w:lang w:val="sr-Cyrl-RS"/>
              </w:rPr>
              <w:t>мјере</w:t>
            </w:r>
          </w:p>
        </w:tc>
        <w:tc>
          <w:tcPr>
            <w:tcW w:w="1447" w:type="dxa"/>
            <w:shd w:val="clear" w:color="auto" w:fill="D9E2F3"/>
            <w:vAlign w:val="center"/>
          </w:tcPr>
          <w:p w14:paraId="6C454727"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Полазне вриједности индикатора</w:t>
            </w:r>
          </w:p>
        </w:tc>
        <w:tc>
          <w:tcPr>
            <w:tcW w:w="1441" w:type="dxa"/>
            <w:shd w:val="clear" w:color="auto" w:fill="D9E2F3"/>
            <w:vAlign w:val="center"/>
          </w:tcPr>
          <w:p w14:paraId="38C79CC7"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Циљне  вриједности индикатора</w:t>
            </w:r>
          </w:p>
        </w:tc>
      </w:tr>
      <w:tr w:rsidR="00DD7974" w14:paraId="68BFFDE5" w14:textId="77777777">
        <w:trPr>
          <w:trHeight w:val="48"/>
        </w:trPr>
        <w:tc>
          <w:tcPr>
            <w:tcW w:w="1626" w:type="dxa"/>
            <w:vMerge/>
            <w:shd w:val="clear" w:color="auto" w:fill="FBE4D5"/>
            <w:vAlign w:val="center"/>
          </w:tcPr>
          <w:p w14:paraId="24E06EF5" w14:textId="77777777" w:rsidR="00DD7974" w:rsidRDefault="00DD7974">
            <w:pPr>
              <w:jc w:val="center"/>
              <w:rPr>
                <w:rFonts w:ascii="Calibri" w:eastAsia="Calibri" w:hAnsi="Calibri" w:cs="Calibri"/>
                <w:sz w:val="20"/>
                <w:szCs w:val="20"/>
                <w:lang w:val="sr-Cyrl-RS"/>
              </w:rPr>
            </w:pPr>
          </w:p>
        </w:tc>
        <w:tc>
          <w:tcPr>
            <w:tcW w:w="2191" w:type="dxa"/>
            <w:vMerge/>
            <w:vAlign w:val="center"/>
          </w:tcPr>
          <w:p w14:paraId="510D7C81" w14:textId="77777777" w:rsidR="00DD7974" w:rsidRDefault="00DD7974">
            <w:pPr>
              <w:jc w:val="center"/>
              <w:rPr>
                <w:rFonts w:ascii="Calibri" w:eastAsia="Calibri" w:hAnsi="Calibri" w:cs="Calibri"/>
                <w:sz w:val="20"/>
                <w:szCs w:val="20"/>
                <w:lang w:val="sr-Cyrl-RS"/>
              </w:rPr>
            </w:pPr>
          </w:p>
        </w:tc>
        <w:tc>
          <w:tcPr>
            <w:tcW w:w="2291" w:type="dxa"/>
            <w:vAlign w:val="center"/>
          </w:tcPr>
          <w:p w14:paraId="79AE61D5" w14:textId="691876E8" w:rsidR="00DD7974" w:rsidRPr="002026A3" w:rsidRDefault="005C6FBF">
            <w:pPr>
              <w:rPr>
                <w:rFonts w:ascii="Calibri" w:eastAsia="Calibri" w:hAnsi="Calibri" w:cs="Calibri"/>
                <w:sz w:val="20"/>
                <w:szCs w:val="20"/>
                <w:lang w:val="sr-Cyrl-RS"/>
              </w:rPr>
            </w:pPr>
            <w:r w:rsidRPr="002026A3">
              <w:rPr>
                <w:rFonts w:ascii="Calibri" w:eastAsia="Calibri" w:hAnsi="Calibri" w:cs="Calibri"/>
                <w:sz w:val="20"/>
                <w:szCs w:val="20"/>
                <w:lang w:val="sr-Cyrl-RS"/>
              </w:rPr>
              <w:t>-Број заједничких састанака са институцијама за спровођење закона у другим државама и међународним организацијама.</w:t>
            </w:r>
          </w:p>
        </w:tc>
        <w:tc>
          <w:tcPr>
            <w:tcW w:w="1447" w:type="dxa"/>
            <w:vAlign w:val="center"/>
          </w:tcPr>
          <w:p w14:paraId="31EC341F" w14:textId="42D31FDF" w:rsidR="00DD7974" w:rsidRPr="002026A3" w:rsidRDefault="00DD4E25">
            <w:pPr>
              <w:jc w:val="center"/>
              <w:rPr>
                <w:rFonts w:ascii="Calibri" w:eastAsia="Calibri" w:hAnsi="Calibri" w:cs="Calibri"/>
                <w:sz w:val="20"/>
                <w:szCs w:val="20"/>
              </w:rPr>
            </w:pPr>
            <w:r w:rsidRPr="002026A3">
              <w:rPr>
                <w:rFonts w:ascii="Calibri" w:eastAsia="Calibri" w:hAnsi="Calibri" w:cs="Calibri"/>
                <w:sz w:val="20"/>
                <w:szCs w:val="20"/>
              </w:rPr>
              <w:t>1 годишње</w:t>
            </w:r>
          </w:p>
        </w:tc>
        <w:tc>
          <w:tcPr>
            <w:tcW w:w="1441" w:type="dxa"/>
            <w:vAlign w:val="center"/>
          </w:tcPr>
          <w:p w14:paraId="4D9859F6" w14:textId="16F50EE3" w:rsidR="00DD7974" w:rsidRPr="002026A3" w:rsidRDefault="00DD4E25">
            <w:pPr>
              <w:jc w:val="center"/>
              <w:rPr>
                <w:rFonts w:ascii="Calibri" w:eastAsia="Calibri" w:hAnsi="Calibri" w:cs="Calibri"/>
                <w:sz w:val="20"/>
                <w:szCs w:val="20"/>
              </w:rPr>
            </w:pPr>
            <w:r w:rsidRPr="002026A3">
              <w:rPr>
                <w:rFonts w:ascii="Calibri" w:eastAsia="Calibri" w:hAnsi="Calibri" w:cs="Calibri"/>
                <w:sz w:val="20"/>
                <w:szCs w:val="20"/>
              </w:rPr>
              <w:t>2 годишње</w:t>
            </w:r>
          </w:p>
        </w:tc>
      </w:tr>
      <w:tr w:rsidR="00DD7974" w14:paraId="2F8CF76C" w14:textId="77777777">
        <w:trPr>
          <w:trHeight w:val="48"/>
        </w:trPr>
        <w:tc>
          <w:tcPr>
            <w:tcW w:w="1626" w:type="dxa"/>
            <w:vMerge/>
            <w:shd w:val="clear" w:color="auto" w:fill="FBE4D5"/>
            <w:vAlign w:val="center"/>
          </w:tcPr>
          <w:p w14:paraId="287C17A1" w14:textId="77777777" w:rsidR="00DD7974" w:rsidRDefault="00DD7974">
            <w:pPr>
              <w:jc w:val="center"/>
              <w:rPr>
                <w:rFonts w:ascii="Calibri" w:eastAsia="Calibri" w:hAnsi="Calibri" w:cs="Calibri"/>
                <w:sz w:val="20"/>
                <w:szCs w:val="20"/>
                <w:lang w:val="sr-Cyrl-RS"/>
              </w:rPr>
            </w:pPr>
          </w:p>
        </w:tc>
        <w:tc>
          <w:tcPr>
            <w:tcW w:w="2191" w:type="dxa"/>
            <w:vMerge/>
            <w:vAlign w:val="center"/>
          </w:tcPr>
          <w:p w14:paraId="3BA3425F" w14:textId="77777777" w:rsidR="00DD7974" w:rsidRDefault="00DD7974">
            <w:pPr>
              <w:jc w:val="center"/>
              <w:rPr>
                <w:rFonts w:ascii="Calibri" w:eastAsia="Calibri" w:hAnsi="Calibri" w:cs="Calibri"/>
                <w:sz w:val="20"/>
                <w:szCs w:val="20"/>
                <w:lang w:val="sr-Cyrl-RS"/>
              </w:rPr>
            </w:pPr>
          </w:p>
        </w:tc>
        <w:tc>
          <w:tcPr>
            <w:tcW w:w="2291" w:type="dxa"/>
            <w:shd w:val="clear" w:color="auto" w:fill="D9E2F3"/>
            <w:vAlign w:val="center"/>
          </w:tcPr>
          <w:p w14:paraId="013609E9"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Буџет (КМ)</w:t>
            </w:r>
          </w:p>
        </w:tc>
        <w:tc>
          <w:tcPr>
            <w:tcW w:w="1447" w:type="dxa"/>
            <w:shd w:val="clear" w:color="auto" w:fill="D9E2F3"/>
            <w:vAlign w:val="center"/>
          </w:tcPr>
          <w:p w14:paraId="1126E97E"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Остали извори (КМ)</w:t>
            </w:r>
          </w:p>
        </w:tc>
        <w:tc>
          <w:tcPr>
            <w:tcW w:w="1441" w:type="dxa"/>
            <w:shd w:val="clear" w:color="auto" w:fill="D9E2F3"/>
            <w:vAlign w:val="center"/>
          </w:tcPr>
          <w:p w14:paraId="1CD842F2" w14:textId="77777777" w:rsidR="00DD7974" w:rsidRDefault="005C6FBF">
            <w:pPr>
              <w:jc w:val="center"/>
              <w:rPr>
                <w:rFonts w:ascii="Calibri" w:eastAsia="Calibri" w:hAnsi="Calibri" w:cs="Calibri"/>
                <w:sz w:val="20"/>
                <w:szCs w:val="20"/>
              </w:rPr>
            </w:pPr>
            <w:r>
              <w:rPr>
                <w:rFonts w:ascii="Calibri" w:eastAsia="Calibri" w:hAnsi="Calibri" w:cs="Calibri"/>
                <w:sz w:val="20"/>
                <w:szCs w:val="20"/>
              </w:rPr>
              <w:t>Укупно</w:t>
            </w:r>
          </w:p>
        </w:tc>
      </w:tr>
      <w:tr w:rsidR="00DD7974" w14:paraId="3C98F346" w14:textId="77777777">
        <w:trPr>
          <w:trHeight w:val="48"/>
        </w:trPr>
        <w:tc>
          <w:tcPr>
            <w:tcW w:w="1626" w:type="dxa"/>
            <w:vMerge/>
            <w:shd w:val="clear" w:color="auto" w:fill="FBE4D5"/>
            <w:vAlign w:val="center"/>
          </w:tcPr>
          <w:p w14:paraId="4DFCC097" w14:textId="77777777" w:rsidR="00DD7974" w:rsidRDefault="00DD7974">
            <w:pPr>
              <w:jc w:val="center"/>
              <w:rPr>
                <w:rFonts w:ascii="Calibri" w:eastAsia="Calibri" w:hAnsi="Calibri" w:cs="Calibri"/>
                <w:sz w:val="20"/>
                <w:szCs w:val="20"/>
                <w:lang w:val="sr-Cyrl-RS"/>
              </w:rPr>
            </w:pPr>
          </w:p>
        </w:tc>
        <w:tc>
          <w:tcPr>
            <w:tcW w:w="2191" w:type="dxa"/>
            <w:vMerge/>
            <w:vAlign w:val="center"/>
          </w:tcPr>
          <w:p w14:paraId="74753496" w14:textId="77777777" w:rsidR="00DD7974" w:rsidRDefault="00DD7974">
            <w:pPr>
              <w:jc w:val="center"/>
              <w:rPr>
                <w:rFonts w:ascii="Calibri" w:eastAsia="Calibri" w:hAnsi="Calibri" w:cs="Calibri"/>
                <w:sz w:val="20"/>
                <w:szCs w:val="20"/>
                <w:lang w:val="sr-Cyrl-RS"/>
              </w:rPr>
            </w:pPr>
          </w:p>
        </w:tc>
        <w:tc>
          <w:tcPr>
            <w:tcW w:w="2291" w:type="dxa"/>
            <w:vAlign w:val="center"/>
          </w:tcPr>
          <w:p w14:paraId="4F6F4AD7"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118.000,00</w:t>
            </w:r>
          </w:p>
        </w:tc>
        <w:tc>
          <w:tcPr>
            <w:tcW w:w="1447" w:type="dxa"/>
            <w:vAlign w:val="center"/>
          </w:tcPr>
          <w:p w14:paraId="7B96E6C1" w14:textId="77777777" w:rsidR="00DD7974" w:rsidRDefault="00DD7974">
            <w:pPr>
              <w:jc w:val="center"/>
              <w:rPr>
                <w:rFonts w:ascii="Calibri" w:eastAsia="Calibri" w:hAnsi="Calibri" w:cs="Calibri"/>
                <w:sz w:val="20"/>
                <w:szCs w:val="20"/>
                <w:lang w:val="sr-Cyrl-RS"/>
              </w:rPr>
            </w:pPr>
          </w:p>
        </w:tc>
        <w:tc>
          <w:tcPr>
            <w:tcW w:w="1441" w:type="dxa"/>
            <w:vAlign w:val="center"/>
          </w:tcPr>
          <w:p w14:paraId="671F7358" w14:textId="77777777" w:rsidR="00DD7974" w:rsidRDefault="005C6FBF">
            <w:pPr>
              <w:jc w:val="center"/>
              <w:rPr>
                <w:rFonts w:ascii="Calibri" w:eastAsia="Calibri" w:hAnsi="Calibri" w:cs="Calibri"/>
                <w:sz w:val="20"/>
                <w:szCs w:val="20"/>
                <w:lang w:val="sr-Cyrl-RS"/>
              </w:rPr>
            </w:pPr>
            <w:r>
              <w:rPr>
                <w:rFonts w:ascii="Calibri" w:eastAsia="Calibri" w:hAnsi="Calibri" w:cs="Calibri"/>
                <w:sz w:val="20"/>
                <w:szCs w:val="20"/>
                <w:lang w:val="sr-Cyrl-RS"/>
              </w:rPr>
              <w:t>118.000,00</w:t>
            </w:r>
          </w:p>
        </w:tc>
      </w:tr>
    </w:tbl>
    <w:p w14:paraId="52B9AB61" w14:textId="489A4020" w:rsidR="00DD7974" w:rsidRDefault="00DD7974">
      <w:pPr>
        <w:rPr>
          <w:rFonts w:ascii="Calibri" w:hAnsi="Calibri" w:cs="Calibri"/>
          <w:b/>
          <w:kern w:val="0"/>
          <w:sz w:val="24"/>
          <w:szCs w:val="24"/>
          <w:lang w:val="en-US"/>
        </w:rPr>
      </w:pPr>
    </w:p>
    <w:p w14:paraId="609ADCEC" w14:textId="296F7EB5" w:rsidR="002026A3" w:rsidRDefault="002026A3">
      <w:pPr>
        <w:rPr>
          <w:rFonts w:ascii="Calibri" w:hAnsi="Calibri" w:cs="Calibri"/>
          <w:b/>
          <w:kern w:val="0"/>
          <w:sz w:val="24"/>
          <w:szCs w:val="24"/>
          <w:lang w:val="en-US"/>
        </w:rPr>
      </w:pPr>
    </w:p>
    <w:p w14:paraId="355CA179" w14:textId="77777777" w:rsidR="002026A3" w:rsidRDefault="002026A3">
      <w:pPr>
        <w:rPr>
          <w:rFonts w:ascii="Calibri" w:hAnsi="Calibri" w:cs="Calibri"/>
          <w:b/>
          <w:kern w:val="0"/>
          <w:sz w:val="24"/>
          <w:szCs w:val="24"/>
          <w:lang w:val="en-US"/>
        </w:rPr>
      </w:pPr>
    </w:p>
    <w:p w14:paraId="240824EB" w14:textId="77777777" w:rsidR="00DD7974" w:rsidRDefault="005C6FBF">
      <w:pPr>
        <w:rPr>
          <w:rFonts w:ascii="Calibri" w:hAnsi="Calibri" w:cs="Calibri"/>
          <w:b/>
          <w:kern w:val="0"/>
          <w:sz w:val="28"/>
          <w:szCs w:val="28"/>
          <w:lang w:val="en-US"/>
        </w:rPr>
      </w:pPr>
      <w:r>
        <w:rPr>
          <w:rFonts w:ascii="Calibri" w:hAnsi="Calibri" w:cs="Calibri"/>
          <w:b/>
          <w:kern w:val="0"/>
          <w:sz w:val="28"/>
          <w:szCs w:val="28"/>
          <w:lang w:val="en-US"/>
        </w:rPr>
        <w:lastRenderedPageBreak/>
        <w:t>7.2. Детаљан преглед мјера</w:t>
      </w:r>
    </w:p>
    <w:p w14:paraId="677D0E6E" w14:textId="77777777" w:rsidR="00DD7974" w:rsidRDefault="005C6FBF">
      <w:pPr>
        <w:rPr>
          <w:rFonts w:ascii="Calibri" w:hAnsi="Calibri" w:cs="Calibri"/>
          <w:b/>
          <w:kern w:val="0"/>
          <w:sz w:val="24"/>
          <w:szCs w:val="24"/>
          <w:lang w:val="en-US"/>
        </w:rPr>
      </w:pPr>
      <w:r>
        <w:rPr>
          <w:rFonts w:ascii="Calibri" w:hAnsi="Calibri" w:cs="Calibri"/>
          <w:b/>
          <w:kern w:val="0"/>
          <w:sz w:val="24"/>
          <w:szCs w:val="24"/>
          <w:lang w:val="en-US"/>
        </w:rPr>
        <w:t>7.2.1. Детаљан преглед мјера за 1. стратешки циљ</w:t>
      </w:r>
    </w:p>
    <w:tbl>
      <w:tblPr>
        <w:tblStyle w:val="TableGrid"/>
        <w:tblW w:w="0" w:type="auto"/>
        <w:tblLook w:val="04A0" w:firstRow="1" w:lastRow="0" w:firstColumn="1" w:lastColumn="0" w:noHBand="0" w:noVBand="1"/>
      </w:tblPr>
      <w:tblGrid>
        <w:gridCol w:w="2488"/>
        <w:gridCol w:w="3267"/>
        <w:gridCol w:w="1620"/>
        <w:gridCol w:w="1641"/>
      </w:tblGrid>
      <w:tr w:rsidR="00DD7974" w14:paraId="6993E803" w14:textId="77777777">
        <w:tc>
          <w:tcPr>
            <w:tcW w:w="2488" w:type="dxa"/>
          </w:tcPr>
          <w:p w14:paraId="439F819B" w14:textId="77777777" w:rsidR="00DD7974" w:rsidRDefault="005C6FBF">
            <w:pPr>
              <w:rPr>
                <w:rFonts w:ascii="Calibri" w:hAnsi="Calibri" w:cs="Calibri"/>
                <w:b/>
                <w:sz w:val="20"/>
                <w:szCs w:val="20"/>
                <w:lang w:val="en-US"/>
              </w:rPr>
            </w:pPr>
            <w:r>
              <w:rPr>
                <w:rFonts w:ascii="Calibri" w:hAnsi="Calibri" w:cs="Calibri"/>
                <w:b/>
                <w:sz w:val="20"/>
                <w:szCs w:val="20"/>
                <w:lang w:val="en-US"/>
              </w:rPr>
              <w:t>Веза са стратешким циљем</w:t>
            </w:r>
          </w:p>
        </w:tc>
        <w:tc>
          <w:tcPr>
            <w:tcW w:w="6528" w:type="dxa"/>
            <w:gridSpan w:val="3"/>
          </w:tcPr>
          <w:p w14:paraId="593BE382" w14:textId="77777777" w:rsidR="00DD7974" w:rsidRDefault="005C6FBF">
            <w:pPr>
              <w:rPr>
                <w:rFonts w:ascii="Calibri" w:hAnsi="Calibri" w:cs="Calibri"/>
                <w:b/>
                <w:sz w:val="20"/>
                <w:szCs w:val="20"/>
                <w:lang w:val="en-US"/>
              </w:rPr>
            </w:pPr>
            <w:r>
              <w:rPr>
                <w:rFonts w:ascii="Calibri" w:hAnsi="Calibri" w:cs="Calibri"/>
                <w:b/>
                <w:sz w:val="20"/>
                <w:szCs w:val="20"/>
                <w:lang w:val="en-US"/>
              </w:rPr>
              <w:t>Стратешки циљ 1: Превенција сајбер криминалитета кроз подизање нивоа сајбер безбједносне културе</w:t>
            </w:r>
          </w:p>
        </w:tc>
      </w:tr>
      <w:tr w:rsidR="00DD7974" w14:paraId="29B15B91" w14:textId="77777777">
        <w:tc>
          <w:tcPr>
            <w:tcW w:w="2488" w:type="dxa"/>
          </w:tcPr>
          <w:p w14:paraId="6A38A99B" w14:textId="77777777" w:rsidR="00DD7974" w:rsidRPr="000B64CE" w:rsidRDefault="005C6FBF">
            <w:pPr>
              <w:rPr>
                <w:rFonts w:ascii="Calibri" w:hAnsi="Calibri" w:cs="Calibri"/>
                <w:b/>
                <w:sz w:val="20"/>
                <w:szCs w:val="20"/>
                <w:lang w:val="sr-Cyrl-RS"/>
              </w:rPr>
            </w:pPr>
            <w:r>
              <w:rPr>
                <w:rFonts w:ascii="Calibri" w:hAnsi="Calibri" w:cs="Calibri"/>
                <w:b/>
                <w:sz w:val="20"/>
                <w:szCs w:val="20"/>
                <w:lang w:val="en-US"/>
              </w:rPr>
              <w:t>Приоритет</w:t>
            </w:r>
            <w:r w:rsidR="000B64CE">
              <w:rPr>
                <w:rFonts w:ascii="Calibri" w:hAnsi="Calibri" w:cs="Calibri"/>
                <w:b/>
                <w:sz w:val="20"/>
                <w:szCs w:val="20"/>
                <w:lang w:val="sr-Cyrl-RS"/>
              </w:rPr>
              <w:t xml:space="preserve"> 1</w:t>
            </w:r>
          </w:p>
        </w:tc>
        <w:tc>
          <w:tcPr>
            <w:tcW w:w="6528" w:type="dxa"/>
            <w:gridSpan w:val="3"/>
          </w:tcPr>
          <w:p w14:paraId="1ACF9C71" w14:textId="77777777" w:rsidR="00DD7974" w:rsidRDefault="005C6FBF">
            <w:pPr>
              <w:rPr>
                <w:rFonts w:ascii="Calibri" w:hAnsi="Calibri" w:cs="Calibri"/>
                <w:b/>
                <w:sz w:val="20"/>
                <w:szCs w:val="20"/>
                <w:lang w:val="en-US"/>
              </w:rPr>
            </w:pPr>
            <w:r>
              <w:rPr>
                <w:rFonts w:ascii="Calibri" w:hAnsi="Calibri" w:cs="Calibri"/>
                <w:b/>
                <w:sz w:val="20"/>
                <w:szCs w:val="20"/>
                <w:lang w:val="en-US"/>
              </w:rPr>
              <w:t>Подизање ниво сајбер безбједносне културе информисањем и образовањем заједнице</w:t>
            </w:r>
          </w:p>
        </w:tc>
      </w:tr>
      <w:tr w:rsidR="00DD7974" w14:paraId="7720BF84" w14:textId="77777777">
        <w:tc>
          <w:tcPr>
            <w:tcW w:w="2488" w:type="dxa"/>
          </w:tcPr>
          <w:p w14:paraId="14128C37" w14:textId="77777777" w:rsidR="00DD7974" w:rsidRDefault="005C6FBF">
            <w:pPr>
              <w:rPr>
                <w:rFonts w:ascii="Calibri" w:hAnsi="Calibri" w:cs="Calibri"/>
                <w:b/>
                <w:sz w:val="20"/>
                <w:szCs w:val="20"/>
                <w:lang w:val="en-US"/>
              </w:rPr>
            </w:pPr>
            <w:r>
              <w:rPr>
                <w:rFonts w:ascii="Calibri" w:hAnsi="Calibri" w:cs="Calibri"/>
                <w:b/>
                <w:sz w:val="20"/>
                <w:szCs w:val="20"/>
                <w:lang w:val="en-US"/>
              </w:rPr>
              <w:t>Назив мјере</w:t>
            </w:r>
          </w:p>
        </w:tc>
        <w:tc>
          <w:tcPr>
            <w:tcW w:w="6528" w:type="dxa"/>
            <w:gridSpan w:val="3"/>
          </w:tcPr>
          <w:p w14:paraId="2699D8D9" w14:textId="77777777" w:rsidR="00DD7974" w:rsidRDefault="005C6FBF">
            <w:pPr>
              <w:rPr>
                <w:rFonts w:ascii="Calibri" w:hAnsi="Calibri" w:cs="Calibri"/>
                <w:b/>
                <w:sz w:val="20"/>
                <w:szCs w:val="20"/>
                <w:lang w:val="en-US"/>
              </w:rPr>
            </w:pPr>
            <w:r>
              <w:rPr>
                <w:rFonts w:ascii="Calibri" w:hAnsi="Calibri" w:cs="Calibri"/>
                <w:b/>
                <w:sz w:val="20"/>
                <w:szCs w:val="20"/>
                <w:lang w:val="en-US"/>
              </w:rPr>
              <w:t>Предузимати активности на подизању нивоа сајбер безбједносне културе информисањем и образовањем запослених у јавном и приватном сектору, дјеце у основним и средњим школама, родитеља, васпитно-образовних радника и других релевантних субјеката.</w:t>
            </w:r>
          </w:p>
        </w:tc>
      </w:tr>
      <w:tr w:rsidR="00DD7974" w14:paraId="78621B04" w14:textId="77777777">
        <w:tc>
          <w:tcPr>
            <w:tcW w:w="2488" w:type="dxa"/>
          </w:tcPr>
          <w:p w14:paraId="3E601E1E" w14:textId="77777777" w:rsidR="00DD7974" w:rsidRDefault="005C6FBF">
            <w:pPr>
              <w:rPr>
                <w:rFonts w:ascii="Calibri" w:hAnsi="Calibri" w:cs="Calibri"/>
                <w:b/>
                <w:sz w:val="20"/>
                <w:szCs w:val="20"/>
                <w:lang w:val="en-US"/>
              </w:rPr>
            </w:pPr>
            <w:r>
              <w:rPr>
                <w:rFonts w:ascii="Calibri" w:hAnsi="Calibri" w:cs="Calibri"/>
                <w:b/>
                <w:sz w:val="20"/>
                <w:szCs w:val="20"/>
                <w:lang w:val="en-US"/>
              </w:rPr>
              <w:t>Опис мјере са оквирним подручјима дјеловања</w:t>
            </w:r>
          </w:p>
        </w:tc>
        <w:tc>
          <w:tcPr>
            <w:tcW w:w="6528" w:type="dxa"/>
            <w:gridSpan w:val="3"/>
          </w:tcPr>
          <w:p w14:paraId="087045C9" w14:textId="77777777" w:rsidR="00DD7974" w:rsidRDefault="005C6FBF">
            <w:pPr>
              <w:rPr>
                <w:rFonts w:ascii="Calibri" w:hAnsi="Calibri" w:cs="Calibri"/>
                <w:sz w:val="20"/>
                <w:szCs w:val="20"/>
                <w:lang w:val="sr-Cyrl-RS"/>
              </w:rPr>
            </w:pPr>
            <w:r>
              <w:rPr>
                <w:rFonts w:ascii="Calibri" w:hAnsi="Calibri" w:cs="Calibri"/>
                <w:sz w:val="20"/>
                <w:szCs w:val="20"/>
                <w:lang w:val="sr-Cyrl-RS"/>
              </w:rPr>
              <w:t xml:space="preserve">Као што је  то  видљиво  из  текста стратегије у наредном периоду ће  фокус  бити усмјерен на превенцију сајбер  криминалитета. </w:t>
            </w:r>
          </w:p>
          <w:p w14:paraId="5631DE2D" w14:textId="77777777" w:rsidR="00DD7974" w:rsidRDefault="005C6FBF">
            <w:pPr>
              <w:rPr>
                <w:rFonts w:ascii="Calibri" w:hAnsi="Calibri" w:cs="Calibri"/>
                <w:sz w:val="20"/>
                <w:szCs w:val="20"/>
                <w:lang w:val="sr-Cyrl-RS"/>
              </w:rPr>
            </w:pPr>
            <w:r>
              <w:rPr>
                <w:rFonts w:ascii="Calibri" w:hAnsi="Calibri" w:cs="Calibri"/>
                <w:sz w:val="20"/>
                <w:szCs w:val="20"/>
                <w:lang w:val="sr-Cyrl-RS"/>
              </w:rPr>
              <w:t>У оквиру ове мјере предвиђа се континуирано провођење следећих активности:</w:t>
            </w:r>
          </w:p>
          <w:p w14:paraId="522539FD"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обука запослених у</w:t>
            </w:r>
            <w:r>
              <w:rPr>
                <w:rFonts w:ascii="Calibri" w:hAnsi="Calibri" w:cs="Calibri"/>
                <w:sz w:val="20"/>
                <w:szCs w:val="20"/>
                <w:lang w:val="en-US"/>
              </w:rPr>
              <w:t xml:space="preserve"> институцијама, носиоцима борбе против сајбер криминалитета</w:t>
            </w:r>
            <w:r>
              <w:rPr>
                <w:rFonts w:ascii="Calibri" w:hAnsi="Calibri" w:cs="Calibri"/>
                <w:sz w:val="20"/>
                <w:szCs w:val="20"/>
                <w:lang w:val="sr-Cyrl-RS"/>
              </w:rPr>
              <w:t xml:space="preserve"> (како би адекватно препознали и правовремено реаговали на различите  видове  сајбер  криминалитета)</w:t>
            </w:r>
          </w:p>
          <w:p w14:paraId="792E9059"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en-US"/>
              </w:rPr>
              <w:t>информисање и образовање запослених у јавном и приватном сектору</w:t>
            </w:r>
            <w:r>
              <w:rPr>
                <w:rFonts w:ascii="Calibri" w:hAnsi="Calibri" w:cs="Calibri"/>
                <w:sz w:val="20"/>
                <w:szCs w:val="20"/>
                <w:lang w:val="sr-Cyrl-RS"/>
              </w:rPr>
              <w:t xml:space="preserve"> (</w:t>
            </w:r>
            <w:r>
              <w:rPr>
                <w:rFonts w:ascii="Calibri" w:hAnsi="Calibri" w:cs="Calibri"/>
                <w:sz w:val="20"/>
                <w:szCs w:val="20"/>
                <w:lang w:val="en-US"/>
              </w:rPr>
              <w:t>едукације васпитно-образовних радника, здравствених радника и радника из других институција и организација са циљем подизања нивоа сајбер безбједносне културе</w:t>
            </w:r>
            <w:r>
              <w:rPr>
                <w:rFonts w:ascii="Calibri" w:hAnsi="Calibri" w:cs="Calibri"/>
                <w:sz w:val="20"/>
                <w:szCs w:val="20"/>
                <w:lang w:val="sr-Cyrl-RS"/>
              </w:rPr>
              <w:t>)</w:t>
            </w:r>
          </w:p>
          <w:p w14:paraId="0A64A6B0" w14:textId="77777777" w:rsidR="00DD7974" w:rsidRDefault="005C6FBF" w:rsidP="001E4940">
            <w:pPr>
              <w:pStyle w:val="ListParagraph"/>
              <w:numPr>
                <w:ilvl w:val="0"/>
                <w:numId w:val="29"/>
              </w:numPr>
              <w:rPr>
                <w:rFonts w:ascii="Calibri" w:hAnsi="Calibri" w:cs="Calibri"/>
                <w:sz w:val="20"/>
                <w:szCs w:val="20"/>
                <w:lang w:val="en-US"/>
              </w:rPr>
            </w:pPr>
            <w:r>
              <w:rPr>
                <w:rFonts w:ascii="Calibri" w:hAnsi="Calibri" w:cs="Calibri"/>
                <w:sz w:val="20"/>
                <w:szCs w:val="20"/>
                <w:lang w:val="en-US"/>
              </w:rPr>
              <w:t>информисање и образовање дјеце у основним и средњим школама</w:t>
            </w:r>
            <w:r>
              <w:rPr>
                <w:rFonts w:ascii="Calibri" w:hAnsi="Calibri" w:cs="Calibri"/>
                <w:sz w:val="20"/>
                <w:szCs w:val="20"/>
                <w:lang w:val="sr-Cyrl-RS"/>
              </w:rPr>
              <w:t xml:space="preserve"> (о изазовима и ризицима од употребе интернета и информационо комуникационих технологија и подстицање корисног и креативног кориштења истих)</w:t>
            </w:r>
            <w:r>
              <w:rPr>
                <w:rFonts w:ascii="Calibri" w:hAnsi="Calibri" w:cs="Calibri"/>
                <w:sz w:val="20"/>
                <w:szCs w:val="20"/>
                <w:lang w:val="en-US"/>
              </w:rPr>
              <w:t xml:space="preserve">, </w:t>
            </w:r>
          </w:p>
          <w:p w14:paraId="525B6742" w14:textId="77777777" w:rsidR="00DD7974" w:rsidRDefault="005C6FBF" w:rsidP="001E4940">
            <w:pPr>
              <w:pStyle w:val="ListParagraph"/>
              <w:numPr>
                <w:ilvl w:val="0"/>
                <w:numId w:val="29"/>
              </w:numPr>
              <w:rPr>
                <w:rFonts w:ascii="Calibri" w:hAnsi="Calibri" w:cs="Calibri"/>
                <w:sz w:val="20"/>
                <w:szCs w:val="20"/>
                <w:lang w:val="en-US"/>
              </w:rPr>
            </w:pPr>
            <w:r>
              <w:rPr>
                <w:rFonts w:ascii="Calibri" w:hAnsi="Calibri" w:cs="Calibri"/>
                <w:sz w:val="20"/>
                <w:szCs w:val="20"/>
                <w:lang w:val="en-US"/>
              </w:rPr>
              <w:t>информисање родитеља</w:t>
            </w:r>
            <w:r>
              <w:rPr>
                <w:rFonts w:ascii="Calibri" w:hAnsi="Calibri" w:cs="Calibri"/>
                <w:sz w:val="20"/>
                <w:szCs w:val="20"/>
                <w:lang w:val="sr-Cyrl-RS"/>
              </w:rPr>
              <w:t xml:space="preserve"> и других релевантних субјеката о изазовима и ризицима од употребе интернета и информационо комуникационих технологија</w:t>
            </w:r>
          </w:p>
          <w:p w14:paraId="17952718" w14:textId="77777777" w:rsidR="00DD7974" w:rsidRDefault="005C6FBF" w:rsidP="001E4940">
            <w:pPr>
              <w:pStyle w:val="ListParagraph"/>
              <w:numPr>
                <w:ilvl w:val="0"/>
                <w:numId w:val="29"/>
              </w:numPr>
              <w:rPr>
                <w:rFonts w:ascii="Calibri" w:hAnsi="Calibri" w:cs="Calibri"/>
                <w:sz w:val="20"/>
                <w:szCs w:val="20"/>
                <w:lang w:val="en-US"/>
              </w:rPr>
            </w:pPr>
            <w:r>
              <w:rPr>
                <w:rFonts w:ascii="Calibri" w:hAnsi="Calibri" w:cs="Calibri"/>
                <w:sz w:val="20"/>
                <w:szCs w:val="20"/>
                <w:lang w:val="en-US"/>
              </w:rPr>
              <w:t>обиљежавање важнијих датума (Међународни дан сигурнијег интернета, Међународни дан дјевојака и жена у ИКТ сектору, Међународни дан дјетета и слично)</w:t>
            </w:r>
            <w:r>
              <w:rPr>
                <w:rFonts w:ascii="Calibri" w:hAnsi="Calibri" w:cs="Calibri"/>
                <w:sz w:val="20"/>
                <w:szCs w:val="20"/>
                <w:lang w:val="sr-Cyrl-RS"/>
              </w:rPr>
              <w:t xml:space="preserve"> те </w:t>
            </w:r>
          </w:p>
          <w:p w14:paraId="50098E92" w14:textId="77777777" w:rsidR="00DD7974" w:rsidRDefault="005C6FBF" w:rsidP="001E4940">
            <w:pPr>
              <w:pStyle w:val="ListParagraph"/>
              <w:numPr>
                <w:ilvl w:val="0"/>
                <w:numId w:val="29"/>
              </w:numPr>
              <w:rPr>
                <w:rFonts w:ascii="Calibri" w:hAnsi="Calibri" w:cs="Calibri"/>
                <w:sz w:val="20"/>
                <w:szCs w:val="20"/>
                <w:lang w:val="en-US"/>
              </w:rPr>
            </w:pPr>
            <w:r>
              <w:rPr>
                <w:rFonts w:ascii="Calibri" w:hAnsi="Calibri" w:cs="Calibri"/>
                <w:sz w:val="20"/>
                <w:szCs w:val="20"/>
                <w:lang w:val="sr-Cyrl-RS"/>
              </w:rPr>
              <w:t>ј</w:t>
            </w:r>
            <w:r>
              <w:rPr>
                <w:rFonts w:ascii="Calibri" w:hAnsi="Calibri" w:cs="Calibri"/>
                <w:sz w:val="20"/>
                <w:szCs w:val="20"/>
                <w:lang w:val="en-US"/>
              </w:rPr>
              <w:t>ача</w:t>
            </w:r>
            <w:r>
              <w:rPr>
                <w:rFonts w:ascii="Calibri" w:hAnsi="Calibri" w:cs="Calibri"/>
                <w:sz w:val="20"/>
                <w:szCs w:val="20"/>
                <w:lang w:val="sr-Cyrl-RS"/>
              </w:rPr>
              <w:t>ње</w:t>
            </w:r>
            <w:r>
              <w:rPr>
                <w:rFonts w:ascii="Calibri" w:hAnsi="Calibri" w:cs="Calibri"/>
                <w:sz w:val="20"/>
                <w:szCs w:val="20"/>
                <w:lang w:val="en-US"/>
              </w:rPr>
              <w:t xml:space="preserve"> сарадњ</w:t>
            </w:r>
            <w:r>
              <w:rPr>
                <w:rFonts w:ascii="Calibri" w:hAnsi="Calibri" w:cs="Calibri"/>
                <w:sz w:val="20"/>
                <w:szCs w:val="20"/>
                <w:lang w:val="sr-Cyrl-RS"/>
              </w:rPr>
              <w:t>е</w:t>
            </w:r>
            <w:r>
              <w:rPr>
                <w:rFonts w:ascii="Calibri" w:hAnsi="Calibri" w:cs="Calibri"/>
                <w:sz w:val="20"/>
                <w:szCs w:val="20"/>
                <w:lang w:val="en-US"/>
              </w:rPr>
              <w:t xml:space="preserve"> са медијима и редовно информиса</w:t>
            </w:r>
            <w:r>
              <w:rPr>
                <w:rFonts w:ascii="Calibri" w:hAnsi="Calibri" w:cs="Calibri"/>
                <w:sz w:val="20"/>
                <w:szCs w:val="20"/>
                <w:lang w:val="sr-Cyrl-RS"/>
              </w:rPr>
              <w:t>ње</w:t>
            </w:r>
            <w:r>
              <w:rPr>
                <w:rFonts w:ascii="Calibri" w:hAnsi="Calibri" w:cs="Calibri"/>
                <w:sz w:val="20"/>
                <w:szCs w:val="20"/>
                <w:lang w:val="en-US"/>
              </w:rPr>
              <w:t xml:space="preserve"> јавност</w:t>
            </w:r>
            <w:r>
              <w:rPr>
                <w:rFonts w:ascii="Calibri" w:hAnsi="Calibri" w:cs="Calibri"/>
                <w:sz w:val="20"/>
                <w:szCs w:val="20"/>
                <w:lang w:val="sr-Cyrl-RS"/>
              </w:rPr>
              <w:t>и</w:t>
            </w:r>
            <w:r>
              <w:rPr>
                <w:rFonts w:ascii="Calibri" w:hAnsi="Calibri" w:cs="Calibri"/>
                <w:sz w:val="20"/>
                <w:szCs w:val="20"/>
                <w:lang w:val="en-US"/>
              </w:rPr>
              <w:t xml:space="preserve"> о трендовима, изазовима и ризицима од употребе интернета и информационо комуникационих технологија</w:t>
            </w:r>
          </w:p>
          <w:p w14:paraId="56060F09" w14:textId="49043802" w:rsidR="00311256" w:rsidRPr="000179AA" w:rsidRDefault="003D3074" w:rsidP="001E4940">
            <w:pPr>
              <w:pStyle w:val="ListParagraph"/>
              <w:numPr>
                <w:ilvl w:val="0"/>
                <w:numId w:val="29"/>
              </w:numPr>
              <w:rPr>
                <w:rFonts w:ascii="Calibri" w:hAnsi="Calibri" w:cs="Calibri"/>
                <w:sz w:val="20"/>
                <w:szCs w:val="20"/>
                <w:lang w:val="en-US"/>
              </w:rPr>
            </w:pPr>
            <w:r>
              <w:rPr>
                <w:rFonts w:ascii="Calibri" w:hAnsi="Calibri" w:cs="Calibri"/>
                <w:sz w:val="20"/>
                <w:szCs w:val="20"/>
                <w:lang w:val="sr-Cyrl-RS"/>
              </w:rPr>
              <w:t xml:space="preserve">иновирање  наставних </w:t>
            </w:r>
            <w:r w:rsidR="005C6FBF">
              <w:rPr>
                <w:rFonts w:ascii="Calibri" w:hAnsi="Calibri" w:cs="Calibri"/>
                <w:sz w:val="20"/>
                <w:szCs w:val="20"/>
                <w:lang w:val="sr-Cyrl-RS"/>
              </w:rPr>
              <w:t>планова и про</w:t>
            </w:r>
            <w:r w:rsidR="00311256">
              <w:rPr>
                <w:rFonts w:ascii="Calibri" w:hAnsi="Calibri" w:cs="Calibri"/>
                <w:sz w:val="20"/>
                <w:szCs w:val="20"/>
                <w:lang w:val="sr-Cyrl-RS"/>
              </w:rPr>
              <w:t>грама за основну и средњу школу</w:t>
            </w:r>
          </w:p>
          <w:p w14:paraId="5C7A4609" w14:textId="77777777" w:rsidR="000179AA" w:rsidRPr="000179AA" w:rsidRDefault="000179AA" w:rsidP="001E4940">
            <w:pPr>
              <w:pStyle w:val="ListParagraph"/>
              <w:numPr>
                <w:ilvl w:val="0"/>
                <w:numId w:val="29"/>
              </w:numPr>
              <w:rPr>
                <w:rFonts w:ascii="Calibri" w:hAnsi="Calibri" w:cs="Calibri"/>
                <w:sz w:val="20"/>
                <w:szCs w:val="20"/>
                <w:lang w:val="en-US"/>
              </w:rPr>
            </w:pPr>
            <w:r w:rsidRPr="000179AA">
              <w:rPr>
                <w:rFonts w:ascii="Calibri" w:hAnsi="Calibri" w:cs="Calibri"/>
                <w:sz w:val="20"/>
                <w:szCs w:val="20"/>
                <w:lang w:val="en-US"/>
              </w:rPr>
              <w:t>редовно ажурирање садржаја на интернет презентацији Јединице за високотехнолошки криминалитет</w:t>
            </w:r>
          </w:p>
          <w:p w14:paraId="19AF627D" w14:textId="59DDB26A" w:rsidR="000179AA" w:rsidRPr="000179AA" w:rsidRDefault="000179AA" w:rsidP="001E4940">
            <w:pPr>
              <w:pStyle w:val="ListParagraph"/>
              <w:numPr>
                <w:ilvl w:val="0"/>
                <w:numId w:val="29"/>
              </w:numPr>
              <w:rPr>
                <w:rFonts w:ascii="Calibri" w:hAnsi="Calibri" w:cs="Calibri"/>
                <w:sz w:val="20"/>
                <w:szCs w:val="20"/>
                <w:lang w:val="en-US"/>
              </w:rPr>
            </w:pPr>
            <w:r w:rsidRPr="000179AA">
              <w:rPr>
                <w:rFonts w:ascii="Calibri" w:hAnsi="Calibri" w:cs="Calibri"/>
                <w:sz w:val="20"/>
                <w:szCs w:val="20"/>
                <w:lang w:val="en-US"/>
              </w:rPr>
              <w:t>израђивање превентивно – едукативног материјала у штампаном или дигиталном формату</w:t>
            </w:r>
          </w:p>
        </w:tc>
      </w:tr>
      <w:tr w:rsidR="00DD7974" w14:paraId="5C45911A" w14:textId="77777777">
        <w:tc>
          <w:tcPr>
            <w:tcW w:w="2488" w:type="dxa"/>
          </w:tcPr>
          <w:p w14:paraId="66B35ED6" w14:textId="77777777" w:rsidR="00DD7974" w:rsidRDefault="005C6FBF">
            <w:pPr>
              <w:rPr>
                <w:rFonts w:ascii="Calibri" w:hAnsi="Calibri" w:cs="Calibri"/>
                <w:b/>
                <w:sz w:val="20"/>
                <w:szCs w:val="20"/>
                <w:lang w:val="en-US"/>
              </w:rPr>
            </w:pPr>
            <w:r>
              <w:rPr>
                <w:rFonts w:ascii="Calibri" w:hAnsi="Calibri" w:cs="Calibri"/>
                <w:b/>
                <w:sz w:val="20"/>
                <w:szCs w:val="20"/>
                <w:lang w:val="en-US"/>
              </w:rPr>
              <w:t>Кључни стратешки пројекти</w:t>
            </w:r>
          </w:p>
        </w:tc>
        <w:tc>
          <w:tcPr>
            <w:tcW w:w="6528" w:type="dxa"/>
            <w:gridSpan w:val="3"/>
          </w:tcPr>
          <w:p w14:paraId="0A4A37A6" w14:textId="77777777" w:rsidR="00DD7974" w:rsidRDefault="005C6FBF">
            <w:pPr>
              <w:rPr>
                <w:rFonts w:ascii="Calibri" w:hAnsi="Calibri" w:cs="Calibri"/>
                <w:b/>
                <w:sz w:val="20"/>
                <w:szCs w:val="20"/>
                <w:lang w:val="en-US"/>
              </w:rPr>
            </w:pPr>
            <w:r>
              <w:rPr>
                <w:rFonts w:ascii="Calibri" w:hAnsi="Calibri" w:cs="Calibri"/>
                <w:b/>
                <w:sz w:val="20"/>
                <w:szCs w:val="20"/>
                <w:lang w:val="en-US"/>
              </w:rPr>
              <w:t>Обучавање запослених у институцијама, носиоцима борбе против сајбер криминалитета.</w:t>
            </w:r>
          </w:p>
        </w:tc>
      </w:tr>
      <w:tr w:rsidR="00DD7974" w14:paraId="76F0FE34" w14:textId="77777777">
        <w:trPr>
          <w:trHeight w:val="317"/>
        </w:trPr>
        <w:tc>
          <w:tcPr>
            <w:tcW w:w="2488" w:type="dxa"/>
            <w:vMerge w:val="restart"/>
          </w:tcPr>
          <w:p w14:paraId="73DC7C51" w14:textId="77777777" w:rsidR="00DD7974" w:rsidRDefault="005C6FBF">
            <w:pPr>
              <w:rPr>
                <w:rFonts w:ascii="Calibri" w:hAnsi="Calibri" w:cs="Calibri"/>
                <w:b/>
                <w:sz w:val="20"/>
                <w:szCs w:val="20"/>
                <w:lang w:val="en-US"/>
              </w:rPr>
            </w:pPr>
            <w:r>
              <w:rPr>
                <w:rFonts w:ascii="Calibri" w:hAnsi="Calibri" w:cs="Calibri"/>
                <w:b/>
                <w:sz w:val="20"/>
                <w:szCs w:val="20"/>
                <w:lang w:val="en-US"/>
              </w:rPr>
              <w:t>Индикатори за праћење резултата мјере</w:t>
            </w:r>
          </w:p>
        </w:tc>
        <w:tc>
          <w:tcPr>
            <w:tcW w:w="3267" w:type="dxa"/>
            <w:shd w:val="clear" w:color="auto" w:fill="9BC4F5"/>
          </w:tcPr>
          <w:p w14:paraId="6C9A2283" w14:textId="77777777" w:rsidR="00DD7974" w:rsidRDefault="005C6FBF">
            <w:pPr>
              <w:jc w:val="center"/>
              <w:rPr>
                <w:rFonts w:ascii="Calibri" w:hAnsi="Calibri" w:cs="Calibri"/>
                <w:b/>
                <w:sz w:val="20"/>
                <w:szCs w:val="20"/>
                <w:lang w:val="en-US"/>
              </w:rPr>
            </w:pPr>
            <w:r>
              <w:rPr>
                <w:rFonts w:ascii="Calibri" w:hAnsi="Calibri" w:cs="Calibri"/>
                <w:sz w:val="20"/>
                <w:szCs w:val="20"/>
              </w:rPr>
              <w:t>Индикатори</w:t>
            </w:r>
          </w:p>
        </w:tc>
        <w:tc>
          <w:tcPr>
            <w:tcW w:w="1620" w:type="dxa"/>
            <w:shd w:val="clear" w:color="auto" w:fill="9BC4F5"/>
          </w:tcPr>
          <w:p w14:paraId="702AFBCA" w14:textId="77777777" w:rsidR="00DD7974" w:rsidRDefault="005C6FBF">
            <w:pPr>
              <w:jc w:val="center"/>
              <w:rPr>
                <w:rFonts w:ascii="Calibri" w:hAnsi="Calibri" w:cs="Calibri"/>
                <w:b/>
                <w:sz w:val="20"/>
                <w:szCs w:val="20"/>
                <w:lang w:val="en-US"/>
              </w:rPr>
            </w:pPr>
            <w:r>
              <w:rPr>
                <w:rFonts w:ascii="Calibri" w:hAnsi="Calibri" w:cs="Calibri"/>
                <w:sz w:val="20"/>
                <w:szCs w:val="20"/>
              </w:rPr>
              <w:t xml:space="preserve">Полазне вриједности </w:t>
            </w:r>
          </w:p>
        </w:tc>
        <w:tc>
          <w:tcPr>
            <w:tcW w:w="1641" w:type="dxa"/>
            <w:shd w:val="clear" w:color="auto" w:fill="9BC4F5"/>
          </w:tcPr>
          <w:p w14:paraId="3C0A6C7E" w14:textId="77777777" w:rsidR="00DD7974" w:rsidRDefault="005C6FBF">
            <w:pPr>
              <w:jc w:val="center"/>
              <w:rPr>
                <w:rFonts w:ascii="Calibri" w:hAnsi="Calibri" w:cs="Calibri"/>
                <w:b/>
                <w:sz w:val="20"/>
                <w:szCs w:val="20"/>
                <w:lang w:val="en-US"/>
              </w:rPr>
            </w:pPr>
            <w:r>
              <w:rPr>
                <w:rFonts w:ascii="Calibri" w:hAnsi="Calibri" w:cs="Calibri"/>
                <w:sz w:val="20"/>
                <w:szCs w:val="20"/>
              </w:rPr>
              <w:t>Циљне вриједности</w:t>
            </w:r>
          </w:p>
        </w:tc>
      </w:tr>
      <w:tr w:rsidR="00DD7974" w14:paraId="7E7CC4E1" w14:textId="77777777">
        <w:trPr>
          <w:trHeight w:val="317"/>
        </w:trPr>
        <w:tc>
          <w:tcPr>
            <w:tcW w:w="2488" w:type="dxa"/>
            <w:vMerge/>
          </w:tcPr>
          <w:p w14:paraId="16550854" w14:textId="77777777" w:rsidR="00DD7974" w:rsidRDefault="00DD7974">
            <w:pPr>
              <w:rPr>
                <w:rFonts w:ascii="Calibri" w:hAnsi="Calibri" w:cs="Calibri"/>
                <w:b/>
                <w:sz w:val="20"/>
                <w:szCs w:val="20"/>
                <w:lang w:val="en-US"/>
              </w:rPr>
            </w:pPr>
          </w:p>
        </w:tc>
        <w:tc>
          <w:tcPr>
            <w:tcW w:w="3267" w:type="dxa"/>
          </w:tcPr>
          <w:p w14:paraId="6CA06F07" w14:textId="77777777" w:rsidR="007760FF" w:rsidRPr="007760FF" w:rsidRDefault="007760FF" w:rsidP="007760FF">
            <w:pPr>
              <w:rPr>
                <w:rFonts w:ascii="Calibri" w:hAnsi="Calibri" w:cs="Calibri"/>
                <w:sz w:val="20"/>
                <w:szCs w:val="20"/>
                <w:lang w:val="en-US"/>
              </w:rPr>
            </w:pPr>
            <w:r w:rsidRPr="007760FF">
              <w:rPr>
                <w:rFonts w:ascii="Calibri" w:hAnsi="Calibri" w:cs="Calibri"/>
                <w:sz w:val="20"/>
                <w:szCs w:val="20"/>
                <w:lang w:val="en-US"/>
              </w:rPr>
              <w:t>- Број спроведених активности за подизање нивоа сајбер безбједносне културе обиљежавањем важнијих датума</w:t>
            </w:r>
          </w:p>
          <w:p w14:paraId="61D05088" w14:textId="77777777" w:rsidR="007760FF" w:rsidRPr="007760FF" w:rsidRDefault="007760FF" w:rsidP="007760FF">
            <w:pPr>
              <w:rPr>
                <w:rFonts w:ascii="Calibri" w:hAnsi="Calibri" w:cs="Calibri"/>
                <w:sz w:val="20"/>
                <w:szCs w:val="20"/>
                <w:lang w:val="en-US"/>
              </w:rPr>
            </w:pPr>
            <w:r w:rsidRPr="007760FF">
              <w:rPr>
                <w:rFonts w:ascii="Calibri" w:hAnsi="Calibri" w:cs="Calibri"/>
                <w:sz w:val="20"/>
                <w:szCs w:val="20"/>
                <w:lang w:val="en-US"/>
              </w:rPr>
              <w:t>- Број спроведених активности за подизање нивоа сајбер безбједносне културе заједно са међународним институцијама и организацијама</w:t>
            </w:r>
          </w:p>
          <w:p w14:paraId="0FAE6E51" w14:textId="77777777" w:rsidR="007760FF" w:rsidRPr="007760FF" w:rsidRDefault="007760FF" w:rsidP="007760FF">
            <w:pPr>
              <w:rPr>
                <w:rFonts w:ascii="Calibri" w:hAnsi="Calibri" w:cs="Calibri"/>
                <w:sz w:val="20"/>
                <w:szCs w:val="20"/>
                <w:lang w:val="en-US"/>
              </w:rPr>
            </w:pPr>
            <w:r w:rsidRPr="007760FF">
              <w:rPr>
                <w:rFonts w:ascii="Calibri" w:hAnsi="Calibri" w:cs="Calibri"/>
                <w:sz w:val="20"/>
                <w:szCs w:val="20"/>
                <w:lang w:val="en-US"/>
              </w:rPr>
              <w:lastRenderedPageBreak/>
              <w:t>- Број издатих саопштења, упозорења и учествовања у информативним емисијама</w:t>
            </w:r>
          </w:p>
          <w:p w14:paraId="31CAC509" w14:textId="77777777" w:rsidR="007760FF" w:rsidRPr="007760FF" w:rsidRDefault="007760FF" w:rsidP="007760FF">
            <w:pPr>
              <w:rPr>
                <w:rFonts w:ascii="Calibri" w:hAnsi="Calibri" w:cs="Calibri"/>
                <w:sz w:val="20"/>
                <w:szCs w:val="20"/>
                <w:lang w:val="en-US"/>
              </w:rPr>
            </w:pPr>
            <w:r w:rsidRPr="007760FF">
              <w:rPr>
                <w:rFonts w:ascii="Calibri" w:hAnsi="Calibri" w:cs="Calibri"/>
                <w:sz w:val="20"/>
                <w:szCs w:val="20"/>
                <w:lang w:val="en-US"/>
              </w:rPr>
              <w:t>‒Број презентованог садржаја на интернет презентацији Јединице за високотехнолошки криминалитет</w:t>
            </w:r>
          </w:p>
          <w:p w14:paraId="63AE1130" w14:textId="6DD9385F" w:rsidR="007760FF" w:rsidRDefault="007760FF" w:rsidP="007760FF">
            <w:pPr>
              <w:rPr>
                <w:rFonts w:ascii="Calibri" w:hAnsi="Calibri" w:cs="Calibri"/>
                <w:sz w:val="20"/>
                <w:szCs w:val="20"/>
                <w:lang w:val="en-US"/>
              </w:rPr>
            </w:pPr>
            <w:r w:rsidRPr="007760FF">
              <w:rPr>
                <w:rFonts w:ascii="Calibri" w:hAnsi="Calibri" w:cs="Calibri"/>
                <w:sz w:val="20"/>
                <w:szCs w:val="20"/>
                <w:lang w:val="en-US"/>
              </w:rPr>
              <w:t>‒Број израђеног превентивно – едукативног материјала</w:t>
            </w:r>
            <w:r>
              <w:rPr>
                <w:rFonts w:ascii="Calibri" w:hAnsi="Calibri" w:cs="Calibri"/>
                <w:sz w:val="20"/>
                <w:szCs w:val="20"/>
                <w:lang w:val="en-US"/>
              </w:rPr>
              <w:t>—</w:t>
            </w:r>
          </w:p>
          <w:p w14:paraId="03BE1D9B" w14:textId="238941CD" w:rsidR="00DD7974" w:rsidRDefault="007760FF" w:rsidP="007760FF">
            <w:pPr>
              <w:rPr>
                <w:rFonts w:ascii="Calibri" w:hAnsi="Calibri" w:cs="Calibri"/>
                <w:sz w:val="20"/>
                <w:szCs w:val="20"/>
                <w:lang w:val="en-US"/>
              </w:rPr>
            </w:pPr>
            <w:r w:rsidRPr="007760FF">
              <w:rPr>
                <w:rFonts w:ascii="Calibri" w:hAnsi="Calibri" w:cs="Calibri"/>
                <w:sz w:val="20"/>
                <w:szCs w:val="20"/>
                <w:lang w:val="en-US"/>
              </w:rPr>
              <w:t>- Број радионица и обука на подизању нивоа сајбер безбједносне културе запослених у јавном и приватном сектору, дјеце, родитеља, васпитно-образовних радника и других релевантних субјеката.</w:t>
            </w:r>
          </w:p>
        </w:tc>
        <w:tc>
          <w:tcPr>
            <w:tcW w:w="1620" w:type="dxa"/>
          </w:tcPr>
          <w:p w14:paraId="1D31BD12" w14:textId="77777777" w:rsidR="007760FF" w:rsidRPr="007760FF" w:rsidRDefault="007760FF" w:rsidP="007760FF">
            <w:pPr>
              <w:rPr>
                <w:rFonts w:ascii="Calibri" w:hAnsi="Calibri" w:cs="Calibri"/>
                <w:sz w:val="20"/>
                <w:szCs w:val="20"/>
                <w:lang w:val="sr-Cyrl-RS"/>
              </w:rPr>
            </w:pPr>
            <w:r w:rsidRPr="007760FF">
              <w:rPr>
                <w:rFonts w:ascii="Calibri" w:hAnsi="Calibri" w:cs="Calibri"/>
                <w:sz w:val="20"/>
                <w:szCs w:val="20"/>
                <w:lang w:val="sr-Cyrl-RS"/>
              </w:rPr>
              <w:lastRenderedPageBreak/>
              <w:t>1 годишње</w:t>
            </w:r>
          </w:p>
          <w:p w14:paraId="182F1084" w14:textId="77777777" w:rsidR="007760FF" w:rsidRPr="007760FF" w:rsidRDefault="007760FF" w:rsidP="007760FF">
            <w:pPr>
              <w:rPr>
                <w:rFonts w:ascii="Calibri" w:hAnsi="Calibri" w:cs="Calibri"/>
                <w:sz w:val="20"/>
                <w:szCs w:val="20"/>
                <w:lang w:val="sr-Cyrl-RS"/>
              </w:rPr>
            </w:pPr>
          </w:p>
          <w:p w14:paraId="60995B89" w14:textId="77777777" w:rsidR="007760FF" w:rsidRPr="007760FF" w:rsidRDefault="007760FF" w:rsidP="007760FF">
            <w:pPr>
              <w:rPr>
                <w:rFonts w:ascii="Calibri" w:hAnsi="Calibri" w:cs="Calibri"/>
                <w:sz w:val="20"/>
                <w:szCs w:val="20"/>
                <w:lang w:val="sr-Cyrl-RS"/>
              </w:rPr>
            </w:pPr>
          </w:p>
          <w:p w14:paraId="765990D3" w14:textId="77777777" w:rsidR="007760FF" w:rsidRPr="007760FF" w:rsidRDefault="007760FF" w:rsidP="007760FF">
            <w:pPr>
              <w:rPr>
                <w:rFonts w:ascii="Calibri" w:hAnsi="Calibri" w:cs="Calibri"/>
                <w:sz w:val="20"/>
                <w:szCs w:val="20"/>
                <w:lang w:val="sr-Cyrl-RS"/>
              </w:rPr>
            </w:pPr>
          </w:p>
          <w:p w14:paraId="30A905D6" w14:textId="77777777" w:rsidR="007760FF" w:rsidRPr="007760FF" w:rsidRDefault="007760FF" w:rsidP="007760FF">
            <w:pPr>
              <w:rPr>
                <w:rFonts w:ascii="Calibri" w:hAnsi="Calibri" w:cs="Calibri"/>
                <w:sz w:val="20"/>
                <w:szCs w:val="20"/>
                <w:lang w:val="sr-Cyrl-RS"/>
              </w:rPr>
            </w:pPr>
            <w:r w:rsidRPr="007760FF">
              <w:rPr>
                <w:rFonts w:ascii="Calibri" w:hAnsi="Calibri" w:cs="Calibri"/>
                <w:sz w:val="20"/>
                <w:szCs w:val="20"/>
                <w:lang w:val="sr-Cyrl-RS"/>
              </w:rPr>
              <w:t>0 годишње</w:t>
            </w:r>
          </w:p>
          <w:p w14:paraId="5F51C2B9" w14:textId="77777777" w:rsidR="007760FF" w:rsidRPr="007760FF" w:rsidRDefault="007760FF" w:rsidP="007760FF">
            <w:pPr>
              <w:rPr>
                <w:rFonts w:ascii="Calibri" w:hAnsi="Calibri" w:cs="Calibri"/>
                <w:sz w:val="20"/>
                <w:szCs w:val="20"/>
                <w:lang w:val="sr-Cyrl-RS"/>
              </w:rPr>
            </w:pPr>
          </w:p>
          <w:p w14:paraId="5EA82732" w14:textId="77777777" w:rsidR="007760FF" w:rsidRPr="007760FF" w:rsidRDefault="007760FF" w:rsidP="007760FF">
            <w:pPr>
              <w:rPr>
                <w:rFonts w:ascii="Calibri" w:hAnsi="Calibri" w:cs="Calibri"/>
                <w:sz w:val="20"/>
                <w:szCs w:val="20"/>
                <w:lang w:val="sr-Cyrl-RS"/>
              </w:rPr>
            </w:pPr>
          </w:p>
          <w:p w14:paraId="73F489E5" w14:textId="77777777" w:rsidR="007760FF" w:rsidRPr="007760FF" w:rsidRDefault="007760FF" w:rsidP="007760FF">
            <w:pPr>
              <w:rPr>
                <w:rFonts w:ascii="Calibri" w:hAnsi="Calibri" w:cs="Calibri"/>
                <w:sz w:val="20"/>
                <w:szCs w:val="20"/>
                <w:lang w:val="sr-Cyrl-RS"/>
              </w:rPr>
            </w:pPr>
          </w:p>
          <w:p w14:paraId="075B0324" w14:textId="77777777" w:rsidR="007760FF" w:rsidRPr="007760FF" w:rsidRDefault="007760FF" w:rsidP="007760FF">
            <w:pPr>
              <w:rPr>
                <w:rFonts w:ascii="Calibri" w:hAnsi="Calibri" w:cs="Calibri"/>
                <w:sz w:val="20"/>
                <w:szCs w:val="20"/>
                <w:lang w:val="sr-Cyrl-RS"/>
              </w:rPr>
            </w:pPr>
          </w:p>
          <w:p w14:paraId="62A2E33E" w14:textId="77777777" w:rsidR="007760FF" w:rsidRPr="007760FF" w:rsidRDefault="007760FF" w:rsidP="007760FF">
            <w:pPr>
              <w:rPr>
                <w:rFonts w:ascii="Calibri" w:hAnsi="Calibri" w:cs="Calibri"/>
                <w:sz w:val="20"/>
                <w:szCs w:val="20"/>
                <w:lang w:val="sr-Cyrl-RS"/>
              </w:rPr>
            </w:pPr>
            <w:r w:rsidRPr="007760FF">
              <w:rPr>
                <w:rFonts w:ascii="Calibri" w:hAnsi="Calibri" w:cs="Calibri"/>
                <w:sz w:val="20"/>
                <w:szCs w:val="20"/>
                <w:lang w:val="sr-Cyrl-RS"/>
              </w:rPr>
              <w:lastRenderedPageBreak/>
              <w:t>10 годишње</w:t>
            </w:r>
          </w:p>
          <w:p w14:paraId="1DF4A4BB" w14:textId="77777777" w:rsidR="007760FF" w:rsidRPr="007760FF" w:rsidRDefault="007760FF" w:rsidP="007760FF">
            <w:pPr>
              <w:rPr>
                <w:rFonts w:ascii="Calibri" w:hAnsi="Calibri" w:cs="Calibri"/>
                <w:sz w:val="20"/>
                <w:szCs w:val="20"/>
                <w:lang w:val="sr-Cyrl-RS"/>
              </w:rPr>
            </w:pPr>
          </w:p>
          <w:p w14:paraId="4D60604A" w14:textId="77777777" w:rsidR="007760FF" w:rsidRPr="007760FF" w:rsidRDefault="007760FF" w:rsidP="007760FF">
            <w:pPr>
              <w:rPr>
                <w:rFonts w:ascii="Calibri" w:hAnsi="Calibri" w:cs="Calibri"/>
                <w:sz w:val="20"/>
                <w:szCs w:val="20"/>
                <w:lang w:val="sr-Cyrl-RS"/>
              </w:rPr>
            </w:pPr>
          </w:p>
          <w:p w14:paraId="055AE63B" w14:textId="77777777" w:rsidR="007760FF" w:rsidRPr="007760FF" w:rsidRDefault="007760FF" w:rsidP="007760FF">
            <w:pPr>
              <w:rPr>
                <w:rFonts w:ascii="Calibri" w:hAnsi="Calibri" w:cs="Calibri"/>
                <w:sz w:val="20"/>
                <w:szCs w:val="20"/>
                <w:lang w:val="sr-Cyrl-RS"/>
              </w:rPr>
            </w:pPr>
          </w:p>
          <w:p w14:paraId="0B3F15C4" w14:textId="77777777" w:rsidR="007760FF" w:rsidRPr="007760FF" w:rsidRDefault="007760FF" w:rsidP="007760FF">
            <w:pPr>
              <w:rPr>
                <w:rFonts w:ascii="Calibri" w:hAnsi="Calibri" w:cs="Calibri"/>
                <w:sz w:val="20"/>
                <w:szCs w:val="20"/>
                <w:lang w:val="sr-Cyrl-RS"/>
              </w:rPr>
            </w:pPr>
            <w:r w:rsidRPr="007760FF">
              <w:rPr>
                <w:rFonts w:ascii="Calibri" w:hAnsi="Calibri" w:cs="Calibri"/>
                <w:sz w:val="20"/>
                <w:szCs w:val="20"/>
                <w:lang w:val="sr-Cyrl-RS"/>
              </w:rPr>
              <w:t>10 годишње</w:t>
            </w:r>
          </w:p>
          <w:p w14:paraId="0E32B9C0" w14:textId="77777777" w:rsidR="007760FF" w:rsidRPr="007760FF" w:rsidRDefault="007760FF" w:rsidP="007760FF">
            <w:pPr>
              <w:rPr>
                <w:rFonts w:ascii="Calibri" w:hAnsi="Calibri" w:cs="Calibri"/>
                <w:sz w:val="20"/>
                <w:szCs w:val="20"/>
                <w:lang w:val="sr-Cyrl-RS"/>
              </w:rPr>
            </w:pPr>
          </w:p>
          <w:p w14:paraId="53A826A4" w14:textId="77777777" w:rsidR="007760FF" w:rsidRPr="007760FF" w:rsidRDefault="007760FF" w:rsidP="007760FF">
            <w:pPr>
              <w:rPr>
                <w:rFonts w:ascii="Calibri" w:hAnsi="Calibri" w:cs="Calibri"/>
                <w:sz w:val="20"/>
                <w:szCs w:val="20"/>
                <w:lang w:val="sr-Cyrl-RS"/>
              </w:rPr>
            </w:pPr>
            <w:r w:rsidRPr="007760FF">
              <w:rPr>
                <w:rFonts w:ascii="Calibri" w:hAnsi="Calibri" w:cs="Calibri"/>
                <w:sz w:val="20"/>
                <w:szCs w:val="20"/>
                <w:lang w:val="sr-Cyrl-RS"/>
              </w:rPr>
              <w:t>0 годишње</w:t>
            </w:r>
          </w:p>
          <w:p w14:paraId="74DF4082" w14:textId="77777777" w:rsidR="007760FF" w:rsidRPr="007760FF" w:rsidRDefault="007760FF" w:rsidP="007760FF">
            <w:pPr>
              <w:rPr>
                <w:rFonts w:ascii="Calibri" w:hAnsi="Calibri" w:cs="Calibri"/>
                <w:sz w:val="20"/>
                <w:szCs w:val="20"/>
                <w:lang w:val="sr-Cyrl-RS"/>
              </w:rPr>
            </w:pPr>
          </w:p>
          <w:p w14:paraId="1E81539A" w14:textId="77777777" w:rsidR="007760FF" w:rsidRPr="007760FF" w:rsidRDefault="007760FF" w:rsidP="007760FF">
            <w:pPr>
              <w:rPr>
                <w:rFonts w:ascii="Calibri" w:hAnsi="Calibri" w:cs="Calibri"/>
                <w:sz w:val="20"/>
                <w:szCs w:val="20"/>
                <w:lang w:val="sr-Cyrl-RS"/>
              </w:rPr>
            </w:pPr>
            <w:r w:rsidRPr="007760FF">
              <w:rPr>
                <w:rFonts w:ascii="Calibri" w:hAnsi="Calibri" w:cs="Calibri"/>
                <w:sz w:val="20"/>
                <w:szCs w:val="20"/>
                <w:lang w:val="sr-Cyrl-RS"/>
              </w:rPr>
              <w:t>10 годишње</w:t>
            </w:r>
          </w:p>
          <w:p w14:paraId="62710A38" w14:textId="77777777" w:rsidR="007760FF" w:rsidRPr="007760FF" w:rsidRDefault="007760FF" w:rsidP="007760FF">
            <w:pPr>
              <w:rPr>
                <w:rFonts w:ascii="Calibri" w:hAnsi="Calibri" w:cs="Calibri"/>
                <w:sz w:val="20"/>
                <w:szCs w:val="20"/>
                <w:lang w:val="sr-Cyrl-RS"/>
              </w:rPr>
            </w:pPr>
          </w:p>
          <w:p w14:paraId="25A1E6EE" w14:textId="77777777" w:rsidR="007760FF" w:rsidRPr="007760FF" w:rsidRDefault="007760FF" w:rsidP="007760FF">
            <w:pPr>
              <w:rPr>
                <w:rFonts w:ascii="Calibri" w:hAnsi="Calibri" w:cs="Calibri"/>
                <w:sz w:val="20"/>
                <w:szCs w:val="20"/>
                <w:lang w:val="sr-Cyrl-RS"/>
              </w:rPr>
            </w:pPr>
          </w:p>
          <w:p w14:paraId="2F8262C8" w14:textId="77777777" w:rsidR="00DD7974" w:rsidRPr="007760FF" w:rsidRDefault="00DD7974">
            <w:pPr>
              <w:rPr>
                <w:rFonts w:ascii="Calibri" w:hAnsi="Calibri" w:cs="Calibri"/>
                <w:sz w:val="20"/>
                <w:szCs w:val="20"/>
                <w:lang w:val="sr-Cyrl-RS"/>
              </w:rPr>
            </w:pPr>
          </w:p>
        </w:tc>
        <w:tc>
          <w:tcPr>
            <w:tcW w:w="1641" w:type="dxa"/>
          </w:tcPr>
          <w:p w14:paraId="2F45BBFF" w14:textId="77777777" w:rsidR="007760FF" w:rsidRPr="007760FF" w:rsidRDefault="007760FF" w:rsidP="007760FF">
            <w:pPr>
              <w:rPr>
                <w:rFonts w:ascii="Calibri" w:hAnsi="Calibri" w:cs="Calibri"/>
                <w:sz w:val="20"/>
                <w:szCs w:val="20"/>
                <w:lang w:val="en-US"/>
              </w:rPr>
            </w:pPr>
            <w:r w:rsidRPr="007760FF">
              <w:rPr>
                <w:rFonts w:ascii="Calibri" w:hAnsi="Calibri" w:cs="Calibri"/>
                <w:sz w:val="20"/>
                <w:szCs w:val="20"/>
                <w:lang w:val="en-US"/>
              </w:rPr>
              <w:lastRenderedPageBreak/>
              <w:t>2 годишње</w:t>
            </w:r>
          </w:p>
          <w:p w14:paraId="2149F836" w14:textId="77777777" w:rsidR="007760FF" w:rsidRPr="007760FF" w:rsidRDefault="007760FF" w:rsidP="007760FF">
            <w:pPr>
              <w:rPr>
                <w:rFonts w:ascii="Calibri" w:hAnsi="Calibri" w:cs="Calibri"/>
                <w:sz w:val="20"/>
                <w:szCs w:val="20"/>
                <w:lang w:val="en-US"/>
              </w:rPr>
            </w:pPr>
          </w:p>
          <w:p w14:paraId="2DC3E98A" w14:textId="77777777" w:rsidR="007760FF" w:rsidRPr="007760FF" w:rsidRDefault="007760FF" w:rsidP="007760FF">
            <w:pPr>
              <w:rPr>
                <w:rFonts w:ascii="Calibri" w:hAnsi="Calibri" w:cs="Calibri"/>
                <w:sz w:val="20"/>
                <w:szCs w:val="20"/>
                <w:lang w:val="en-US"/>
              </w:rPr>
            </w:pPr>
          </w:p>
          <w:p w14:paraId="2CD65C82" w14:textId="77777777" w:rsidR="007760FF" w:rsidRPr="007760FF" w:rsidRDefault="007760FF" w:rsidP="007760FF">
            <w:pPr>
              <w:rPr>
                <w:rFonts w:ascii="Calibri" w:hAnsi="Calibri" w:cs="Calibri"/>
                <w:sz w:val="20"/>
                <w:szCs w:val="20"/>
                <w:lang w:val="en-US"/>
              </w:rPr>
            </w:pPr>
          </w:p>
          <w:p w14:paraId="36A7B707" w14:textId="77777777" w:rsidR="007760FF" w:rsidRPr="007760FF" w:rsidRDefault="007760FF" w:rsidP="007760FF">
            <w:pPr>
              <w:rPr>
                <w:rFonts w:ascii="Calibri" w:hAnsi="Calibri" w:cs="Calibri"/>
                <w:sz w:val="20"/>
                <w:szCs w:val="20"/>
                <w:lang w:val="en-US"/>
              </w:rPr>
            </w:pPr>
            <w:r w:rsidRPr="007760FF">
              <w:rPr>
                <w:rFonts w:ascii="Calibri" w:hAnsi="Calibri" w:cs="Calibri"/>
                <w:sz w:val="20"/>
                <w:szCs w:val="20"/>
                <w:lang w:val="en-US"/>
              </w:rPr>
              <w:t>1 годишње</w:t>
            </w:r>
          </w:p>
          <w:p w14:paraId="5B254C2D" w14:textId="77777777" w:rsidR="007760FF" w:rsidRPr="007760FF" w:rsidRDefault="007760FF" w:rsidP="007760FF">
            <w:pPr>
              <w:rPr>
                <w:rFonts w:ascii="Calibri" w:hAnsi="Calibri" w:cs="Calibri"/>
                <w:sz w:val="20"/>
                <w:szCs w:val="20"/>
                <w:lang w:val="en-US"/>
              </w:rPr>
            </w:pPr>
          </w:p>
          <w:p w14:paraId="40E842DF" w14:textId="77777777" w:rsidR="007760FF" w:rsidRPr="007760FF" w:rsidRDefault="007760FF" w:rsidP="007760FF">
            <w:pPr>
              <w:rPr>
                <w:rFonts w:ascii="Calibri" w:hAnsi="Calibri" w:cs="Calibri"/>
                <w:sz w:val="20"/>
                <w:szCs w:val="20"/>
                <w:lang w:val="en-US"/>
              </w:rPr>
            </w:pPr>
          </w:p>
          <w:p w14:paraId="295A4DC3" w14:textId="77777777" w:rsidR="007760FF" w:rsidRPr="007760FF" w:rsidRDefault="007760FF" w:rsidP="007760FF">
            <w:pPr>
              <w:rPr>
                <w:rFonts w:ascii="Calibri" w:hAnsi="Calibri" w:cs="Calibri"/>
                <w:sz w:val="20"/>
                <w:szCs w:val="20"/>
                <w:lang w:val="en-US"/>
              </w:rPr>
            </w:pPr>
          </w:p>
          <w:p w14:paraId="08660923" w14:textId="77777777" w:rsidR="007760FF" w:rsidRPr="007760FF" w:rsidRDefault="007760FF" w:rsidP="007760FF">
            <w:pPr>
              <w:rPr>
                <w:rFonts w:ascii="Calibri" w:hAnsi="Calibri" w:cs="Calibri"/>
                <w:sz w:val="20"/>
                <w:szCs w:val="20"/>
                <w:lang w:val="en-US"/>
              </w:rPr>
            </w:pPr>
          </w:p>
          <w:p w14:paraId="1192BF1C" w14:textId="77777777" w:rsidR="007760FF" w:rsidRPr="007760FF" w:rsidRDefault="007760FF" w:rsidP="007760FF">
            <w:pPr>
              <w:rPr>
                <w:rFonts w:ascii="Calibri" w:hAnsi="Calibri" w:cs="Calibri"/>
                <w:sz w:val="20"/>
                <w:szCs w:val="20"/>
                <w:lang w:val="en-US"/>
              </w:rPr>
            </w:pPr>
            <w:r w:rsidRPr="007760FF">
              <w:rPr>
                <w:rFonts w:ascii="Calibri" w:hAnsi="Calibri" w:cs="Calibri"/>
                <w:sz w:val="20"/>
                <w:szCs w:val="20"/>
                <w:lang w:val="en-US"/>
              </w:rPr>
              <w:lastRenderedPageBreak/>
              <w:t>15 годишње</w:t>
            </w:r>
          </w:p>
          <w:p w14:paraId="45BA3F35" w14:textId="77777777" w:rsidR="007760FF" w:rsidRPr="007760FF" w:rsidRDefault="007760FF" w:rsidP="007760FF">
            <w:pPr>
              <w:rPr>
                <w:rFonts w:ascii="Calibri" w:hAnsi="Calibri" w:cs="Calibri"/>
                <w:sz w:val="20"/>
                <w:szCs w:val="20"/>
                <w:lang w:val="en-US"/>
              </w:rPr>
            </w:pPr>
          </w:p>
          <w:p w14:paraId="1517AA46" w14:textId="77777777" w:rsidR="007760FF" w:rsidRPr="007760FF" w:rsidRDefault="007760FF" w:rsidP="007760FF">
            <w:pPr>
              <w:rPr>
                <w:rFonts w:ascii="Calibri" w:hAnsi="Calibri" w:cs="Calibri"/>
                <w:sz w:val="20"/>
                <w:szCs w:val="20"/>
                <w:lang w:val="en-US"/>
              </w:rPr>
            </w:pPr>
          </w:p>
          <w:p w14:paraId="47EC06FC" w14:textId="77777777" w:rsidR="007760FF" w:rsidRPr="007760FF" w:rsidRDefault="007760FF" w:rsidP="007760FF">
            <w:pPr>
              <w:rPr>
                <w:rFonts w:ascii="Calibri" w:hAnsi="Calibri" w:cs="Calibri"/>
                <w:sz w:val="20"/>
                <w:szCs w:val="20"/>
                <w:lang w:val="en-US"/>
              </w:rPr>
            </w:pPr>
          </w:p>
          <w:p w14:paraId="44D4DD4B" w14:textId="77777777" w:rsidR="007760FF" w:rsidRPr="007760FF" w:rsidRDefault="007760FF" w:rsidP="007760FF">
            <w:pPr>
              <w:rPr>
                <w:rFonts w:ascii="Calibri" w:hAnsi="Calibri" w:cs="Calibri"/>
                <w:sz w:val="20"/>
                <w:szCs w:val="20"/>
                <w:lang w:val="en-US"/>
              </w:rPr>
            </w:pPr>
            <w:r w:rsidRPr="007760FF">
              <w:rPr>
                <w:rFonts w:ascii="Calibri" w:hAnsi="Calibri" w:cs="Calibri"/>
                <w:sz w:val="20"/>
                <w:szCs w:val="20"/>
                <w:lang w:val="en-US"/>
              </w:rPr>
              <w:t>15 годишње</w:t>
            </w:r>
          </w:p>
          <w:p w14:paraId="353A67BB" w14:textId="77777777" w:rsidR="007760FF" w:rsidRPr="007760FF" w:rsidRDefault="007760FF" w:rsidP="007760FF">
            <w:pPr>
              <w:rPr>
                <w:rFonts w:ascii="Calibri" w:hAnsi="Calibri" w:cs="Calibri"/>
                <w:sz w:val="20"/>
                <w:szCs w:val="20"/>
                <w:lang w:val="en-US"/>
              </w:rPr>
            </w:pPr>
          </w:p>
          <w:p w14:paraId="537B6A4C" w14:textId="77777777" w:rsidR="007760FF" w:rsidRPr="007760FF" w:rsidRDefault="007760FF" w:rsidP="007760FF">
            <w:pPr>
              <w:rPr>
                <w:rFonts w:ascii="Calibri" w:hAnsi="Calibri" w:cs="Calibri"/>
                <w:sz w:val="20"/>
                <w:szCs w:val="20"/>
                <w:lang w:val="en-US"/>
              </w:rPr>
            </w:pPr>
            <w:r w:rsidRPr="007760FF">
              <w:rPr>
                <w:rFonts w:ascii="Calibri" w:hAnsi="Calibri" w:cs="Calibri"/>
                <w:sz w:val="20"/>
                <w:szCs w:val="20"/>
                <w:lang w:val="en-US"/>
              </w:rPr>
              <w:t>1 годишње</w:t>
            </w:r>
          </w:p>
          <w:p w14:paraId="4A4ADA26" w14:textId="77777777" w:rsidR="007760FF" w:rsidRPr="007760FF" w:rsidRDefault="007760FF" w:rsidP="007760FF">
            <w:pPr>
              <w:rPr>
                <w:rFonts w:ascii="Calibri" w:hAnsi="Calibri" w:cs="Calibri"/>
                <w:sz w:val="20"/>
                <w:szCs w:val="20"/>
                <w:lang w:val="en-US"/>
              </w:rPr>
            </w:pPr>
          </w:p>
          <w:p w14:paraId="349FBF5E" w14:textId="77777777" w:rsidR="007760FF" w:rsidRPr="007760FF" w:rsidRDefault="007760FF" w:rsidP="007760FF">
            <w:pPr>
              <w:rPr>
                <w:rFonts w:ascii="Calibri" w:hAnsi="Calibri" w:cs="Calibri"/>
                <w:sz w:val="20"/>
                <w:szCs w:val="20"/>
                <w:lang w:val="en-US"/>
              </w:rPr>
            </w:pPr>
            <w:r w:rsidRPr="007760FF">
              <w:rPr>
                <w:rFonts w:ascii="Calibri" w:hAnsi="Calibri" w:cs="Calibri"/>
                <w:sz w:val="20"/>
                <w:szCs w:val="20"/>
                <w:lang w:val="en-US"/>
              </w:rPr>
              <w:t>15 годишње</w:t>
            </w:r>
          </w:p>
          <w:p w14:paraId="6F7D51A3" w14:textId="77777777" w:rsidR="007760FF" w:rsidRPr="007760FF" w:rsidRDefault="007760FF" w:rsidP="007760FF">
            <w:pPr>
              <w:rPr>
                <w:rFonts w:ascii="Calibri" w:hAnsi="Calibri" w:cs="Calibri"/>
                <w:sz w:val="20"/>
                <w:szCs w:val="20"/>
                <w:lang w:val="en-US"/>
              </w:rPr>
            </w:pPr>
          </w:p>
          <w:p w14:paraId="35B1C7E9" w14:textId="77777777" w:rsidR="007760FF" w:rsidRPr="007760FF" w:rsidRDefault="007760FF" w:rsidP="007760FF">
            <w:pPr>
              <w:rPr>
                <w:rFonts w:ascii="Calibri" w:hAnsi="Calibri" w:cs="Calibri"/>
                <w:sz w:val="20"/>
                <w:szCs w:val="20"/>
                <w:lang w:val="en-US"/>
              </w:rPr>
            </w:pPr>
          </w:p>
          <w:p w14:paraId="38145139" w14:textId="77777777" w:rsidR="00DD7974" w:rsidRPr="007760FF" w:rsidRDefault="00DD7974">
            <w:pPr>
              <w:rPr>
                <w:rFonts w:ascii="Calibri" w:hAnsi="Calibri" w:cs="Calibri"/>
                <w:sz w:val="20"/>
                <w:szCs w:val="20"/>
                <w:lang w:val="en-US"/>
              </w:rPr>
            </w:pPr>
          </w:p>
        </w:tc>
      </w:tr>
      <w:tr w:rsidR="00DD7974" w14:paraId="4222F286" w14:textId="77777777">
        <w:tc>
          <w:tcPr>
            <w:tcW w:w="2488" w:type="dxa"/>
          </w:tcPr>
          <w:p w14:paraId="1399EF64" w14:textId="77777777" w:rsidR="00DD7974" w:rsidRDefault="005C6FBF">
            <w:pPr>
              <w:rPr>
                <w:rFonts w:ascii="Calibri" w:hAnsi="Calibri" w:cs="Calibri"/>
                <w:b/>
                <w:sz w:val="20"/>
                <w:szCs w:val="20"/>
                <w:lang w:val="en-US"/>
              </w:rPr>
            </w:pPr>
            <w:r>
              <w:rPr>
                <w:rFonts w:ascii="Calibri" w:hAnsi="Calibri" w:cs="Calibri"/>
                <w:b/>
                <w:sz w:val="20"/>
                <w:szCs w:val="20"/>
                <w:lang w:val="en-US"/>
              </w:rPr>
              <w:lastRenderedPageBreak/>
              <w:t>Развојни ефекат и доприност мјере остварењу приоритета</w:t>
            </w:r>
          </w:p>
        </w:tc>
        <w:tc>
          <w:tcPr>
            <w:tcW w:w="6528" w:type="dxa"/>
            <w:gridSpan w:val="3"/>
          </w:tcPr>
          <w:p w14:paraId="1381885A" w14:textId="77777777" w:rsidR="00DD7974" w:rsidRDefault="005C6FBF">
            <w:pPr>
              <w:rPr>
                <w:rFonts w:ascii="Calibri" w:hAnsi="Calibri" w:cs="Calibri"/>
                <w:sz w:val="20"/>
                <w:szCs w:val="20"/>
                <w:lang w:val="sr-Cyrl-RS"/>
              </w:rPr>
            </w:pPr>
            <w:r>
              <w:rPr>
                <w:rFonts w:ascii="Calibri" w:hAnsi="Calibri" w:cs="Calibri"/>
                <w:sz w:val="20"/>
                <w:szCs w:val="20"/>
                <w:lang w:val="sr-Cyrl-RS"/>
              </w:rPr>
              <w:t>-</w:t>
            </w:r>
            <w:r>
              <w:rPr>
                <w:rFonts w:ascii="Calibri" w:hAnsi="Calibri" w:cs="Calibri"/>
                <w:sz w:val="20"/>
                <w:szCs w:val="20"/>
                <w:lang w:val="en-US"/>
              </w:rPr>
              <w:t xml:space="preserve">Директно доприноси </w:t>
            </w:r>
            <w:r>
              <w:rPr>
                <w:rFonts w:ascii="Calibri" w:hAnsi="Calibri" w:cs="Calibri"/>
                <w:sz w:val="20"/>
                <w:szCs w:val="20"/>
                <w:lang w:val="sr-Cyrl-RS"/>
              </w:rPr>
              <w:t xml:space="preserve">бољем и правовременом  одговору  на  сајбер криминалитет али и спречавању  овог  вида  криминалитета </w:t>
            </w:r>
          </w:p>
          <w:p w14:paraId="6B58A0EF" w14:textId="77777777" w:rsidR="00DD7974" w:rsidRDefault="005C6FBF">
            <w:pPr>
              <w:rPr>
                <w:rFonts w:ascii="Calibri" w:hAnsi="Calibri" w:cs="Calibri"/>
                <w:b/>
                <w:sz w:val="20"/>
                <w:szCs w:val="20"/>
                <w:lang w:val="en-US"/>
              </w:rPr>
            </w:pPr>
            <w:r>
              <w:rPr>
                <w:rFonts w:ascii="Calibri" w:hAnsi="Calibri" w:cs="Calibri"/>
                <w:sz w:val="20"/>
                <w:szCs w:val="20"/>
                <w:lang w:val="en-US"/>
              </w:rPr>
              <w:t>-Повећан</w:t>
            </w:r>
            <w:r>
              <w:rPr>
                <w:rFonts w:ascii="Calibri" w:hAnsi="Calibri" w:cs="Calibri"/>
                <w:sz w:val="20"/>
                <w:szCs w:val="20"/>
                <w:lang w:val="sr-Cyrl-RS"/>
              </w:rPr>
              <w:t xml:space="preserve"> </w:t>
            </w:r>
            <w:r>
              <w:rPr>
                <w:rFonts w:ascii="Calibri" w:hAnsi="Calibri" w:cs="Calibri"/>
                <w:sz w:val="20"/>
                <w:szCs w:val="20"/>
                <w:lang w:val="en-US"/>
              </w:rPr>
              <w:t>ниво сајбер безбједносне културе</w:t>
            </w:r>
          </w:p>
        </w:tc>
      </w:tr>
      <w:tr w:rsidR="00DD7974" w14:paraId="09164DFD" w14:textId="77777777">
        <w:tc>
          <w:tcPr>
            <w:tcW w:w="2488" w:type="dxa"/>
          </w:tcPr>
          <w:p w14:paraId="51BEE8B4" w14:textId="77777777" w:rsidR="00DD7974" w:rsidRDefault="005C6FBF">
            <w:pPr>
              <w:rPr>
                <w:rFonts w:ascii="Calibri" w:hAnsi="Calibri" w:cs="Calibri"/>
                <w:b/>
                <w:sz w:val="20"/>
                <w:szCs w:val="20"/>
                <w:lang w:val="en-US"/>
              </w:rPr>
            </w:pPr>
            <w:r>
              <w:rPr>
                <w:rFonts w:ascii="Calibri" w:hAnsi="Calibri" w:cs="Calibri"/>
                <w:b/>
                <w:sz w:val="20"/>
                <w:szCs w:val="20"/>
                <w:lang w:val="en-US"/>
              </w:rPr>
              <w:t>Индикативна финансијска констуркција са изворима финансирања</w:t>
            </w:r>
          </w:p>
        </w:tc>
        <w:tc>
          <w:tcPr>
            <w:tcW w:w="6528" w:type="dxa"/>
            <w:gridSpan w:val="3"/>
          </w:tcPr>
          <w:p w14:paraId="23F21C0E" w14:textId="77777777" w:rsidR="00DD7974" w:rsidRDefault="005C6FBF">
            <w:pPr>
              <w:rPr>
                <w:rFonts w:ascii="Calibri" w:hAnsi="Calibri" w:cs="Calibri"/>
                <w:b/>
                <w:sz w:val="20"/>
                <w:szCs w:val="20"/>
                <w:lang w:val="en-US"/>
              </w:rPr>
            </w:pPr>
            <w:r>
              <w:rPr>
                <w:rFonts w:ascii="Calibri" w:hAnsi="Calibri" w:cs="Calibri"/>
                <w:b/>
                <w:sz w:val="20"/>
                <w:szCs w:val="20"/>
                <w:lang w:val="sr-Cyrl-RS"/>
              </w:rPr>
              <w:t xml:space="preserve">Износ: </w:t>
            </w:r>
            <w:r>
              <w:rPr>
                <w:rFonts w:ascii="Calibri" w:hAnsi="Calibri" w:cs="Calibri"/>
                <w:b/>
                <w:sz w:val="20"/>
                <w:szCs w:val="20"/>
                <w:lang w:val="en-US"/>
              </w:rPr>
              <w:t>234.600,00</w:t>
            </w:r>
          </w:p>
          <w:p w14:paraId="1A2B16AF" w14:textId="77777777" w:rsidR="00DD7974" w:rsidRDefault="005C6FBF">
            <w:pPr>
              <w:rPr>
                <w:rFonts w:ascii="Calibri" w:hAnsi="Calibri" w:cs="Calibri"/>
                <w:b/>
                <w:sz w:val="20"/>
                <w:szCs w:val="20"/>
                <w:lang w:val="sr-Cyrl-RS"/>
              </w:rPr>
            </w:pPr>
            <w:r>
              <w:rPr>
                <w:rFonts w:ascii="Calibri" w:hAnsi="Calibri" w:cs="Calibri"/>
                <w:b/>
                <w:sz w:val="20"/>
                <w:szCs w:val="20"/>
                <w:lang w:val="sr-Cyrl-RS"/>
              </w:rPr>
              <w:t>Извор: Буџет РС</w:t>
            </w:r>
          </w:p>
          <w:p w14:paraId="02120A00" w14:textId="77777777" w:rsidR="00DD7974" w:rsidRDefault="00DD7974">
            <w:pPr>
              <w:rPr>
                <w:rFonts w:ascii="Calibri" w:hAnsi="Calibri" w:cs="Calibri"/>
                <w:b/>
                <w:sz w:val="20"/>
                <w:szCs w:val="20"/>
                <w:lang w:val="sr-Cyrl-RS"/>
              </w:rPr>
            </w:pPr>
          </w:p>
        </w:tc>
      </w:tr>
      <w:tr w:rsidR="00DD7974" w14:paraId="5B94FEFD" w14:textId="77777777">
        <w:tc>
          <w:tcPr>
            <w:tcW w:w="2488" w:type="dxa"/>
          </w:tcPr>
          <w:p w14:paraId="37BA87EE" w14:textId="77777777" w:rsidR="00DD7974" w:rsidRDefault="005C6FBF">
            <w:pPr>
              <w:rPr>
                <w:rFonts w:ascii="Calibri" w:hAnsi="Calibri" w:cs="Calibri"/>
                <w:b/>
                <w:sz w:val="20"/>
                <w:szCs w:val="20"/>
                <w:lang w:val="en-US"/>
              </w:rPr>
            </w:pPr>
            <w:r>
              <w:rPr>
                <w:rFonts w:ascii="Calibri" w:hAnsi="Calibri" w:cs="Calibri"/>
                <w:b/>
                <w:sz w:val="20"/>
                <w:szCs w:val="20"/>
                <w:lang w:val="en-US"/>
              </w:rPr>
              <w:t>Период спровођења мјере</w:t>
            </w:r>
          </w:p>
        </w:tc>
        <w:tc>
          <w:tcPr>
            <w:tcW w:w="6528" w:type="dxa"/>
            <w:gridSpan w:val="3"/>
          </w:tcPr>
          <w:p w14:paraId="09FD7598" w14:textId="77777777" w:rsidR="00DD7974" w:rsidRDefault="005C6FBF">
            <w:pPr>
              <w:rPr>
                <w:rFonts w:ascii="Calibri" w:hAnsi="Calibri" w:cs="Calibri"/>
                <w:b/>
                <w:sz w:val="20"/>
                <w:szCs w:val="20"/>
                <w:lang w:val="sr-Cyrl-RS"/>
              </w:rPr>
            </w:pPr>
            <w:r>
              <w:rPr>
                <w:rFonts w:ascii="Calibri" w:hAnsi="Calibri" w:cs="Calibri"/>
                <w:b/>
                <w:sz w:val="20"/>
                <w:szCs w:val="20"/>
                <w:lang w:val="en-US"/>
              </w:rPr>
              <w:t>2025-2031.</w:t>
            </w:r>
            <w:r>
              <w:rPr>
                <w:rFonts w:ascii="Calibri" w:hAnsi="Calibri" w:cs="Calibri"/>
                <w:b/>
                <w:sz w:val="20"/>
                <w:szCs w:val="20"/>
                <w:lang w:val="sr-Cyrl-RS"/>
              </w:rPr>
              <w:t>година - континуирана  активност</w:t>
            </w:r>
          </w:p>
        </w:tc>
      </w:tr>
      <w:tr w:rsidR="00DD7974" w14:paraId="618CFF12" w14:textId="77777777">
        <w:tc>
          <w:tcPr>
            <w:tcW w:w="2488" w:type="dxa"/>
          </w:tcPr>
          <w:p w14:paraId="7E0727A4" w14:textId="77777777" w:rsidR="00DD7974" w:rsidRDefault="005C6FBF">
            <w:pPr>
              <w:rPr>
                <w:rFonts w:ascii="Calibri" w:hAnsi="Calibri" w:cs="Calibri"/>
                <w:b/>
                <w:sz w:val="20"/>
                <w:szCs w:val="20"/>
                <w:lang w:val="en-US"/>
              </w:rPr>
            </w:pPr>
            <w:r>
              <w:rPr>
                <w:rFonts w:ascii="Calibri" w:hAnsi="Calibri" w:cs="Calibri"/>
                <w:b/>
                <w:sz w:val="20"/>
                <w:szCs w:val="20"/>
                <w:lang w:val="en-US"/>
              </w:rPr>
              <w:t>Институција одговорна за координацију спровођења мјере</w:t>
            </w:r>
          </w:p>
        </w:tc>
        <w:tc>
          <w:tcPr>
            <w:tcW w:w="6528" w:type="dxa"/>
            <w:gridSpan w:val="3"/>
          </w:tcPr>
          <w:p w14:paraId="7388C8D1" w14:textId="77777777" w:rsidR="00DD7974" w:rsidRDefault="005C6FBF">
            <w:pPr>
              <w:rPr>
                <w:rFonts w:ascii="Calibri" w:hAnsi="Calibri" w:cs="Calibri"/>
                <w:sz w:val="20"/>
                <w:szCs w:val="20"/>
                <w:lang w:val="sr-Cyrl-RS"/>
              </w:rPr>
            </w:pPr>
            <w:r>
              <w:rPr>
                <w:rFonts w:ascii="Calibri" w:hAnsi="Calibri" w:cs="Calibri"/>
                <w:sz w:val="20"/>
                <w:szCs w:val="20"/>
                <w:lang w:val="sr-Cyrl-RS"/>
              </w:rPr>
              <w:t>МУП РС</w:t>
            </w:r>
          </w:p>
        </w:tc>
      </w:tr>
      <w:tr w:rsidR="00DD7974" w14:paraId="0A503632" w14:textId="77777777">
        <w:tc>
          <w:tcPr>
            <w:tcW w:w="2488" w:type="dxa"/>
          </w:tcPr>
          <w:p w14:paraId="79224D32" w14:textId="77777777" w:rsidR="00DD7974" w:rsidRDefault="005C6FBF">
            <w:pPr>
              <w:rPr>
                <w:rFonts w:ascii="Calibri" w:hAnsi="Calibri" w:cs="Calibri"/>
                <w:b/>
                <w:sz w:val="20"/>
                <w:szCs w:val="20"/>
                <w:lang w:val="en-US"/>
              </w:rPr>
            </w:pPr>
            <w:r>
              <w:rPr>
                <w:rFonts w:ascii="Calibri" w:hAnsi="Calibri" w:cs="Calibri"/>
                <w:b/>
                <w:sz w:val="20"/>
                <w:szCs w:val="20"/>
                <w:lang w:val="en-US"/>
              </w:rPr>
              <w:t>Носиоци спровођења мјере</w:t>
            </w:r>
          </w:p>
        </w:tc>
        <w:tc>
          <w:tcPr>
            <w:tcW w:w="6528" w:type="dxa"/>
            <w:gridSpan w:val="3"/>
          </w:tcPr>
          <w:p w14:paraId="33F87A71" w14:textId="77777777" w:rsidR="00DD7974" w:rsidRDefault="005C6FBF">
            <w:pPr>
              <w:rPr>
                <w:rFonts w:ascii="Calibri" w:hAnsi="Calibri" w:cs="Calibri"/>
                <w:sz w:val="20"/>
                <w:szCs w:val="20"/>
                <w:lang w:val="en-US"/>
              </w:rPr>
            </w:pPr>
            <w:r>
              <w:rPr>
                <w:rFonts w:ascii="Calibri" w:hAnsi="Calibri" w:cs="Calibri"/>
                <w:sz w:val="20"/>
                <w:szCs w:val="20"/>
                <w:lang w:val="en-US"/>
              </w:rPr>
              <w:t>МУП</w:t>
            </w:r>
          </w:p>
          <w:p w14:paraId="5E7DFD84" w14:textId="77777777" w:rsidR="00DD7974" w:rsidRDefault="005C6FBF">
            <w:pPr>
              <w:rPr>
                <w:rFonts w:ascii="Calibri" w:hAnsi="Calibri" w:cs="Calibri"/>
                <w:sz w:val="20"/>
                <w:szCs w:val="20"/>
                <w:lang w:val="en-US"/>
              </w:rPr>
            </w:pPr>
            <w:r>
              <w:rPr>
                <w:rFonts w:ascii="Calibri" w:hAnsi="Calibri" w:cs="Calibri"/>
                <w:sz w:val="20"/>
                <w:szCs w:val="20"/>
                <w:lang w:val="en-US"/>
              </w:rPr>
              <w:t>АИКТ</w:t>
            </w:r>
          </w:p>
          <w:p w14:paraId="2273A133" w14:textId="77777777" w:rsidR="00DD7974" w:rsidRDefault="005C6FBF">
            <w:pPr>
              <w:rPr>
                <w:rFonts w:ascii="Calibri" w:hAnsi="Calibri" w:cs="Calibri"/>
                <w:sz w:val="20"/>
                <w:szCs w:val="20"/>
                <w:lang w:val="en-US"/>
              </w:rPr>
            </w:pPr>
            <w:r>
              <w:rPr>
                <w:rFonts w:ascii="Calibri" w:hAnsi="Calibri" w:cs="Calibri"/>
                <w:sz w:val="20"/>
                <w:szCs w:val="20"/>
                <w:lang w:val="en-US"/>
              </w:rPr>
              <w:t>МПК</w:t>
            </w:r>
          </w:p>
          <w:p w14:paraId="48FBD8C0" w14:textId="77777777" w:rsidR="00DD7974" w:rsidRDefault="005C6FBF">
            <w:pPr>
              <w:rPr>
                <w:rFonts w:ascii="Calibri" w:hAnsi="Calibri" w:cs="Calibri"/>
                <w:sz w:val="20"/>
                <w:szCs w:val="20"/>
                <w:lang w:val="en-US"/>
              </w:rPr>
            </w:pPr>
            <w:r>
              <w:rPr>
                <w:rFonts w:ascii="Calibri" w:hAnsi="Calibri" w:cs="Calibri"/>
                <w:sz w:val="20"/>
                <w:szCs w:val="20"/>
                <w:lang w:val="en-US"/>
              </w:rPr>
              <w:t>MПОС</w:t>
            </w:r>
          </w:p>
          <w:p w14:paraId="00B71293" w14:textId="77777777" w:rsidR="00DD7974" w:rsidRDefault="005C6FBF">
            <w:pPr>
              <w:rPr>
                <w:rFonts w:ascii="Calibri" w:hAnsi="Calibri" w:cs="Calibri"/>
                <w:sz w:val="20"/>
                <w:szCs w:val="20"/>
                <w:lang w:val="en-US"/>
              </w:rPr>
            </w:pPr>
            <w:r>
              <w:rPr>
                <w:rFonts w:ascii="Calibri" w:hAnsi="Calibri" w:cs="Calibri"/>
                <w:sz w:val="20"/>
                <w:szCs w:val="20"/>
                <w:lang w:val="en-US"/>
              </w:rPr>
              <w:t>ГС</w:t>
            </w:r>
          </w:p>
        </w:tc>
      </w:tr>
      <w:tr w:rsidR="00DD7974" w14:paraId="22C89122" w14:textId="77777777">
        <w:tc>
          <w:tcPr>
            <w:tcW w:w="2488" w:type="dxa"/>
          </w:tcPr>
          <w:p w14:paraId="423BD6C2" w14:textId="77777777" w:rsidR="00DD7974" w:rsidRDefault="005C6FBF">
            <w:pPr>
              <w:rPr>
                <w:rFonts w:ascii="Calibri" w:hAnsi="Calibri" w:cs="Calibri"/>
                <w:b/>
                <w:sz w:val="20"/>
                <w:szCs w:val="20"/>
                <w:lang w:val="en-US"/>
              </w:rPr>
            </w:pPr>
            <w:r>
              <w:rPr>
                <w:rFonts w:ascii="Calibri" w:hAnsi="Calibri" w:cs="Calibri"/>
                <w:b/>
                <w:sz w:val="20"/>
                <w:szCs w:val="20"/>
                <w:lang w:val="en-US"/>
              </w:rPr>
              <w:t>Циљне групе</w:t>
            </w:r>
          </w:p>
        </w:tc>
        <w:tc>
          <w:tcPr>
            <w:tcW w:w="6528" w:type="dxa"/>
            <w:gridSpan w:val="3"/>
          </w:tcPr>
          <w:p w14:paraId="0CAAB778" w14:textId="77777777" w:rsidR="00DD7974" w:rsidRPr="002026A3" w:rsidRDefault="005C6FBF">
            <w:pPr>
              <w:rPr>
                <w:rFonts w:ascii="Calibri" w:hAnsi="Calibri" w:cs="Calibri"/>
                <w:sz w:val="20"/>
                <w:szCs w:val="20"/>
                <w:lang w:val="en-US"/>
              </w:rPr>
            </w:pPr>
            <w:r w:rsidRPr="002026A3">
              <w:rPr>
                <w:rFonts w:ascii="Calibri" w:hAnsi="Calibri" w:cs="Calibri"/>
                <w:sz w:val="20"/>
                <w:szCs w:val="20"/>
                <w:lang w:val="en-US"/>
              </w:rPr>
              <w:t>запослени у институцијама носиоцима борбе против сајбер криминалитета</w:t>
            </w:r>
          </w:p>
          <w:p w14:paraId="0C4D3071" w14:textId="77777777" w:rsidR="00DD7974" w:rsidRPr="002026A3" w:rsidRDefault="005C6FBF">
            <w:pPr>
              <w:rPr>
                <w:rFonts w:ascii="Calibri" w:hAnsi="Calibri" w:cs="Calibri"/>
                <w:sz w:val="20"/>
                <w:szCs w:val="20"/>
                <w:lang w:val="en-US"/>
              </w:rPr>
            </w:pPr>
            <w:r w:rsidRPr="002026A3">
              <w:rPr>
                <w:rFonts w:ascii="Calibri" w:hAnsi="Calibri" w:cs="Calibri"/>
                <w:sz w:val="20"/>
                <w:szCs w:val="20"/>
                <w:lang w:val="en-US"/>
              </w:rPr>
              <w:t xml:space="preserve">запослени у јавном и приватном сектору, </w:t>
            </w:r>
          </w:p>
          <w:p w14:paraId="08481B39" w14:textId="77777777" w:rsidR="00DD7974" w:rsidRPr="002026A3" w:rsidRDefault="005C6FBF">
            <w:pPr>
              <w:rPr>
                <w:rFonts w:ascii="Calibri" w:hAnsi="Calibri" w:cs="Calibri"/>
                <w:sz w:val="20"/>
                <w:szCs w:val="20"/>
                <w:lang w:val="en-US"/>
              </w:rPr>
            </w:pPr>
            <w:r w:rsidRPr="002026A3">
              <w:rPr>
                <w:rFonts w:ascii="Calibri" w:hAnsi="Calibri" w:cs="Calibri"/>
                <w:sz w:val="20"/>
                <w:szCs w:val="20"/>
                <w:lang w:val="en-US"/>
              </w:rPr>
              <w:t>дјец</w:t>
            </w:r>
            <w:r w:rsidRPr="002026A3">
              <w:rPr>
                <w:rFonts w:ascii="Calibri" w:hAnsi="Calibri" w:cs="Calibri"/>
                <w:sz w:val="20"/>
                <w:szCs w:val="20"/>
                <w:lang w:val="sr-Cyrl-RS"/>
              </w:rPr>
              <w:t>а</w:t>
            </w:r>
            <w:r w:rsidRPr="002026A3">
              <w:rPr>
                <w:rFonts w:ascii="Calibri" w:hAnsi="Calibri" w:cs="Calibri"/>
                <w:sz w:val="20"/>
                <w:szCs w:val="20"/>
                <w:lang w:val="en-US"/>
              </w:rPr>
              <w:t xml:space="preserve"> у основним и средњим школама,</w:t>
            </w:r>
          </w:p>
          <w:p w14:paraId="514907B6" w14:textId="77777777" w:rsidR="00DD7974" w:rsidRPr="002026A3" w:rsidRDefault="005C6FBF">
            <w:pPr>
              <w:rPr>
                <w:rFonts w:ascii="Calibri" w:hAnsi="Calibri" w:cs="Calibri"/>
                <w:sz w:val="20"/>
                <w:szCs w:val="20"/>
                <w:lang w:val="en-US"/>
              </w:rPr>
            </w:pPr>
            <w:r w:rsidRPr="002026A3">
              <w:rPr>
                <w:rFonts w:ascii="Calibri" w:hAnsi="Calibri" w:cs="Calibri"/>
                <w:sz w:val="20"/>
                <w:szCs w:val="20"/>
                <w:lang w:val="en-US"/>
              </w:rPr>
              <w:t>родитељ</w:t>
            </w:r>
            <w:r w:rsidRPr="002026A3">
              <w:rPr>
                <w:rFonts w:ascii="Calibri" w:hAnsi="Calibri" w:cs="Calibri"/>
                <w:sz w:val="20"/>
                <w:szCs w:val="20"/>
                <w:lang w:val="sr-Cyrl-RS"/>
              </w:rPr>
              <w:t>и</w:t>
            </w:r>
            <w:r w:rsidRPr="002026A3">
              <w:rPr>
                <w:rFonts w:ascii="Calibri" w:hAnsi="Calibri" w:cs="Calibri"/>
                <w:sz w:val="20"/>
                <w:szCs w:val="20"/>
                <w:lang w:val="en-US"/>
              </w:rPr>
              <w:t xml:space="preserve">, </w:t>
            </w:r>
          </w:p>
          <w:p w14:paraId="79B9BF2F" w14:textId="77777777" w:rsidR="00DD7974" w:rsidRPr="002026A3" w:rsidRDefault="005C6FBF">
            <w:pPr>
              <w:rPr>
                <w:rFonts w:ascii="Calibri" w:hAnsi="Calibri" w:cs="Calibri"/>
                <w:sz w:val="20"/>
                <w:szCs w:val="20"/>
                <w:lang w:val="en-US"/>
              </w:rPr>
            </w:pPr>
            <w:r w:rsidRPr="002026A3">
              <w:rPr>
                <w:rFonts w:ascii="Calibri" w:hAnsi="Calibri" w:cs="Calibri"/>
                <w:sz w:val="20"/>
                <w:szCs w:val="20"/>
                <w:lang w:val="en-US"/>
              </w:rPr>
              <w:t>васпитно-образовн</w:t>
            </w:r>
            <w:r w:rsidRPr="002026A3">
              <w:rPr>
                <w:rFonts w:ascii="Calibri" w:hAnsi="Calibri" w:cs="Calibri"/>
                <w:sz w:val="20"/>
                <w:szCs w:val="20"/>
                <w:lang w:val="sr-Cyrl-RS"/>
              </w:rPr>
              <w:t>и</w:t>
            </w:r>
            <w:r w:rsidRPr="002026A3">
              <w:rPr>
                <w:rFonts w:ascii="Calibri" w:hAnsi="Calibri" w:cs="Calibri"/>
                <w:sz w:val="20"/>
                <w:szCs w:val="20"/>
                <w:lang w:val="en-US"/>
              </w:rPr>
              <w:t xml:space="preserve"> радни</w:t>
            </w:r>
            <w:r w:rsidRPr="002026A3">
              <w:rPr>
                <w:rFonts w:ascii="Calibri" w:hAnsi="Calibri" w:cs="Calibri"/>
                <w:sz w:val="20"/>
                <w:szCs w:val="20"/>
                <w:lang w:val="sr-Cyrl-RS"/>
              </w:rPr>
              <w:t>ци</w:t>
            </w:r>
            <w:r w:rsidRPr="002026A3">
              <w:rPr>
                <w:rFonts w:ascii="Calibri" w:hAnsi="Calibri" w:cs="Calibri"/>
                <w:sz w:val="20"/>
                <w:szCs w:val="20"/>
                <w:lang w:val="en-US"/>
              </w:rPr>
              <w:t xml:space="preserve">, </w:t>
            </w:r>
          </w:p>
          <w:p w14:paraId="65E867C1" w14:textId="77777777" w:rsidR="00DD7974" w:rsidRPr="002026A3" w:rsidRDefault="005C6FBF">
            <w:pPr>
              <w:rPr>
                <w:rFonts w:ascii="Calibri" w:hAnsi="Calibri" w:cs="Calibri"/>
                <w:sz w:val="20"/>
                <w:szCs w:val="20"/>
                <w:lang w:val="en-US"/>
              </w:rPr>
            </w:pPr>
            <w:r w:rsidRPr="002026A3">
              <w:rPr>
                <w:rFonts w:ascii="Calibri" w:hAnsi="Calibri" w:cs="Calibri"/>
                <w:sz w:val="20"/>
                <w:szCs w:val="20"/>
                <w:lang w:val="en-US"/>
              </w:rPr>
              <w:t>здравствени радни</w:t>
            </w:r>
            <w:r w:rsidRPr="002026A3">
              <w:rPr>
                <w:rFonts w:ascii="Calibri" w:hAnsi="Calibri" w:cs="Calibri"/>
                <w:sz w:val="20"/>
                <w:szCs w:val="20"/>
                <w:lang w:val="sr-Cyrl-RS"/>
              </w:rPr>
              <w:t>ци</w:t>
            </w:r>
            <w:r w:rsidRPr="002026A3">
              <w:rPr>
                <w:rFonts w:ascii="Calibri" w:hAnsi="Calibri" w:cs="Calibri"/>
                <w:sz w:val="20"/>
                <w:szCs w:val="20"/>
                <w:lang w:val="en-US"/>
              </w:rPr>
              <w:t xml:space="preserve"> и радни</w:t>
            </w:r>
            <w:r w:rsidRPr="002026A3">
              <w:rPr>
                <w:rFonts w:ascii="Calibri" w:hAnsi="Calibri" w:cs="Calibri"/>
                <w:sz w:val="20"/>
                <w:szCs w:val="20"/>
                <w:lang w:val="sr-Cyrl-RS"/>
              </w:rPr>
              <w:t>ци</w:t>
            </w:r>
            <w:r w:rsidRPr="002026A3">
              <w:rPr>
                <w:rFonts w:ascii="Calibri" w:hAnsi="Calibri" w:cs="Calibri"/>
                <w:sz w:val="20"/>
                <w:szCs w:val="20"/>
                <w:lang w:val="en-US"/>
              </w:rPr>
              <w:t xml:space="preserve"> из других институција</w:t>
            </w:r>
          </w:p>
          <w:p w14:paraId="1FE156B8" w14:textId="77777777" w:rsidR="00DD7974" w:rsidRPr="002026A3" w:rsidRDefault="005C6FBF">
            <w:pPr>
              <w:rPr>
                <w:rFonts w:ascii="Calibri" w:hAnsi="Calibri" w:cs="Calibri"/>
                <w:sz w:val="20"/>
                <w:szCs w:val="20"/>
                <w:lang w:val="sr-Cyrl-RS"/>
              </w:rPr>
            </w:pPr>
            <w:r w:rsidRPr="002026A3">
              <w:rPr>
                <w:rFonts w:ascii="Calibri" w:hAnsi="Calibri" w:cs="Calibri"/>
                <w:sz w:val="20"/>
                <w:szCs w:val="20"/>
                <w:lang w:val="sr-Cyrl-RS"/>
              </w:rPr>
              <w:t>сви грађани</w:t>
            </w:r>
          </w:p>
        </w:tc>
      </w:tr>
    </w:tbl>
    <w:p w14:paraId="0374995A" w14:textId="77777777" w:rsidR="00DD7974" w:rsidRDefault="00DD7974">
      <w:pPr>
        <w:rPr>
          <w:rFonts w:ascii="Calibri" w:hAnsi="Calibri" w:cs="Calibri"/>
          <w:b/>
          <w:kern w:val="0"/>
          <w:sz w:val="24"/>
          <w:szCs w:val="24"/>
          <w:lang w:val="en-US"/>
        </w:rPr>
      </w:pPr>
    </w:p>
    <w:p w14:paraId="2B2BB690" w14:textId="77777777" w:rsidR="00DD7974" w:rsidRDefault="005C6FBF">
      <w:pPr>
        <w:rPr>
          <w:rFonts w:ascii="Calibri" w:hAnsi="Calibri" w:cs="Calibri"/>
          <w:b/>
          <w:kern w:val="0"/>
          <w:sz w:val="24"/>
          <w:szCs w:val="24"/>
          <w:lang w:val="en-US"/>
        </w:rPr>
      </w:pPr>
      <w:r>
        <w:rPr>
          <w:rFonts w:ascii="Calibri" w:hAnsi="Calibri" w:cs="Calibri"/>
          <w:b/>
          <w:kern w:val="0"/>
          <w:sz w:val="24"/>
          <w:szCs w:val="24"/>
          <w:lang w:val="en-US"/>
        </w:rPr>
        <w:t>7.2.2. Детаљан преглед мјера за 2. стратешки циљ</w:t>
      </w:r>
    </w:p>
    <w:tbl>
      <w:tblPr>
        <w:tblStyle w:val="TableGrid"/>
        <w:tblW w:w="0" w:type="auto"/>
        <w:tblLook w:val="04A0" w:firstRow="1" w:lastRow="0" w:firstColumn="1" w:lastColumn="0" w:noHBand="0" w:noVBand="1"/>
      </w:tblPr>
      <w:tblGrid>
        <w:gridCol w:w="2488"/>
        <w:gridCol w:w="3267"/>
        <w:gridCol w:w="1620"/>
        <w:gridCol w:w="1641"/>
      </w:tblGrid>
      <w:tr w:rsidR="00DD7974" w14:paraId="70355DEB" w14:textId="77777777">
        <w:tc>
          <w:tcPr>
            <w:tcW w:w="2488" w:type="dxa"/>
          </w:tcPr>
          <w:p w14:paraId="470773E0" w14:textId="77777777" w:rsidR="00DD7974" w:rsidRDefault="005C6FBF">
            <w:pPr>
              <w:rPr>
                <w:rFonts w:ascii="Calibri" w:hAnsi="Calibri" w:cs="Calibri"/>
                <w:b/>
                <w:sz w:val="20"/>
                <w:szCs w:val="20"/>
                <w:lang w:val="en-US"/>
              </w:rPr>
            </w:pPr>
            <w:r>
              <w:rPr>
                <w:rFonts w:ascii="Calibri" w:hAnsi="Calibri" w:cs="Calibri"/>
                <w:b/>
                <w:sz w:val="20"/>
                <w:szCs w:val="20"/>
                <w:lang w:val="en-US"/>
              </w:rPr>
              <w:t>Веза са стратешким циљем</w:t>
            </w:r>
          </w:p>
        </w:tc>
        <w:tc>
          <w:tcPr>
            <w:tcW w:w="6528" w:type="dxa"/>
            <w:gridSpan w:val="3"/>
          </w:tcPr>
          <w:p w14:paraId="03F52FBF" w14:textId="77777777" w:rsidR="00DD7974" w:rsidRDefault="005C6FBF">
            <w:pPr>
              <w:rPr>
                <w:rFonts w:ascii="Calibri" w:hAnsi="Calibri" w:cs="Calibri"/>
                <w:b/>
                <w:sz w:val="20"/>
                <w:szCs w:val="20"/>
                <w:lang w:val="en-US"/>
              </w:rPr>
            </w:pPr>
            <w:r>
              <w:rPr>
                <w:rFonts w:ascii="Calibri" w:hAnsi="Calibri" w:cs="Calibri"/>
                <w:b/>
                <w:sz w:val="20"/>
                <w:szCs w:val="20"/>
                <w:lang w:val="en-US"/>
              </w:rPr>
              <w:t xml:space="preserve">Стратешки циљ </w:t>
            </w:r>
            <w:r>
              <w:rPr>
                <w:rFonts w:ascii="Calibri" w:hAnsi="Calibri" w:cs="Calibri"/>
                <w:b/>
                <w:sz w:val="20"/>
                <w:szCs w:val="20"/>
                <w:lang w:val="sr-Cyrl-RS"/>
              </w:rPr>
              <w:t>2</w:t>
            </w:r>
            <w:r>
              <w:rPr>
                <w:rFonts w:ascii="Calibri" w:hAnsi="Calibri" w:cs="Calibri"/>
                <w:b/>
                <w:sz w:val="20"/>
                <w:szCs w:val="20"/>
                <w:lang w:val="en-US"/>
              </w:rPr>
              <w:t>: Унапријеђење законодавног оквира за борбу против сајбер криминалитета</w:t>
            </w:r>
          </w:p>
        </w:tc>
      </w:tr>
      <w:tr w:rsidR="00DD7974" w14:paraId="325AAB6D" w14:textId="77777777">
        <w:tc>
          <w:tcPr>
            <w:tcW w:w="2488" w:type="dxa"/>
          </w:tcPr>
          <w:p w14:paraId="4A60EEAA" w14:textId="71048EAC" w:rsidR="00DD7974" w:rsidRPr="003E65B2" w:rsidRDefault="005C6FBF">
            <w:pPr>
              <w:rPr>
                <w:rFonts w:ascii="Calibri" w:hAnsi="Calibri" w:cs="Calibri"/>
                <w:b/>
                <w:sz w:val="20"/>
                <w:szCs w:val="20"/>
                <w:lang w:val="sr-Cyrl-RS"/>
              </w:rPr>
            </w:pPr>
            <w:r>
              <w:rPr>
                <w:rFonts w:ascii="Calibri" w:hAnsi="Calibri" w:cs="Calibri"/>
                <w:b/>
                <w:sz w:val="20"/>
                <w:szCs w:val="20"/>
                <w:lang w:val="en-US"/>
              </w:rPr>
              <w:t>Приоритет</w:t>
            </w:r>
            <w:r w:rsidR="003E65B2">
              <w:rPr>
                <w:rFonts w:ascii="Calibri" w:hAnsi="Calibri" w:cs="Calibri"/>
                <w:b/>
                <w:sz w:val="20"/>
                <w:szCs w:val="20"/>
                <w:lang w:val="sr-Cyrl-RS"/>
              </w:rPr>
              <w:t xml:space="preserve"> 1</w:t>
            </w:r>
          </w:p>
        </w:tc>
        <w:tc>
          <w:tcPr>
            <w:tcW w:w="6528" w:type="dxa"/>
            <w:gridSpan w:val="3"/>
          </w:tcPr>
          <w:p w14:paraId="03B0D7FD" w14:textId="77777777" w:rsidR="00DD7974" w:rsidRDefault="005C6FBF">
            <w:pPr>
              <w:rPr>
                <w:rFonts w:ascii="Calibri" w:hAnsi="Calibri" w:cs="Calibri"/>
                <w:b/>
                <w:sz w:val="20"/>
                <w:szCs w:val="20"/>
                <w:lang w:val="en-US"/>
              </w:rPr>
            </w:pPr>
            <w:r>
              <w:rPr>
                <w:rFonts w:ascii="Calibri" w:hAnsi="Calibri" w:cs="Calibri"/>
                <w:b/>
                <w:sz w:val="20"/>
                <w:szCs w:val="20"/>
                <w:lang w:val="en-US"/>
              </w:rPr>
              <w:t>Унапређење законодавног оквира за борбу против сајбер криминалитета и заштиту дјеце од сексуалног злостављања и искориштавања у дигиталном окружењу у Републици Српској</w:t>
            </w:r>
          </w:p>
        </w:tc>
      </w:tr>
      <w:tr w:rsidR="00DD7974" w14:paraId="1506FA75" w14:textId="77777777">
        <w:tc>
          <w:tcPr>
            <w:tcW w:w="2488" w:type="dxa"/>
          </w:tcPr>
          <w:p w14:paraId="5B6F3602" w14:textId="3CC0BAAD" w:rsidR="00DD7974" w:rsidRPr="003E65B2" w:rsidRDefault="005C6FBF">
            <w:pPr>
              <w:rPr>
                <w:rFonts w:ascii="Calibri" w:hAnsi="Calibri" w:cs="Calibri"/>
                <w:b/>
                <w:sz w:val="20"/>
                <w:szCs w:val="20"/>
                <w:lang w:val="sr-Cyrl-RS"/>
              </w:rPr>
            </w:pPr>
            <w:r>
              <w:rPr>
                <w:rFonts w:ascii="Calibri" w:hAnsi="Calibri" w:cs="Calibri"/>
                <w:b/>
                <w:sz w:val="20"/>
                <w:szCs w:val="20"/>
                <w:lang w:val="en-US"/>
              </w:rPr>
              <w:t>Назив мјере</w:t>
            </w:r>
            <w:r w:rsidR="003E65B2">
              <w:rPr>
                <w:rFonts w:ascii="Calibri" w:hAnsi="Calibri" w:cs="Calibri"/>
                <w:b/>
                <w:sz w:val="20"/>
                <w:szCs w:val="20"/>
                <w:lang w:val="sr-Cyrl-RS"/>
              </w:rPr>
              <w:t xml:space="preserve"> 1</w:t>
            </w:r>
          </w:p>
        </w:tc>
        <w:tc>
          <w:tcPr>
            <w:tcW w:w="6528" w:type="dxa"/>
            <w:gridSpan w:val="3"/>
          </w:tcPr>
          <w:p w14:paraId="5477DA85" w14:textId="77B36D6D" w:rsidR="00DD7974" w:rsidRDefault="005C6FBF" w:rsidP="00760819">
            <w:pPr>
              <w:rPr>
                <w:rFonts w:ascii="Calibri" w:hAnsi="Calibri" w:cs="Calibri"/>
                <w:b/>
                <w:sz w:val="20"/>
                <w:szCs w:val="20"/>
                <w:lang w:val="en-US"/>
              </w:rPr>
            </w:pPr>
            <w:r>
              <w:rPr>
                <w:rFonts w:ascii="Calibri" w:hAnsi="Calibri" w:cs="Calibri"/>
                <w:b/>
                <w:sz w:val="20"/>
                <w:szCs w:val="20"/>
                <w:lang w:val="en-US"/>
              </w:rPr>
              <w:t>Анализирати и по потреби израдити приједлоге измјена и допуна зако</w:t>
            </w:r>
            <w:r w:rsidR="00760819">
              <w:rPr>
                <w:rFonts w:ascii="Calibri" w:hAnsi="Calibri" w:cs="Calibri"/>
                <w:b/>
                <w:sz w:val="20"/>
                <w:szCs w:val="20"/>
                <w:lang w:val="sr-Cyrl-RS"/>
              </w:rPr>
              <w:t>н</w:t>
            </w:r>
            <w:r>
              <w:rPr>
                <w:rFonts w:ascii="Calibri" w:hAnsi="Calibri" w:cs="Calibri"/>
                <w:b/>
                <w:sz w:val="20"/>
                <w:szCs w:val="20"/>
                <w:lang w:val="en-US"/>
              </w:rPr>
              <w:t>одавног оквира у области сајбер криминалитета</w:t>
            </w:r>
          </w:p>
        </w:tc>
      </w:tr>
      <w:tr w:rsidR="00DD7974" w14:paraId="27DCF6C5" w14:textId="77777777">
        <w:tc>
          <w:tcPr>
            <w:tcW w:w="2488" w:type="dxa"/>
          </w:tcPr>
          <w:p w14:paraId="47C321B0" w14:textId="77777777" w:rsidR="00DD7974" w:rsidRDefault="005C6FBF">
            <w:pPr>
              <w:rPr>
                <w:rFonts w:ascii="Calibri" w:hAnsi="Calibri" w:cs="Calibri"/>
                <w:b/>
                <w:sz w:val="20"/>
                <w:szCs w:val="20"/>
                <w:lang w:val="en-US"/>
              </w:rPr>
            </w:pPr>
            <w:r>
              <w:rPr>
                <w:rFonts w:ascii="Calibri" w:hAnsi="Calibri" w:cs="Calibri"/>
                <w:b/>
                <w:sz w:val="20"/>
                <w:szCs w:val="20"/>
                <w:lang w:val="en-US"/>
              </w:rPr>
              <w:t>Опис мјере са оквирним подручјима дјеловања</w:t>
            </w:r>
          </w:p>
        </w:tc>
        <w:tc>
          <w:tcPr>
            <w:tcW w:w="6528" w:type="dxa"/>
            <w:gridSpan w:val="3"/>
          </w:tcPr>
          <w:p w14:paraId="23F025D8" w14:textId="77777777" w:rsidR="00DD7974" w:rsidRDefault="005C6FBF">
            <w:pPr>
              <w:rPr>
                <w:rFonts w:ascii="Calibri" w:hAnsi="Calibri" w:cs="Calibri"/>
                <w:sz w:val="20"/>
                <w:szCs w:val="20"/>
                <w:lang w:val="sr-Cyrl-RS"/>
              </w:rPr>
            </w:pPr>
            <w:r>
              <w:rPr>
                <w:rFonts w:ascii="Calibri" w:hAnsi="Calibri" w:cs="Calibri"/>
                <w:sz w:val="20"/>
                <w:szCs w:val="20"/>
                <w:lang w:val="sr-Cyrl-RS"/>
              </w:rPr>
              <w:t>У оквиру ове мјере предвиђа се континуирано провођење следећих активности:</w:t>
            </w:r>
          </w:p>
          <w:p w14:paraId="4EE89F31"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 xml:space="preserve">Редовно праћење и анализа усклађености постојећег законодавства са савременим облицима сајбер криминалитета </w:t>
            </w:r>
          </w:p>
          <w:p w14:paraId="4D2FFED4" w14:textId="435A9122"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lastRenderedPageBreak/>
              <w:t>Покре</w:t>
            </w:r>
            <w:r w:rsidR="000179AA">
              <w:rPr>
                <w:rFonts w:ascii="Calibri" w:hAnsi="Calibri" w:cs="Calibri"/>
                <w:sz w:val="20"/>
                <w:szCs w:val="20"/>
                <w:lang w:val="sr-Cyrl-RS"/>
              </w:rPr>
              <w:t>тање</w:t>
            </w:r>
            <w:r>
              <w:rPr>
                <w:rFonts w:ascii="Calibri" w:hAnsi="Calibri" w:cs="Calibri"/>
                <w:sz w:val="20"/>
                <w:szCs w:val="20"/>
                <w:lang w:val="sr-Cyrl-RS"/>
              </w:rPr>
              <w:t xml:space="preserve"> иницијатив</w:t>
            </w:r>
            <w:r w:rsidR="000179AA">
              <w:rPr>
                <w:rFonts w:ascii="Calibri" w:hAnsi="Calibri" w:cs="Calibri"/>
                <w:sz w:val="20"/>
                <w:szCs w:val="20"/>
                <w:lang w:val="sr-Cyrl-RS"/>
              </w:rPr>
              <w:t>е</w:t>
            </w:r>
            <w:r>
              <w:rPr>
                <w:rFonts w:ascii="Calibri" w:hAnsi="Calibri" w:cs="Calibri"/>
                <w:sz w:val="20"/>
                <w:szCs w:val="20"/>
                <w:lang w:val="sr-Cyrl-RS"/>
              </w:rPr>
              <w:t xml:space="preserve"> за измјене и допуне Закона о кривичном поступку Републике Српске у дијелу који се односи на појмовно одређење и поступање са компјутерским подацима.</w:t>
            </w:r>
          </w:p>
          <w:p w14:paraId="454FF7A9" w14:textId="057668CE" w:rsidR="00DD7974" w:rsidRDefault="005C6FBF" w:rsidP="001E4940">
            <w:pPr>
              <w:pStyle w:val="ListParagraph"/>
              <w:numPr>
                <w:ilvl w:val="0"/>
                <w:numId w:val="29"/>
              </w:numPr>
              <w:rPr>
                <w:rFonts w:ascii="Calibri" w:hAnsi="Calibri" w:cs="Calibri"/>
                <w:sz w:val="20"/>
                <w:szCs w:val="20"/>
                <w:lang w:val="en-US"/>
              </w:rPr>
            </w:pPr>
            <w:r>
              <w:rPr>
                <w:rFonts w:ascii="Calibri" w:hAnsi="Calibri" w:cs="Calibri"/>
                <w:sz w:val="20"/>
                <w:szCs w:val="20"/>
                <w:lang w:val="sr-Cyrl-RS"/>
              </w:rPr>
              <w:t>Покре</w:t>
            </w:r>
            <w:r w:rsidR="000179AA">
              <w:rPr>
                <w:rFonts w:ascii="Calibri" w:hAnsi="Calibri" w:cs="Calibri"/>
                <w:sz w:val="20"/>
                <w:szCs w:val="20"/>
                <w:lang w:val="sr-Cyrl-RS"/>
              </w:rPr>
              <w:t>тање</w:t>
            </w:r>
            <w:r>
              <w:rPr>
                <w:rFonts w:ascii="Calibri" w:hAnsi="Calibri" w:cs="Calibri"/>
                <w:sz w:val="20"/>
                <w:szCs w:val="20"/>
                <w:lang w:val="sr-Cyrl-RS"/>
              </w:rPr>
              <w:t xml:space="preserve"> иницијатив</w:t>
            </w:r>
            <w:r w:rsidR="000179AA">
              <w:rPr>
                <w:rFonts w:ascii="Calibri" w:hAnsi="Calibri" w:cs="Calibri"/>
                <w:sz w:val="20"/>
                <w:szCs w:val="20"/>
                <w:lang w:val="sr-Cyrl-RS"/>
              </w:rPr>
              <w:t>е</w:t>
            </w:r>
            <w:r>
              <w:rPr>
                <w:rFonts w:ascii="Calibri" w:hAnsi="Calibri" w:cs="Calibri"/>
                <w:sz w:val="20"/>
                <w:szCs w:val="20"/>
                <w:lang w:val="sr-Cyrl-RS"/>
              </w:rPr>
              <w:t xml:space="preserve"> за измјене и допуне Кривичног законика Републике Српске у дијелу који се односи на појмовно одређење и радње извршења кривичних дјела у области сајбер криминалитета.</w:t>
            </w:r>
          </w:p>
        </w:tc>
      </w:tr>
      <w:tr w:rsidR="00DD7974" w14:paraId="6C356C1B" w14:textId="77777777">
        <w:tc>
          <w:tcPr>
            <w:tcW w:w="2488" w:type="dxa"/>
          </w:tcPr>
          <w:p w14:paraId="62F3BE61" w14:textId="77777777" w:rsidR="00DD7974" w:rsidRDefault="005C6FBF">
            <w:pPr>
              <w:rPr>
                <w:rFonts w:ascii="Calibri" w:hAnsi="Calibri" w:cs="Calibri"/>
                <w:b/>
                <w:sz w:val="20"/>
                <w:szCs w:val="20"/>
                <w:lang w:val="en-US"/>
              </w:rPr>
            </w:pPr>
            <w:r>
              <w:rPr>
                <w:rFonts w:ascii="Calibri" w:hAnsi="Calibri" w:cs="Calibri"/>
                <w:b/>
                <w:sz w:val="20"/>
                <w:szCs w:val="20"/>
                <w:lang w:val="en-US"/>
              </w:rPr>
              <w:lastRenderedPageBreak/>
              <w:t>Кључни стратешки пројекти</w:t>
            </w:r>
          </w:p>
        </w:tc>
        <w:tc>
          <w:tcPr>
            <w:tcW w:w="6528" w:type="dxa"/>
            <w:gridSpan w:val="3"/>
          </w:tcPr>
          <w:p w14:paraId="3BDB6EC6" w14:textId="77777777" w:rsidR="00DD7974" w:rsidRDefault="00DD7974">
            <w:pPr>
              <w:rPr>
                <w:rFonts w:ascii="Calibri" w:hAnsi="Calibri" w:cs="Calibri"/>
                <w:b/>
                <w:color w:val="FF0000"/>
                <w:sz w:val="20"/>
                <w:szCs w:val="20"/>
                <w:lang w:val="en-US"/>
              </w:rPr>
            </w:pPr>
          </w:p>
        </w:tc>
      </w:tr>
      <w:tr w:rsidR="00DD7974" w14:paraId="5E79E723" w14:textId="77777777">
        <w:trPr>
          <w:trHeight w:val="317"/>
        </w:trPr>
        <w:tc>
          <w:tcPr>
            <w:tcW w:w="2488" w:type="dxa"/>
            <w:vMerge w:val="restart"/>
          </w:tcPr>
          <w:p w14:paraId="58814144" w14:textId="77777777" w:rsidR="00DD7974" w:rsidRDefault="005C6FBF">
            <w:pPr>
              <w:rPr>
                <w:rFonts w:ascii="Calibri" w:hAnsi="Calibri" w:cs="Calibri"/>
                <w:b/>
                <w:sz w:val="20"/>
                <w:szCs w:val="20"/>
                <w:lang w:val="en-US"/>
              </w:rPr>
            </w:pPr>
            <w:r>
              <w:rPr>
                <w:rFonts w:ascii="Calibri" w:hAnsi="Calibri" w:cs="Calibri"/>
                <w:b/>
                <w:sz w:val="20"/>
                <w:szCs w:val="20"/>
                <w:lang w:val="en-US"/>
              </w:rPr>
              <w:t>Индикатори за праћење резултата мјере</w:t>
            </w:r>
          </w:p>
        </w:tc>
        <w:tc>
          <w:tcPr>
            <w:tcW w:w="3267" w:type="dxa"/>
            <w:shd w:val="clear" w:color="auto" w:fill="9BC4F5"/>
          </w:tcPr>
          <w:p w14:paraId="71B1B879" w14:textId="77777777" w:rsidR="00DD7974" w:rsidRDefault="005C6FBF">
            <w:pPr>
              <w:jc w:val="center"/>
              <w:rPr>
                <w:rFonts w:ascii="Calibri" w:hAnsi="Calibri" w:cs="Calibri"/>
                <w:b/>
                <w:sz w:val="20"/>
                <w:szCs w:val="20"/>
                <w:lang w:val="en-US"/>
              </w:rPr>
            </w:pPr>
            <w:r>
              <w:rPr>
                <w:rFonts w:ascii="Calibri" w:hAnsi="Calibri" w:cs="Calibri"/>
                <w:sz w:val="20"/>
                <w:szCs w:val="20"/>
              </w:rPr>
              <w:t>Индикатори</w:t>
            </w:r>
          </w:p>
        </w:tc>
        <w:tc>
          <w:tcPr>
            <w:tcW w:w="1620" w:type="dxa"/>
            <w:shd w:val="clear" w:color="auto" w:fill="9BC4F5"/>
          </w:tcPr>
          <w:p w14:paraId="49FEF3F1" w14:textId="77777777" w:rsidR="00DD7974" w:rsidRDefault="005C6FBF">
            <w:pPr>
              <w:jc w:val="center"/>
              <w:rPr>
                <w:rFonts w:ascii="Calibri" w:hAnsi="Calibri" w:cs="Calibri"/>
                <w:b/>
                <w:sz w:val="20"/>
                <w:szCs w:val="20"/>
                <w:lang w:val="en-US"/>
              </w:rPr>
            </w:pPr>
            <w:r>
              <w:rPr>
                <w:rFonts w:ascii="Calibri" w:hAnsi="Calibri" w:cs="Calibri"/>
                <w:sz w:val="20"/>
                <w:szCs w:val="20"/>
              </w:rPr>
              <w:t xml:space="preserve">Полазне вриједности </w:t>
            </w:r>
          </w:p>
        </w:tc>
        <w:tc>
          <w:tcPr>
            <w:tcW w:w="1641" w:type="dxa"/>
            <w:shd w:val="clear" w:color="auto" w:fill="9BC4F5"/>
          </w:tcPr>
          <w:p w14:paraId="54E1334D" w14:textId="77777777" w:rsidR="00DD7974" w:rsidRDefault="005C6FBF">
            <w:pPr>
              <w:jc w:val="center"/>
              <w:rPr>
                <w:rFonts w:ascii="Calibri" w:hAnsi="Calibri" w:cs="Calibri"/>
                <w:b/>
                <w:sz w:val="20"/>
                <w:szCs w:val="20"/>
                <w:lang w:val="en-US"/>
              </w:rPr>
            </w:pPr>
            <w:r>
              <w:rPr>
                <w:rFonts w:ascii="Calibri" w:hAnsi="Calibri" w:cs="Calibri"/>
                <w:sz w:val="20"/>
                <w:szCs w:val="20"/>
              </w:rPr>
              <w:t>Циљне вриједности</w:t>
            </w:r>
          </w:p>
        </w:tc>
      </w:tr>
      <w:tr w:rsidR="00DD7974" w14:paraId="50443AEC" w14:textId="77777777">
        <w:trPr>
          <w:trHeight w:val="317"/>
        </w:trPr>
        <w:tc>
          <w:tcPr>
            <w:tcW w:w="2488" w:type="dxa"/>
            <w:vMerge/>
          </w:tcPr>
          <w:p w14:paraId="05A52593" w14:textId="77777777" w:rsidR="00DD7974" w:rsidRDefault="00DD7974">
            <w:pPr>
              <w:rPr>
                <w:rFonts w:ascii="Calibri" w:hAnsi="Calibri" w:cs="Calibri"/>
                <w:b/>
                <w:sz w:val="20"/>
                <w:szCs w:val="20"/>
                <w:lang w:val="en-US"/>
              </w:rPr>
            </w:pPr>
          </w:p>
        </w:tc>
        <w:tc>
          <w:tcPr>
            <w:tcW w:w="3267" w:type="dxa"/>
          </w:tcPr>
          <w:p w14:paraId="3F732298" w14:textId="77777777" w:rsidR="00760819" w:rsidRPr="00760819" w:rsidRDefault="00760819" w:rsidP="00760819">
            <w:pPr>
              <w:rPr>
                <w:rFonts w:ascii="Calibri" w:hAnsi="Calibri" w:cs="Calibri"/>
                <w:sz w:val="20"/>
                <w:szCs w:val="20"/>
                <w:lang w:val="en-US"/>
              </w:rPr>
            </w:pPr>
            <w:r w:rsidRPr="00760819">
              <w:rPr>
                <w:rFonts w:ascii="Calibri" w:hAnsi="Calibri" w:cs="Calibri"/>
                <w:sz w:val="20"/>
                <w:szCs w:val="20"/>
                <w:lang w:val="en-US"/>
              </w:rPr>
              <w:t>- Број покренутих иницијатива за измјене и допуне Кривичног законика  Републике Српске у дијелу који се односи на појмовно одређење и радње извршења кривичних дјела у области сајбер криминалитета.</w:t>
            </w:r>
          </w:p>
          <w:p w14:paraId="239B2EFE" w14:textId="3F02F524" w:rsidR="00DD7974" w:rsidRDefault="00760819" w:rsidP="00760819">
            <w:pPr>
              <w:rPr>
                <w:rFonts w:ascii="Calibri" w:hAnsi="Calibri" w:cs="Calibri"/>
                <w:sz w:val="20"/>
                <w:szCs w:val="20"/>
                <w:lang w:val="en-US"/>
              </w:rPr>
            </w:pPr>
            <w:r w:rsidRPr="00760819">
              <w:rPr>
                <w:rFonts w:ascii="Calibri" w:hAnsi="Calibri" w:cs="Calibri"/>
                <w:sz w:val="20"/>
                <w:szCs w:val="20"/>
                <w:lang w:val="en-US"/>
              </w:rPr>
              <w:t>- Број покренутих иницијатива за измјене и допуне Закона о кривичном поступку Републике Српске у дијелу који се односи на појмовно одређење и поступање са компјутерским подацима</w:t>
            </w:r>
          </w:p>
        </w:tc>
        <w:tc>
          <w:tcPr>
            <w:tcW w:w="1620" w:type="dxa"/>
          </w:tcPr>
          <w:p w14:paraId="1366873D" w14:textId="1BE73288" w:rsidR="00DD7974"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t>0</w:t>
            </w:r>
          </w:p>
          <w:p w14:paraId="5F5EF524" w14:textId="77777777" w:rsidR="00DD7974" w:rsidRPr="00760819" w:rsidRDefault="00DD7974" w:rsidP="00760819">
            <w:pPr>
              <w:jc w:val="center"/>
              <w:rPr>
                <w:rFonts w:ascii="Calibri" w:hAnsi="Calibri" w:cs="Calibri"/>
                <w:sz w:val="20"/>
                <w:szCs w:val="20"/>
                <w:lang w:val="sr-Cyrl-RS"/>
              </w:rPr>
            </w:pPr>
          </w:p>
          <w:p w14:paraId="58EF58F1" w14:textId="77777777" w:rsidR="00DD7974" w:rsidRPr="00760819" w:rsidRDefault="00DD7974" w:rsidP="00760819">
            <w:pPr>
              <w:jc w:val="center"/>
              <w:rPr>
                <w:rFonts w:ascii="Calibri" w:hAnsi="Calibri" w:cs="Calibri"/>
                <w:sz w:val="20"/>
                <w:szCs w:val="20"/>
                <w:lang w:val="sr-Cyrl-RS"/>
              </w:rPr>
            </w:pPr>
          </w:p>
          <w:p w14:paraId="713400D8" w14:textId="77777777" w:rsidR="00DD7974" w:rsidRPr="00760819" w:rsidRDefault="00DD7974" w:rsidP="00760819">
            <w:pPr>
              <w:jc w:val="center"/>
              <w:rPr>
                <w:rFonts w:ascii="Calibri" w:hAnsi="Calibri" w:cs="Calibri"/>
                <w:sz w:val="20"/>
                <w:szCs w:val="20"/>
                <w:lang w:val="sr-Cyrl-RS"/>
              </w:rPr>
            </w:pPr>
          </w:p>
          <w:p w14:paraId="7D0AB6FC" w14:textId="70208EE1" w:rsidR="00DD7974" w:rsidRPr="00760819" w:rsidRDefault="00DD7974" w:rsidP="00760819">
            <w:pPr>
              <w:jc w:val="center"/>
              <w:rPr>
                <w:rFonts w:ascii="Calibri" w:hAnsi="Calibri" w:cs="Calibri"/>
                <w:sz w:val="20"/>
                <w:szCs w:val="20"/>
                <w:lang w:val="sr-Cyrl-RS"/>
              </w:rPr>
            </w:pPr>
          </w:p>
          <w:p w14:paraId="1F1AE7BF" w14:textId="77777777" w:rsidR="00DD7974" w:rsidRPr="00760819" w:rsidRDefault="00DD7974" w:rsidP="00760819">
            <w:pPr>
              <w:jc w:val="center"/>
              <w:rPr>
                <w:rFonts w:ascii="Calibri" w:hAnsi="Calibri" w:cs="Calibri"/>
                <w:sz w:val="20"/>
                <w:szCs w:val="20"/>
                <w:lang w:val="sr-Cyrl-RS"/>
              </w:rPr>
            </w:pPr>
          </w:p>
          <w:p w14:paraId="66394A26" w14:textId="77777777" w:rsidR="00DD7974" w:rsidRPr="00760819" w:rsidRDefault="00DD7974" w:rsidP="00760819">
            <w:pPr>
              <w:jc w:val="center"/>
              <w:rPr>
                <w:rFonts w:ascii="Calibri" w:hAnsi="Calibri" w:cs="Calibri"/>
                <w:sz w:val="20"/>
                <w:szCs w:val="20"/>
                <w:lang w:val="sr-Cyrl-RS"/>
              </w:rPr>
            </w:pPr>
          </w:p>
          <w:p w14:paraId="3EDE83BF" w14:textId="0F6A2CE9" w:rsidR="00DD7974" w:rsidRPr="00760819" w:rsidRDefault="00760819" w:rsidP="00760819">
            <w:pPr>
              <w:jc w:val="center"/>
              <w:rPr>
                <w:rFonts w:ascii="Calibri" w:hAnsi="Calibri" w:cs="Calibri"/>
                <w:sz w:val="20"/>
                <w:szCs w:val="20"/>
                <w:lang w:val="en-US"/>
              </w:rPr>
            </w:pPr>
            <w:r w:rsidRPr="00760819">
              <w:rPr>
                <w:rFonts w:ascii="Calibri" w:hAnsi="Calibri" w:cs="Calibri"/>
                <w:sz w:val="20"/>
                <w:szCs w:val="20"/>
                <w:lang w:val="en-US"/>
              </w:rPr>
              <w:t>0</w:t>
            </w:r>
          </w:p>
          <w:p w14:paraId="79711E75" w14:textId="77777777" w:rsidR="00DD7974" w:rsidRPr="00760819" w:rsidRDefault="00DD7974" w:rsidP="00760819">
            <w:pPr>
              <w:jc w:val="center"/>
              <w:rPr>
                <w:rFonts w:ascii="Calibri" w:hAnsi="Calibri" w:cs="Calibri"/>
                <w:sz w:val="20"/>
                <w:szCs w:val="20"/>
                <w:lang w:val="sr-Cyrl-RS"/>
              </w:rPr>
            </w:pPr>
          </w:p>
          <w:p w14:paraId="03AA7A2D" w14:textId="01C91A43" w:rsidR="00DD7974" w:rsidRPr="00760819" w:rsidRDefault="00DD7974" w:rsidP="00760819">
            <w:pPr>
              <w:jc w:val="center"/>
              <w:rPr>
                <w:rFonts w:ascii="Calibri" w:hAnsi="Calibri" w:cs="Calibri"/>
                <w:sz w:val="20"/>
                <w:szCs w:val="20"/>
                <w:lang w:val="en-US"/>
              </w:rPr>
            </w:pPr>
          </w:p>
          <w:p w14:paraId="3E1DB3A4" w14:textId="77777777" w:rsidR="00DD7974" w:rsidRPr="00760819" w:rsidRDefault="00DD7974" w:rsidP="00760819">
            <w:pPr>
              <w:jc w:val="center"/>
              <w:rPr>
                <w:rFonts w:ascii="Calibri" w:hAnsi="Calibri" w:cs="Calibri"/>
                <w:sz w:val="20"/>
                <w:szCs w:val="20"/>
                <w:lang w:val="sr-Cyrl-RS"/>
              </w:rPr>
            </w:pPr>
          </w:p>
          <w:p w14:paraId="14816343" w14:textId="1C849425" w:rsidR="00DD7974" w:rsidRPr="00760819" w:rsidRDefault="00DD7974" w:rsidP="00760819">
            <w:pPr>
              <w:jc w:val="center"/>
              <w:rPr>
                <w:rFonts w:ascii="Calibri" w:hAnsi="Calibri" w:cs="Calibri"/>
                <w:sz w:val="20"/>
                <w:szCs w:val="20"/>
                <w:lang w:val="en-US"/>
              </w:rPr>
            </w:pPr>
          </w:p>
        </w:tc>
        <w:tc>
          <w:tcPr>
            <w:tcW w:w="1641" w:type="dxa"/>
          </w:tcPr>
          <w:p w14:paraId="05C195D6" w14:textId="77777777" w:rsidR="00DD7974" w:rsidRPr="00760819" w:rsidRDefault="00760819" w:rsidP="00760819">
            <w:pPr>
              <w:jc w:val="center"/>
              <w:rPr>
                <w:rFonts w:ascii="Calibri" w:hAnsi="Calibri" w:cs="Calibri"/>
                <w:sz w:val="20"/>
                <w:szCs w:val="20"/>
                <w:lang w:val="en-US"/>
              </w:rPr>
            </w:pPr>
            <w:r w:rsidRPr="00760819">
              <w:rPr>
                <w:rFonts w:ascii="Calibri" w:hAnsi="Calibri" w:cs="Calibri"/>
                <w:sz w:val="20"/>
                <w:szCs w:val="20"/>
                <w:lang w:val="en-US"/>
              </w:rPr>
              <w:t>1</w:t>
            </w:r>
          </w:p>
          <w:p w14:paraId="62392178" w14:textId="77777777" w:rsidR="00760819" w:rsidRPr="00760819" w:rsidRDefault="00760819" w:rsidP="00760819">
            <w:pPr>
              <w:jc w:val="center"/>
              <w:rPr>
                <w:rFonts w:ascii="Calibri" w:hAnsi="Calibri" w:cs="Calibri"/>
                <w:sz w:val="20"/>
                <w:szCs w:val="20"/>
                <w:lang w:val="en-US"/>
              </w:rPr>
            </w:pPr>
          </w:p>
          <w:p w14:paraId="262A64AC" w14:textId="77777777" w:rsidR="00760819" w:rsidRPr="00760819" w:rsidRDefault="00760819" w:rsidP="00760819">
            <w:pPr>
              <w:jc w:val="center"/>
              <w:rPr>
                <w:rFonts w:ascii="Calibri" w:hAnsi="Calibri" w:cs="Calibri"/>
                <w:sz w:val="20"/>
                <w:szCs w:val="20"/>
                <w:lang w:val="en-US"/>
              </w:rPr>
            </w:pPr>
          </w:p>
          <w:p w14:paraId="6E6974CA" w14:textId="77777777" w:rsidR="00760819" w:rsidRPr="00760819" w:rsidRDefault="00760819" w:rsidP="00760819">
            <w:pPr>
              <w:jc w:val="center"/>
              <w:rPr>
                <w:rFonts w:ascii="Calibri" w:hAnsi="Calibri" w:cs="Calibri"/>
                <w:sz w:val="20"/>
                <w:szCs w:val="20"/>
                <w:lang w:val="en-US"/>
              </w:rPr>
            </w:pPr>
          </w:p>
          <w:p w14:paraId="2D66B440" w14:textId="77777777" w:rsidR="00760819" w:rsidRPr="00760819" w:rsidRDefault="00760819" w:rsidP="00760819">
            <w:pPr>
              <w:jc w:val="center"/>
              <w:rPr>
                <w:rFonts w:ascii="Calibri" w:hAnsi="Calibri" w:cs="Calibri"/>
                <w:sz w:val="20"/>
                <w:szCs w:val="20"/>
                <w:lang w:val="en-US"/>
              </w:rPr>
            </w:pPr>
          </w:p>
          <w:p w14:paraId="062A7ABB" w14:textId="77777777" w:rsidR="00760819" w:rsidRPr="00760819" w:rsidRDefault="00760819" w:rsidP="00760819">
            <w:pPr>
              <w:jc w:val="center"/>
              <w:rPr>
                <w:rFonts w:ascii="Calibri" w:hAnsi="Calibri" w:cs="Calibri"/>
                <w:sz w:val="20"/>
                <w:szCs w:val="20"/>
                <w:lang w:val="en-US"/>
              </w:rPr>
            </w:pPr>
          </w:p>
          <w:p w14:paraId="085B2250" w14:textId="77777777" w:rsidR="00760819" w:rsidRPr="00760819" w:rsidRDefault="00760819" w:rsidP="00760819">
            <w:pPr>
              <w:jc w:val="center"/>
              <w:rPr>
                <w:rFonts w:ascii="Calibri" w:hAnsi="Calibri" w:cs="Calibri"/>
                <w:sz w:val="20"/>
                <w:szCs w:val="20"/>
                <w:lang w:val="en-US"/>
              </w:rPr>
            </w:pPr>
          </w:p>
          <w:p w14:paraId="42C9BC29" w14:textId="1AF4B0E1" w:rsidR="00760819" w:rsidRPr="00760819" w:rsidRDefault="00760819" w:rsidP="00760819">
            <w:pPr>
              <w:jc w:val="center"/>
              <w:rPr>
                <w:rFonts w:ascii="Calibri" w:hAnsi="Calibri" w:cs="Calibri"/>
                <w:sz w:val="20"/>
                <w:szCs w:val="20"/>
                <w:lang w:val="en-US"/>
              </w:rPr>
            </w:pPr>
            <w:r w:rsidRPr="00760819">
              <w:rPr>
                <w:rFonts w:ascii="Calibri" w:hAnsi="Calibri" w:cs="Calibri"/>
                <w:sz w:val="20"/>
                <w:szCs w:val="20"/>
                <w:lang w:val="en-US"/>
              </w:rPr>
              <w:t>1</w:t>
            </w:r>
          </w:p>
        </w:tc>
      </w:tr>
      <w:tr w:rsidR="00DD7974" w14:paraId="01157354" w14:textId="77777777">
        <w:tc>
          <w:tcPr>
            <w:tcW w:w="2488" w:type="dxa"/>
          </w:tcPr>
          <w:p w14:paraId="64955B41" w14:textId="77777777" w:rsidR="00DD7974" w:rsidRDefault="005C6FBF">
            <w:pPr>
              <w:rPr>
                <w:rFonts w:ascii="Calibri" w:hAnsi="Calibri" w:cs="Calibri"/>
                <w:b/>
                <w:sz w:val="20"/>
                <w:szCs w:val="20"/>
                <w:lang w:val="en-US"/>
              </w:rPr>
            </w:pPr>
            <w:r>
              <w:rPr>
                <w:rFonts w:ascii="Calibri" w:hAnsi="Calibri" w:cs="Calibri"/>
                <w:b/>
                <w:sz w:val="20"/>
                <w:szCs w:val="20"/>
                <w:lang w:val="en-US"/>
              </w:rPr>
              <w:t>Развојни ефекат и доприност мјере остварењу приоритета</w:t>
            </w:r>
          </w:p>
        </w:tc>
        <w:tc>
          <w:tcPr>
            <w:tcW w:w="6528" w:type="dxa"/>
            <w:gridSpan w:val="3"/>
          </w:tcPr>
          <w:p w14:paraId="50DABF8D" w14:textId="77777777" w:rsidR="00DD7974" w:rsidRDefault="005C6FBF">
            <w:pPr>
              <w:rPr>
                <w:rFonts w:ascii="Calibri" w:hAnsi="Calibri" w:cs="Calibri"/>
                <w:b/>
                <w:sz w:val="20"/>
                <w:szCs w:val="20"/>
                <w:lang w:val="en-US"/>
              </w:rPr>
            </w:pPr>
            <w:r>
              <w:rPr>
                <w:rFonts w:ascii="Calibri" w:hAnsi="Calibri" w:cs="Calibri"/>
                <w:sz w:val="20"/>
                <w:szCs w:val="20"/>
                <w:lang w:val="sr-Cyrl-RS"/>
              </w:rPr>
              <w:t>-</w:t>
            </w:r>
            <w:r>
              <w:rPr>
                <w:rFonts w:ascii="Calibri" w:hAnsi="Calibri" w:cs="Calibri"/>
                <w:sz w:val="20"/>
                <w:szCs w:val="20"/>
                <w:lang w:val="en-US"/>
              </w:rPr>
              <w:t xml:space="preserve">Директно доприноси </w:t>
            </w:r>
            <w:r>
              <w:rPr>
                <w:rFonts w:ascii="Calibri" w:hAnsi="Calibri" w:cs="Calibri"/>
                <w:sz w:val="20"/>
                <w:szCs w:val="20"/>
                <w:lang w:val="sr-Cyrl-RS"/>
              </w:rPr>
              <w:t xml:space="preserve">бољем и правовременом  одговору  на  сајбер криминалитет </w:t>
            </w:r>
          </w:p>
          <w:p w14:paraId="72F3767C" w14:textId="77777777" w:rsidR="00DD7974" w:rsidRDefault="00DD7974">
            <w:pPr>
              <w:rPr>
                <w:rFonts w:ascii="Calibri" w:hAnsi="Calibri" w:cs="Calibri"/>
                <w:b/>
                <w:sz w:val="20"/>
                <w:szCs w:val="20"/>
                <w:lang w:val="en-US"/>
              </w:rPr>
            </w:pPr>
          </w:p>
        </w:tc>
      </w:tr>
      <w:tr w:rsidR="00DD7974" w14:paraId="1BF96861" w14:textId="77777777">
        <w:tc>
          <w:tcPr>
            <w:tcW w:w="2488" w:type="dxa"/>
          </w:tcPr>
          <w:p w14:paraId="2EF60FCB" w14:textId="77777777" w:rsidR="00DD7974" w:rsidRDefault="005C6FBF">
            <w:pPr>
              <w:rPr>
                <w:rFonts w:ascii="Calibri" w:hAnsi="Calibri" w:cs="Calibri"/>
                <w:b/>
                <w:sz w:val="20"/>
                <w:szCs w:val="20"/>
                <w:lang w:val="en-US"/>
              </w:rPr>
            </w:pPr>
            <w:r>
              <w:rPr>
                <w:rFonts w:ascii="Calibri" w:hAnsi="Calibri" w:cs="Calibri"/>
                <w:b/>
                <w:sz w:val="20"/>
                <w:szCs w:val="20"/>
                <w:lang w:val="en-US"/>
              </w:rPr>
              <w:t>Индикативна финансијска констуркција са изворима финансирања</w:t>
            </w:r>
          </w:p>
        </w:tc>
        <w:tc>
          <w:tcPr>
            <w:tcW w:w="6528" w:type="dxa"/>
            <w:gridSpan w:val="3"/>
          </w:tcPr>
          <w:p w14:paraId="30C8B404" w14:textId="77777777" w:rsidR="00DD7974" w:rsidRDefault="005C6FBF">
            <w:pPr>
              <w:rPr>
                <w:rFonts w:ascii="Calibri" w:hAnsi="Calibri" w:cs="Calibri"/>
                <w:b/>
                <w:sz w:val="20"/>
                <w:szCs w:val="20"/>
                <w:lang w:val="en-US"/>
              </w:rPr>
            </w:pPr>
            <w:r>
              <w:rPr>
                <w:rFonts w:ascii="Calibri" w:hAnsi="Calibri" w:cs="Calibri"/>
                <w:b/>
                <w:sz w:val="20"/>
                <w:szCs w:val="20"/>
                <w:lang w:val="sr-Cyrl-RS"/>
              </w:rPr>
              <w:t xml:space="preserve">Износ: </w:t>
            </w:r>
            <w:r>
              <w:rPr>
                <w:rFonts w:ascii="Calibri" w:hAnsi="Calibri" w:cs="Calibri"/>
                <w:b/>
                <w:sz w:val="20"/>
                <w:szCs w:val="20"/>
                <w:lang w:val="en-US"/>
              </w:rPr>
              <w:t>55.900,00</w:t>
            </w:r>
          </w:p>
          <w:p w14:paraId="1EAED78F" w14:textId="77777777" w:rsidR="00DD7974" w:rsidRDefault="005C6FBF">
            <w:pPr>
              <w:rPr>
                <w:rFonts w:ascii="Calibri" w:hAnsi="Calibri" w:cs="Calibri"/>
                <w:b/>
                <w:sz w:val="20"/>
                <w:szCs w:val="20"/>
                <w:lang w:val="sr-Cyrl-RS"/>
              </w:rPr>
            </w:pPr>
            <w:r>
              <w:rPr>
                <w:rFonts w:ascii="Calibri" w:hAnsi="Calibri" w:cs="Calibri"/>
                <w:b/>
                <w:sz w:val="20"/>
                <w:szCs w:val="20"/>
                <w:lang w:val="sr-Cyrl-RS"/>
              </w:rPr>
              <w:t>Извор: Буџет РС</w:t>
            </w:r>
          </w:p>
          <w:p w14:paraId="34903977" w14:textId="77777777" w:rsidR="00DD7974" w:rsidRDefault="00DD7974">
            <w:pPr>
              <w:rPr>
                <w:rFonts w:ascii="Calibri" w:hAnsi="Calibri" w:cs="Calibri"/>
                <w:b/>
                <w:color w:val="FF0000"/>
                <w:sz w:val="20"/>
                <w:szCs w:val="20"/>
                <w:lang w:val="sr-Cyrl-RS"/>
              </w:rPr>
            </w:pPr>
          </w:p>
        </w:tc>
      </w:tr>
      <w:tr w:rsidR="00DD7974" w14:paraId="08B443A7" w14:textId="77777777">
        <w:tc>
          <w:tcPr>
            <w:tcW w:w="2488" w:type="dxa"/>
          </w:tcPr>
          <w:p w14:paraId="4A2620C6" w14:textId="77777777" w:rsidR="00DD7974" w:rsidRDefault="005C6FBF">
            <w:pPr>
              <w:rPr>
                <w:rFonts w:ascii="Calibri" w:hAnsi="Calibri" w:cs="Calibri"/>
                <w:b/>
                <w:sz w:val="20"/>
                <w:szCs w:val="20"/>
                <w:lang w:val="en-US"/>
              </w:rPr>
            </w:pPr>
            <w:r>
              <w:rPr>
                <w:rFonts w:ascii="Calibri" w:hAnsi="Calibri" w:cs="Calibri"/>
                <w:b/>
                <w:sz w:val="20"/>
                <w:szCs w:val="20"/>
                <w:lang w:val="en-US"/>
              </w:rPr>
              <w:t>Период спровођења мјере</w:t>
            </w:r>
          </w:p>
        </w:tc>
        <w:tc>
          <w:tcPr>
            <w:tcW w:w="6528" w:type="dxa"/>
            <w:gridSpan w:val="3"/>
          </w:tcPr>
          <w:p w14:paraId="33C431B9" w14:textId="77777777" w:rsidR="00DD7974" w:rsidRDefault="005C6FBF">
            <w:pPr>
              <w:rPr>
                <w:rFonts w:ascii="Calibri" w:hAnsi="Calibri" w:cs="Calibri"/>
                <w:b/>
                <w:sz w:val="20"/>
                <w:szCs w:val="20"/>
                <w:lang w:val="sr-Cyrl-RS"/>
              </w:rPr>
            </w:pPr>
            <w:r>
              <w:rPr>
                <w:rFonts w:ascii="Calibri" w:hAnsi="Calibri" w:cs="Calibri"/>
                <w:b/>
                <w:sz w:val="20"/>
                <w:szCs w:val="20"/>
                <w:lang w:val="en-US"/>
              </w:rPr>
              <w:t>2025-2031.</w:t>
            </w:r>
            <w:r>
              <w:rPr>
                <w:rFonts w:ascii="Calibri" w:hAnsi="Calibri" w:cs="Calibri"/>
                <w:b/>
                <w:sz w:val="20"/>
                <w:szCs w:val="20"/>
                <w:lang w:val="sr-Cyrl-RS"/>
              </w:rPr>
              <w:t>година - континуирана  активност</w:t>
            </w:r>
          </w:p>
        </w:tc>
      </w:tr>
      <w:tr w:rsidR="00DD7974" w14:paraId="259CB3B9" w14:textId="77777777">
        <w:tc>
          <w:tcPr>
            <w:tcW w:w="2488" w:type="dxa"/>
          </w:tcPr>
          <w:p w14:paraId="06940F0D" w14:textId="77777777" w:rsidR="00DD7974" w:rsidRDefault="005C6FBF">
            <w:pPr>
              <w:rPr>
                <w:rFonts w:ascii="Calibri" w:hAnsi="Calibri" w:cs="Calibri"/>
                <w:b/>
                <w:sz w:val="20"/>
                <w:szCs w:val="20"/>
                <w:lang w:val="en-US"/>
              </w:rPr>
            </w:pPr>
            <w:r>
              <w:rPr>
                <w:rFonts w:ascii="Calibri" w:hAnsi="Calibri" w:cs="Calibri"/>
                <w:b/>
                <w:sz w:val="20"/>
                <w:szCs w:val="20"/>
                <w:lang w:val="en-US"/>
              </w:rPr>
              <w:t>Институција одговорна за координацију спровођења мјере</w:t>
            </w:r>
          </w:p>
        </w:tc>
        <w:tc>
          <w:tcPr>
            <w:tcW w:w="6528" w:type="dxa"/>
            <w:gridSpan w:val="3"/>
          </w:tcPr>
          <w:p w14:paraId="79120DBB" w14:textId="77777777" w:rsidR="00DD7974" w:rsidRDefault="005C6FBF">
            <w:pPr>
              <w:rPr>
                <w:rFonts w:ascii="Calibri" w:hAnsi="Calibri" w:cs="Calibri"/>
                <w:sz w:val="20"/>
                <w:szCs w:val="20"/>
                <w:lang w:val="sr-Cyrl-RS"/>
              </w:rPr>
            </w:pPr>
            <w:r>
              <w:rPr>
                <w:rFonts w:ascii="Calibri" w:hAnsi="Calibri" w:cs="Calibri"/>
                <w:sz w:val="20"/>
                <w:szCs w:val="20"/>
                <w:lang w:val="sr-Cyrl-RS"/>
              </w:rPr>
              <w:t>МУП РС</w:t>
            </w:r>
          </w:p>
          <w:p w14:paraId="44A5BEFC" w14:textId="77777777" w:rsidR="00DD7974" w:rsidRDefault="005C6FBF">
            <w:pPr>
              <w:rPr>
                <w:rFonts w:ascii="Calibri" w:hAnsi="Calibri" w:cs="Calibri"/>
                <w:sz w:val="20"/>
                <w:szCs w:val="20"/>
                <w:lang w:val="sr-Cyrl-RS"/>
              </w:rPr>
            </w:pPr>
            <w:r>
              <w:rPr>
                <w:rFonts w:ascii="Calibri" w:hAnsi="Calibri" w:cs="Calibri"/>
                <w:sz w:val="20"/>
                <w:szCs w:val="20"/>
                <w:lang w:val="sr-Cyrl-RS"/>
              </w:rPr>
              <w:t>МП</w:t>
            </w:r>
          </w:p>
        </w:tc>
      </w:tr>
      <w:tr w:rsidR="00DD7974" w14:paraId="227B12C8" w14:textId="77777777">
        <w:tc>
          <w:tcPr>
            <w:tcW w:w="2488" w:type="dxa"/>
          </w:tcPr>
          <w:p w14:paraId="07A78273" w14:textId="77777777" w:rsidR="00DD7974" w:rsidRDefault="005C6FBF">
            <w:pPr>
              <w:rPr>
                <w:rFonts w:ascii="Calibri" w:hAnsi="Calibri" w:cs="Calibri"/>
                <w:b/>
                <w:sz w:val="20"/>
                <w:szCs w:val="20"/>
                <w:lang w:val="en-US"/>
              </w:rPr>
            </w:pPr>
            <w:r>
              <w:rPr>
                <w:rFonts w:ascii="Calibri" w:hAnsi="Calibri" w:cs="Calibri"/>
                <w:b/>
                <w:sz w:val="20"/>
                <w:szCs w:val="20"/>
                <w:lang w:val="en-US"/>
              </w:rPr>
              <w:t>Носиоци спровођења мјере</w:t>
            </w:r>
          </w:p>
        </w:tc>
        <w:tc>
          <w:tcPr>
            <w:tcW w:w="6528" w:type="dxa"/>
            <w:gridSpan w:val="3"/>
          </w:tcPr>
          <w:p w14:paraId="404418C5" w14:textId="77777777" w:rsidR="00DD7974" w:rsidRDefault="005C6FBF">
            <w:pPr>
              <w:rPr>
                <w:rFonts w:ascii="Calibri" w:hAnsi="Calibri" w:cs="Calibri"/>
                <w:sz w:val="20"/>
                <w:szCs w:val="20"/>
                <w:lang w:val="en-US"/>
              </w:rPr>
            </w:pPr>
            <w:r>
              <w:rPr>
                <w:rFonts w:ascii="Calibri" w:hAnsi="Calibri" w:cs="Calibri"/>
                <w:sz w:val="20"/>
                <w:szCs w:val="20"/>
                <w:lang w:val="en-US"/>
              </w:rPr>
              <w:t xml:space="preserve">MУП </w:t>
            </w:r>
          </w:p>
          <w:p w14:paraId="0F7710BD" w14:textId="77777777" w:rsidR="00DD7974" w:rsidRDefault="005C6FBF">
            <w:pPr>
              <w:rPr>
                <w:rFonts w:ascii="Calibri" w:hAnsi="Calibri" w:cs="Calibri"/>
                <w:sz w:val="20"/>
                <w:szCs w:val="20"/>
                <w:lang w:val="en-US"/>
              </w:rPr>
            </w:pPr>
            <w:r>
              <w:rPr>
                <w:rFonts w:ascii="Calibri" w:hAnsi="Calibri" w:cs="Calibri"/>
                <w:sz w:val="20"/>
                <w:szCs w:val="20"/>
                <w:lang w:val="en-US"/>
              </w:rPr>
              <w:t>МП</w:t>
            </w:r>
          </w:p>
          <w:p w14:paraId="65C9EDF6" w14:textId="77777777" w:rsidR="00DD7974" w:rsidRDefault="005C6FBF">
            <w:pPr>
              <w:rPr>
                <w:rFonts w:ascii="Calibri" w:hAnsi="Calibri" w:cs="Calibri"/>
                <w:sz w:val="20"/>
                <w:szCs w:val="20"/>
                <w:lang w:val="en-US"/>
              </w:rPr>
            </w:pPr>
            <w:r>
              <w:rPr>
                <w:rFonts w:ascii="Calibri" w:hAnsi="Calibri" w:cs="Calibri"/>
                <w:sz w:val="20"/>
                <w:szCs w:val="20"/>
                <w:lang w:val="en-US"/>
              </w:rPr>
              <w:t>МПОС</w:t>
            </w:r>
          </w:p>
          <w:p w14:paraId="0EBAE544" w14:textId="77777777" w:rsidR="00DD7974" w:rsidRDefault="005C6FBF">
            <w:pPr>
              <w:rPr>
                <w:rFonts w:ascii="Calibri" w:hAnsi="Calibri" w:cs="Calibri"/>
                <w:sz w:val="20"/>
                <w:szCs w:val="20"/>
                <w:lang w:val="en-US"/>
              </w:rPr>
            </w:pPr>
            <w:r>
              <w:rPr>
                <w:rFonts w:ascii="Calibri" w:hAnsi="Calibri" w:cs="Calibri"/>
                <w:sz w:val="20"/>
                <w:szCs w:val="20"/>
                <w:lang w:val="en-US"/>
              </w:rPr>
              <w:t xml:space="preserve">ЦЕСТ РС </w:t>
            </w:r>
          </w:p>
          <w:p w14:paraId="32FA0E96" w14:textId="77777777" w:rsidR="00DD7974" w:rsidRDefault="005C6FBF">
            <w:pPr>
              <w:rPr>
                <w:rFonts w:ascii="Calibri" w:hAnsi="Calibri" w:cs="Calibri"/>
                <w:sz w:val="20"/>
                <w:szCs w:val="20"/>
                <w:lang w:val="en-US"/>
              </w:rPr>
            </w:pPr>
            <w:r>
              <w:rPr>
                <w:rFonts w:ascii="Calibri" w:hAnsi="Calibri" w:cs="Calibri"/>
                <w:sz w:val="20"/>
                <w:szCs w:val="20"/>
                <w:lang w:val="en-US"/>
              </w:rPr>
              <w:t>АИКТ</w:t>
            </w:r>
          </w:p>
          <w:p w14:paraId="3E0E62C4" w14:textId="77777777" w:rsidR="00DD7974" w:rsidRDefault="005C6FBF">
            <w:pPr>
              <w:rPr>
                <w:rFonts w:ascii="Calibri" w:hAnsi="Calibri" w:cs="Calibri"/>
                <w:sz w:val="20"/>
                <w:szCs w:val="20"/>
                <w:lang w:val="en-US"/>
              </w:rPr>
            </w:pPr>
            <w:r>
              <w:rPr>
                <w:rFonts w:ascii="Calibri" w:hAnsi="Calibri" w:cs="Calibri"/>
                <w:sz w:val="20"/>
                <w:szCs w:val="20"/>
                <w:lang w:val="en-US"/>
              </w:rPr>
              <w:t>MEИМС</w:t>
            </w:r>
          </w:p>
          <w:p w14:paraId="48EFBD9D" w14:textId="77777777" w:rsidR="00DD7974" w:rsidRDefault="005C6FBF">
            <w:pPr>
              <w:rPr>
                <w:rFonts w:ascii="Calibri" w:hAnsi="Calibri" w:cs="Calibri"/>
                <w:sz w:val="20"/>
                <w:szCs w:val="20"/>
                <w:lang w:val="en-US"/>
              </w:rPr>
            </w:pPr>
            <w:r>
              <w:rPr>
                <w:rFonts w:ascii="Calibri" w:hAnsi="Calibri" w:cs="Calibri"/>
                <w:sz w:val="20"/>
                <w:szCs w:val="20"/>
                <w:lang w:val="en-US"/>
              </w:rPr>
              <w:t>ТУЖИЛАШТВА</w:t>
            </w:r>
          </w:p>
          <w:p w14:paraId="304A03A8" w14:textId="77777777" w:rsidR="00DD7974" w:rsidRDefault="005C6FBF">
            <w:pPr>
              <w:rPr>
                <w:rFonts w:ascii="Calibri" w:hAnsi="Calibri" w:cs="Calibri"/>
                <w:sz w:val="20"/>
                <w:szCs w:val="20"/>
                <w:lang w:val="en-US"/>
              </w:rPr>
            </w:pPr>
            <w:r>
              <w:rPr>
                <w:rFonts w:ascii="Calibri" w:hAnsi="Calibri" w:cs="Calibri"/>
                <w:sz w:val="20"/>
                <w:szCs w:val="20"/>
                <w:lang w:val="en-US"/>
              </w:rPr>
              <w:t xml:space="preserve">СУДОВИ  </w:t>
            </w:r>
          </w:p>
        </w:tc>
      </w:tr>
      <w:tr w:rsidR="00DD7974" w14:paraId="5C99AAF2" w14:textId="77777777">
        <w:tc>
          <w:tcPr>
            <w:tcW w:w="2488" w:type="dxa"/>
          </w:tcPr>
          <w:p w14:paraId="668C58D2" w14:textId="77777777" w:rsidR="00DD7974" w:rsidRDefault="005C6FBF">
            <w:pPr>
              <w:rPr>
                <w:rFonts w:ascii="Calibri" w:hAnsi="Calibri" w:cs="Calibri"/>
                <w:b/>
                <w:sz w:val="20"/>
                <w:szCs w:val="20"/>
                <w:lang w:val="en-US"/>
              </w:rPr>
            </w:pPr>
            <w:r>
              <w:rPr>
                <w:rFonts w:ascii="Calibri" w:hAnsi="Calibri" w:cs="Calibri"/>
                <w:b/>
                <w:sz w:val="20"/>
                <w:szCs w:val="20"/>
                <w:lang w:val="en-US"/>
              </w:rPr>
              <w:t>Циљне групе</w:t>
            </w:r>
          </w:p>
        </w:tc>
        <w:tc>
          <w:tcPr>
            <w:tcW w:w="6528" w:type="dxa"/>
            <w:gridSpan w:val="3"/>
          </w:tcPr>
          <w:p w14:paraId="31386C26" w14:textId="77777777" w:rsidR="00DD7974" w:rsidRDefault="005C6FBF">
            <w:pPr>
              <w:rPr>
                <w:rFonts w:ascii="Calibri" w:hAnsi="Calibri" w:cs="Calibri"/>
                <w:sz w:val="20"/>
                <w:szCs w:val="20"/>
                <w:lang w:val="en-US"/>
              </w:rPr>
            </w:pPr>
            <w:r>
              <w:rPr>
                <w:rFonts w:ascii="Calibri" w:hAnsi="Calibri" w:cs="Calibri"/>
                <w:sz w:val="20"/>
                <w:szCs w:val="20"/>
                <w:lang w:val="en-US"/>
              </w:rPr>
              <w:t>запослени у институцијама носиоцима борбе против сајбер криминалитета</w:t>
            </w:r>
          </w:p>
        </w:tc>
      </w:tr>
    </w:tbl>
    <w:p w14:paraId="0E3FE826" w14:textId="77777777" w:rsidR="00DD7974" w:rsidRDefault="00DD7974">
      <w:pPr>
        <w:rPr>
          <w:rFonts w:ascii="Calibri" w:hAnsi="Calibri" w:cs="Calibri"/>
          <w:b/>
          <w:kern w:val="0"/>
          <w:sz w:val="24"/>
          <w:szCs w:val="24"/>
          <w:lang w:val="en-US"/>
        </w:rPr>
      </w:pPr>
    </w:p>
    <w:tbl>
      <w:tblPr>
        <w:tblStyle w:val="TableGrid19"/>
        <w:tblW w:w="0" w:type="auto"/>
        <w:tblLook w:val="04A0" w:firstRow="1" w:lastRow="0" w:firstColumn="1" w:lastColumn="0" w:noHBand="0" w:noVBand="1"/>
      </w:tblPr>
      <w:tblGrid>
        <w:gridCol w:w="2488"/>
        <w:gridCol w:w="3267"/>
        <w:gridCol w:w="1620"/>
        <w:gridCol w:w="1641"/>
      </w:tblGrid>
      <w:tr w:rsidR="00DD7974" w14:paraId="6DB17914" w14:textId="77777777">
        <w:tc>
          <w:tcPr>
            <w:tcW w:w="2488" w:type="dxa"/>
          </w:tcPr>
          <w:p w14:paraId="44B9B24D" w14:textId="77777777" w:rsidR="00DD7974" w:rsidRDefault="005C6FBF">
            <w:pPr>
              <w:spacing w:after="160"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Веза са стратешким циљем</w:t>
            </w:r>
          </w:p>
        </w:tc>
        <w:tc>
          <w:tcPr>
            <w:tcW w:w="6528" w:type="dxa"/>
            <w:gridSpan w:val="3"/>
          </w:tcPr>
          <w:p w14:paraId="22FA0C2A" w14:textId="77777777" w:rsidR="00DD7974" w:rsidRDefault="005C6FBF">
            <w:pPr>
              <w:spacing w:after="160"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 xml:space="preserve">Стратешки циљ </w:t>
            </w:r>
            <w:r>
              <w:rPr>
                <w:rFonts w:ascii="Calibri" w:hAnsi="Calibri" w:cs="Calibri"/>
                <w:b/>
                <w:kern w:val="2"/>
                <w:sz w:val="20"/>
                <w:szCs w:val="20"/>
                <w:lang w:val="sr-Cyrl-RS"/>
                <w14:ligatures w14:val="standardContextual"/>
              </w:rPr>
              <w:t>2</w:t>
            </w:r>
            <w:r>
              <w:rPr>
                <w:rFonts w:ascii="Calibri" w:hAnsi="Calibri" w:cs="Calibri"/>
                <w:b/>
                <w:kern w:val="2"/>
                <w:sz w:val="20"/>
                <w:szCs w:val="20"/>
                <w:lang w:val="en-US"/>
                <w14:ligatures w14:val="standardContextual"/>
              </w:rPr>
              <w:t>: Унапријеђење законодавног оквира за борбу против сајбер криминалитета</w:t>
            </w:r>
          </w:p>
        </w:tc>
      </w:tr>
      <w:tr w:rsidR="00DD7974" w14:paraId="5A38A343" w14:textId="77777777" w:rsidTr="003E65B2">
        <w:trPr>
          <w:trHeight w:val="710"/>
        </w:trPr>
        <w:tc>
          <w:tcPr>
            <w:tcW w:w="2488" w:type="dxa"/>
          </w:tcPr>
          <w:p w14:paraId="4C7EDB97" w14:textId="1A35934B" w:rsidR="00DD7974" w:rsidRPr="003E65B2" w:rsidRDefault="005C6FBF">
            <w:pPr>
              <w:spacing w:after="160" w:line="259" w:lineRule="auto"/>
              <w:rPr>
                <w:rFonts w:ascii="Calibri" w:hAnsi="Calibri" w:cs="Calibri"/>
                <w:b/>
                <w:sz w:val="20"/>
                <w:szCs w:val="20"/>
                <w:lang w:val="sr-Cyrl-RS"/>
                <w14:ligatures w14:val="standardContextual"/>
              </w:rPr>
            </w:pPr>
            <w:r>
              <w:rPr>
                <w:rFonts w:ascii="Calibri" w:hAnsi="Calibri" w:cs="Calibri"/>
                <w:b/>
                <w:kern w:val="2"/>
                <w:sz w:val="20"/>
                <w:szCs w:val="20"/>
                <w:lang w:val="en-US"/>
                <w14:ligatures w14:val="standardContextual"/>
              </w:rPr>
              <w:t>Приоритет</w:t>
            </w:r>
            <w:r w:rsidR="003E65B2">
              <w:rPr>
                <w:rFonts w:ascii="Calibri" w:hAnsi="Calibri" w:cs="Calibri"/>
                <w:b/>
                <w:kern w:val="2"/>
                <w:sz w:val="20"/>
                <w:szCs w:val="20"/>
                <w:lang w:val="sr-Cyrl-RS"/>
                <w14:ligatures w14:val="standardContextual"/>
              </w:rPr>
              <w:t xml:space="preserve"> 1</w:t>
            </w:r>
          </w:p>
        </w:tc>
        <w:tc>
          <w:tcPr>
            <w:tcW w:w="6528" w:type="dxa"/>
            <w:gridSpan w:val="3"/>
          </w:tcPr>
          <w:p w14:paraId="39BB1C47" w14:textId="77777777" w:rsidR="00DD7974" w:rsidRDefault="005C6FBF" w:rsidP="003E65B2">
            <w:pPr>
              <w:spacing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Унапређење законодавног оквира за борбу против сајбер криминалитета и заштиту дјеце од сексуалног злостављања и искориштавања у дигиталном окружењу у Републици Српској</w:t>
            </w:r>
          </w:p>
        </w:tc>
      </w:tr>
      <w:tr w:rsidR="00DD7974" w14:paraId="2DFE7A88" w14:textId="77777777" w:rsidTr="003E65B2">
        <w:trPr>
          <w:trHeight w:val="1016"/>
        </w:trPr>
        <w:tc>
          <w:tcPr>
            <w:tcW w:w="2488" w:type="dxa"/>
          </w:tcPr>
          <w:p w14:paraId="49DC2884" w14:textId="3846275E" w:rsidR="00DD7974" w:rsidRPr="003E65B2" w:rsidRDefault="005C6FBF">
            <w:pPr>
              <w:spacing w:after="160" w:line="259" w:lineRule="auto"/>
              <w:rPr>
                <w:rFonts w:ascii="Calibri" w:hAnsi="Calibri" w:cs="Calibri"/>
                <w:b/>
                <w:sz w:val="20"/>
                <w:szCs w:val="20"/>
                <w:lang w:val="sr-Cyrl-RS"/>
                <w14:ligatures w14:val="standardContextual"/>
              </w:rPr>
            </w:pPr>
            <w:r>
              <w:rPr>
                <w:rFonts w:ascii="Calibri" w:hAnsi="Calibri" w:cs="Calibri"/>
                <w:b/>
                <w:kern w:val="2"/>
                <w:sz w:val="20"/>
                <w:szCs w:val="20"/>
                <w:lang w:val="en-US"/>
                <w14:ligatures w14:val="standardContextual"/>
              </w:rPr>
              <w:lastRenderedPageBreak/>
              <w:t>Назив мјере</w:t>
            </w:r>
            <w:r w:rsidR="003E65B2">
              <w:rPr>
                <w:rFonts w:ascii="Calibri" w:hAnsi="Calibri" w:cs="Calibri"/>
                <w:b/>
                <w:kern w:val="2"/>
                <w:sz w:val="20"/>
                <w:szCs w:val="20"/>
                <w:lang w:val="sr-Cyrl-RS"/>
                <w14:ligatures w14:val="standardContextual"/>
              </w:rPr>
              <w:t xml:space="preserve"> 2</w:t>
            </w:r>
          </w:p>
        </w:tc>
        <w:tc>
          <w:tcPr>
            <w:tcW w:w="6528" w:type="dxa"/>
            <w:gridSpan w:val="3"/>
          </w:tcPr>
          <w:p w14:paraId="1E0B2E5D" w14:textId="453F88CE" w:rsidR="00DD7974" w:rsidRDefault="005C6FBF" w:rsidP="00760819">
            <w:pPr>
              <w:spacing w:line="259" w:lineRule="auto"/>
              <w:rPr>
                <w:rFonts w:ascii="Calibri" w:hAnsi="Calibri" w:cs="Calibri"/>
                <w:b/>
                <w:sz w:val="20"/>
                <w:szCs w:val="20"/>
                <w:lang w:val="en-US"/>
                <w14:ligatures w14:val="standardContextual"/>
              </w:rPr>
            </w:pPr>
            <w:r>
              <w:rPr>
                <w:rFonts w:ascii="Calibri" w:hAnsi="Calibri" w:cs="Calibri"/>
                <w:b/>
                <w:sz w:val="20"/>
                <w:szCs w:val="20"/>
                <w:lang w:val="en-US"/>
                <w14:ligatures w14:val="standardContextual"/>
              </w:rPr>
              <w:t>Анализирати и по потреби израдити приједлоге измјена и допуна зако</w:t>
            </w:r>
            <w:r w:rsidR="00760819">
              <w:rPr>
                <w:rFonts w:ascii="Calibri" w:hAnsi="Calibri" w:cs="Calibri"/>
                <w:b/>
                <w:sz w:val="20"/>
                <w:szCs w:val="20"/>
                <w:lang w:val="sr-Cyrl-RS"/>
                <w14:ligatures w14:val="standardContextual"/>
              </w:rPr>
              <w:t>н</w:t>
            </w:r>
            <w:r>
              <w:rPr>
                <w:rFonts w:ascii="Calibri" w:hAnsi="Calibri" w:cs="Calibri"/>
                <w:b/>
                <w:sz w:val="20"/>
                <w:szCs w:val="20"/>
                <w:lang w:val="en-US"/>
                <w14:ligatures w14:val="standardContextual"/>
              </w:rPr>
              <w:t>одавног оквира у области сајбер криминалитета који се односи на сексуално злостављање и искориштавање дјеце у дигиталном окружењу.</w:t>
            </w:r>
          </w:p>
        </w:tc>
      </w:tr>
      <w:tr w:rsidR="00DD7974" w14:paraId="290916D6" w14:textId="77777777">
        <w:tc>
          <w:tcPr>
            <w:tcW w:w="2488" w:type="dxa"/>
          </w:tcPr>
          <w:p w14:paraId="16AF7798" w14:textId="77777777" w:rsidR="00DD7974" w:rsidRDefault="005C6FBF">
            <w:pPr>
              <w:spacing w:after="160"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Опис мјере са оквирним подручјима дјеловања</w:t>
            </w:r>
          </w:p>
        </w:tc>
        <w:tc>
          <w:tcPr>
            <w:tcW w:w="6528" w:type="dxa"/>
            <w:gridSpan w:val="3"/>
          </w:tcPr>
          <w:p w14:paraId="648BC0EF" w14:textId="77777777" w:rsidR="00DD7974" w:rsidRDefault="005C6FBF" w:rsidP="003E65B2">
            <w:pPr>
              <w:spacing w:line="259" w:lineRule="auto"/>
              <w:rPr>
                <w:rFonts w:ascii="Calibri" w:hAnsi="Calibri" w:cs="Calibri"/>
                <w:kern w:val="2"/>
                <w:sz w:val="20"/>
                <w:szCs w:val="20"/>
                <w:lang w:val="sr-Cyrl-RS"/>
                <w14:ligatures w14:val="standardContextual"/>
              </w:rPr>
            </w:pPr>
            <w:r>
              <w:rPr>
                <w:rFonts w:ascii="Calibri" w:hAnsi="Calibri" w:cs="Calibri"/>
                <w:kern w:val="2"/>
                <w:sz w:val="20"/>
                <w:szCs w:val="20"/>
                <w:lang w:val="sr-Cyrl-RS"/>
                <w14:ligatures w14:val="standardContextual"/>
              </w:rPr>
              <w:t>У оквиру ове мјере предвиђа се континуирано провођење следећих активности:</w:t>
            </w:r>
          </w:p>
          <w:p w14:paraId="60756BEF" w14:textId="77777777" w:rsidR="00DD7974" w:rsidRDefault="005C6FBF" w:rsidP="001E4940">
            <w:pPr>
              <w:pStyle w:val="ListParagraph"/>
              <w:numPr>
                <w:ilvl w:val="0"/>
                <w:numId w:val="30"/>
              </w:numPr>
              <w:rPr>
                <w:rFonts w:ascii="Calibri" w:hAnsi="Calibri" w:cs="Calibri"/>
                <w:sz w:val="20"/>
                <w:szCs w:val="20"/>
                <w:lang w:val="sr-Cyrl-RS"/>
              </w:rPr>
            </w:pPr>
            <w:r>
              <w:rPr>
                <w:rFonts w:ascii="Calibri" w:hAnsi="Calibri" w:cs="Calibri"/>
                <w:sz w:val="20"/>
                <w:szCs w:val="20"/>
                <w:lang w:val="sr-Cyrl-RS"/>
              </w:rPr>
              <w:t>Редовно праћење и анализа усклађености постојећег законодавства са савременим облицима криминалитета у области сексуалног злостављања и искориштавања дјеце у дигиталном окружењу, Европским и међународним стандардима, конвенцијама и директивама.</w:t>
            </w:r>
          </w:p>
          <w:p w14:paraId="13BAAB3C" w14:textId="77777777" w:rsidR="00DD7974" w:rsidRDefault="005C6FBF" w:rsidP="001E4940">
            <w:pPr>
              <w:pStyle w:val="ListParagraph"/>
              <w:numPr>
                <w:ilvl w:val="0"/>
                <w:numId w:val="30"/>
              </w:numPr>
              <w:rPr>
                <w:rFonts w:ascii="Calibri" w:hAnsi="Calibri" w:cs="Calibri"/>
                <w:sz w:val="20"/>
                <w:szCs w:val="20"/>
                <w:lang w:val="sr-Cyrl-RS"/>
              </w:rPr>
            </w:pPr>
            <w:r>
              <w:rPr>
                <w:rFonts w:ascii="Calibri" w:hAnsi="Calibri" w:cs="Calibri"/>
                <w:sz w:val="20"/>
                <w:szCs w:val="20"/>
                <w:lang w:val="sr-Cyrl-RS"/>
              </w:rPr>
              <w:t>Покренути иницијативу за измјене и допуне Закона о кривичном поступку Републике Српске у дијелу који се односи на појмовно одређење и поступање са компјутерским подацима у области сексуалног злостављања и искориштавања дјеце у дигиталном окружењу.</w:t>
            </w:r>
          </w:p>
          <w:p w14:paraId="7B47D67D" w14:textId="77777777" w:rsidR="00DD7974" w:rsidRDefault="005C6FBF" w:rsidP="001E4940">
            <w:pPr>
              <w:pStyle w:val="ListParagraph"/>
              <w:numPr>
                <w:ilvl w:val="0"/>
                <w:numId w:val="30"/>
              </w:numPr>
              <w:rPr>
                <w:rFonts w:ascii="Calibri" w:hAnsi="Calibri" w:cs="Calibri"/>
                <w:sz w:val="20"/>
                <w:szCs w:val="20"/>
                <w:lang w:val="sr-Cyrl-RS"/>
              </w:rPr>
            </w:pPr>
            <w:r>
              <w:rPr>
                <w:rFonts w:ascii="Calibri" w:hAnsi="Calibri" w:cs="Calibri"/>
                <w:sz w:val="20"/>
                <w:szCs w:val="20"/>
                <w:lang w:val="sr-Cyrl-RS"/>
              </w:rPr>
              <w:t>Покренути иницијативу за измјене и допуне Кривичног законика Републике Српске у дијелу који се односи на појмовно одређење и радње извршења кривичних дјела у области сексуалног злостављања и искориштавања дјеце у дигиталном окружењу.</w:t>
            </w:r>
          </w:p>
          <w:p w14:paraId="0DFC745F" w14:textId="77777777" w:rsidR="00DD7974" w:rsidRDefault="005C6FBF" w:rsidP="001E4940">
            <w:pPr>
              <w:pStyle w:val="ListParagraph"/>
              <w:numPr>
                <w:ilvl w:val="0"/>
                <w:numId w:val="30"/>
              </w:numPr>
              <w:rPr>
                <w:rFonts w:ascii="Calibri" w:hAnsi="Calibri" w:cs="Calibri"/>
                <w:sz w:val="20"/>
                <w:szCs w:val="20"/>
                <w:lang w:val="en-US"/>
              </w:rPr>
            </w:pPr>
            <w:r>
              <w:rPr>
                <w:rFonts w:ascii="Calibri" w:hAnsi="Calibri" w:cs="Calibri"/>
                <w:sz w:val="20"/>
                <w:szCs w:val="20"/>
                <w:lang w:val="sr-Cyrl-RS"/>
              </w:rPr>
              <w:t>Пратити примјену Закона о посебном регистру лица правноснажно осуђених за кривична дјела сексуалне злоупотребе и искориштавања дјеце у Републици Српској и по потреби иницирати измјене и допуне .</w:t>
            </w:r>
          </w:p>
        </w:tc>
      </w:tr>
      <w:tr w:rsidR="00DD7974" w14:paraId="0DD32F40" w14:textId="77777777" w:rsidTr="003E65B2">
        <w:trPr>
          <w:trHeight w:val="557"/>
        </w:trPr>
        <w:tc>
          <w:tcPr>
            <w:tcW w:w="2488" w:type="dxa"/>
          </w:tcPr>
          <w:p w14:paraId="5CBDDDAB" w14:textId="77777777" w:rsidR="00DD7974" w:rsidRDefault="005C6FBF" w:rsidP="003E65B2">
            <w:pPr>
              <w:spacing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Кључни стратешки пројекти</w:t>
            </w:r>
          </w:p>
        </w:tc>
        <w:tc>
          <w:tcPr>
            <w:tcW w:w="6528" w:type="dxa"/>
            <w:gridSpan w:val="3"/>
          </w:tcPr>
          <w:p w14:paraId="7AEDBF5C" w14:textId="77777777" w:rsidR="00DD7974" w:rsidRDefault="00DD7974">
            <w:pPr>
              <w:spacing w:after="160" w:line="259" w:lineRule="auto"/>
              <w:rPr>
                <w:rFonts w:ascii="Calibri" w:hAnsi="Calibri" w:cs="Calibri"/>
                <w:b/>
                <w:color w:val="FF0000"/>
                <w:sz w:val="20"/>
                <w:szCs w:val="20"/>
                <w:lang w:val="en-US"/>
                <w14:ligatures w14:val="standardContextual"/>
              </w:rPr>
            </w:pPr>
          </w:p>
        </w:tc>
      </w:tr>
      <w:tr w:rsidR="00DD7974" w14:paraId="032B6D61" w14:textId="77777777">
        <w:trPr>
          <w:trHeight w:val="317"/>
        </w:trPr>
        <w:tc>
          <w:tcPr>
            <w:tcW w:w="2488" w:type="dxa"/>
            <w:vMerge w:val="restart"/>
          </w:tcPr>
          <w:p w14:paraId="79C8636B" w14:textId="77777777" w:rsidR="00DD7974" w:rsidRDefault="005C6FBF">
            <w:pPr>
              <w:spacing w:after="160"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Индикатори за праћење резултата мјере</w:t>
            </w:r>
          </w:p>
        </w:tc>
        <w:tc>
          <w:tcPr>
            <w:tcW w:w="3267" w:type="dxa"/>
            <w:shd w:val="clear" w:color="auto" w:fill="9BC4F5"/>
          </w:tcPr>
          <w:p w14:paraId="179AF06B" w14:textId="77777777" w:rsidR="00DD7974" w:rsidRDefault="005C6FBF">
            <w:pPr>
              <w:spacing w:after="160" w:line="259" w:lineRule="auto"/>
              <w:jc w:val="center"/>
              <w:rPr>
                <w:rFonts w:ascii="Calibri" w:hAnsi="Calibri" w:cs="Calibri"/>
                <w:b/>
                <w:sz w:val="20"/>
                <w:szCs w:val="20"/>
                <w:lang w:val="en-US"/>
              </w:rPr>
            </w:pPr>
            <w:r>
              <w:rPr>
                <w:rFonts w:ascii="Calibri" w:hAnsi="Calibri" w:cs="Calibri"/>
                <w:kern w:val="2"/>
                <w:sz w:val="20"/>
                <w:szCs w:val="20"/>
                <w14:ligatures w14:val="standardContextual"/>
              </w:rPr>
              <w:t>Индикатори</w:t>
            </w:r>
          </w:p>
        </w:tc>
        <w:tc>
          <w:tcPr>
            <w:tcW w:w="1620" w:type="dxa"/>
            <w:shd w:val="clear" w:color="auto" w:fill="9BC4F5"/>
          </w:tcPr>
          <w:p w14:paraId="2E05E5C1" w14:textId="77777777" w:rsidR="00DD7974" w:rsidRDefault="005C6FBF">
            <w:pPr>
              <w:spacing w:after="160" w:line="259" w:lineRule="auto"/>
              <w:jc w:val="center"/>
              <w:rPr>
                <w:rFonts w:ascii="Calibri" w:hAnsi="Calibri" w:cs="Calibri"/>
                <w:b/>
                <w:sz w:val="20"/>
                <w:szCs w:val="20"/>
                <w:lang w:val="en-US"/>
              </w:rPr>
            </w:pPr>
            <w:r>
              <w:rPr>
                <w:rFonts w:ascii="Calibri" w:hAnsi="Calibri" w:cs="Calibri"/>
                <w:kern w:val="2"/>
                <w:sz w:val="20"/>
                <w:szCs w:val="20"/>
                <w14:ligatures w14:val="standardContextual"/>
              </w:rPr>
              <w:t xml:space="preserve">Полазне вриједности </w:t>
            </w:r>
          </w:p>
        </w:tc>
        <w:tc>
          <w:tcPr>
            <w:tcW w:w="1641" w:type="dxa"/>
            <w:shd w:val="clear" w:color="auto" w:fill="9BC4F5"/>
          </w:tcPr>
          <w:p w14:paraId="334BEF63" w14:textId="77777777" w:rsidR="00DD7974" w:rsidRDefault="005C6FBF">
            <w:pPr>
              <w:spacing w:after="160" w:line="259" w:lineRule="auto"/>
              <w:jc w:val="center"/>
              <w:rPr>
                <w:rFonts w:ascii="Calibri" w:hAnsi="Calibri" w:cs="Calibri"/>
                <w:b/>
                <w:sz w:val="20"/>
                <w:szCs w:val="20"/>
                <w:lang w:val="en-US"/>
                <w14:ligatures w14:val="standardContextual"/>
              </w:rPr>
            </w:pPr>
            <w:r>
              <w:rPr>
                <w:rFonts w:ascii="Calibri" w:hAnsi="Calibri" w:cs="Calibri"/>
                <w:kern w:val="2"/>
                <w:sz w:val="20"/>
                <w:szCs w:val="20"/>
                <w14:ligatures w14:val="standardContextual"/>
              </w:rPr>
              <w:t>Циљне вриједности</w:t>
            </w:r>
          </w:p>
        </w:tc>
      </w:tr>
      <w:tr w:rsidR="00DD7974" w14:paraId="6EA29D7F" w14:textId="77777777">
        <w:trPr>
          <w:trHeight w:val="317"/>
        </w:trPr>
        <w:tc>
          <w:tcPr>
            <w:tcW w:w="2488" w:type="dxa"/>
            <w:vMerge/>
          </w:tcPr>
          <w:p w14:paraId="340FCF7F" w14:textId="77777777" w:rsidR="00DD7974" w:rsidRDefault="00DD7974">
            <w:pPr>
              <w:spacing w:after="160" w:line="259" w:lineRule="auto"/>
              <w:rPr>
                <w:rFonts w:ascii="Calibri" w:hAnsi="Calibri" w:cs="Calibri"/>
                <w:b/>
                <w:kern w:val="2"/>
                <w:sz w:val="20"/>
                <w:szCs w:val="20"/>
                <w:lang w:val="en-US"/>
                <w14:ligatures w14:val="standardContextual"/>
              </w:rPr>
            </w:pPr>
          </w:p>
        </w:tc>
        <w:tc>
          <w:tcPr>
            <w:tcW w:w="3267" w:type="dxa"/>
          </w:tcPr>
          <w:p w14:paraId="016EA96F" w14:textId="77777777" w:rsidR="00760819" w:rsidRPr="00760819" w:rsidRDefault="00760819" w:rsidP="00760819">
            <w:pPr>
              <w:rPr>
                <w:rFonts w:ascii="Calibri" w:hAnsi="Calibri" w:cs="Calibri"/>
                <w:kern w:val="2"/>
                <w:sz w:val="20"/>
                <w:szCs w:val="20"/>
                <w:lang w:val="en-US"/>
                <w14:ligatures w14:val="standardContextual"/>
              </w:rPr>
            </w:pPr>
            <w:r w:rsidRPr="00760819">
              <w:rPr>
                <w:rFonts w:ascii="Calibri" w:hAnsi="Calibri" w:cs="Calibri"/>
                <w:kern w:val="2"/>
                <w:sz w:val="20"/>
                <w:szCs w:val="20"/>
                <w:lang w:val="en-US"/>
                <w14:ligatures w14:val="standardContextual"/>
              </w:rPr>
              <w:t>-Број анализа постојећих законских и подзаконских прописа у области заштите дјеце од сексуалног злостављања и искориштавања у дигиталном окружењу.</w:t>
            </w:r>
          </w:p>
          <w:p w14:paraId="0D66B7BB" w14:textId="77777777" w:rsidR="00760819" w:rsidRPr="00760819" w:rsidRDefault="00760819" w:rsidP="00760819">
            <w:pPr>
              <w:rPr>
                <w:rFonts w:ascii="Calibri" w:hAnsi="Calibri" w:cs="Calibri"/>
                <w:kern w:val="2"/>
                <w:sz w:val="20"/>
                <w:szCs w:val="20"/>
                <w:lang w:val="en-US"/>
                <w14:ligatures w14:val="standardContextual"/>
              </w:rPr>
            </w:pPr>
            <w:r w:rsidRPr="00760819">
              <w:rPr>
                <w:rFonts w:ascii="Calibri" w:hAnsi="Calibri" w:cs="Calibri"/>
                <w:kern w:val="2"/>
                <w:sz w:val="20"/>
                <w:szCs w:val="20"/>
                <w:lang w:val="en-US"/>
                <w14:ligatures w14:val="standardContextual"/>
              </w:rPr>
              <w:t>-Број поднесених приједлога за измјене и допуна постојећих законских и подзаконских  прописа у области заштите дјеце од сексуалног злостављања и искориштавања у дигиталном окружењу.</w:t>
            </w:r>
          </w:p>
          <w:p w14:paraId="31B582B7" w14:textId="38A34173" w:rsidR="00DD7974" w:rsidRDefault="00760819" w:rsidP="00760819">
            <w:pPr>
              <w:rPr>
                <w:rFonts w:ascii="Calibri" w:hAnsi="Calibri" w:cs="Calibri"/>
                <w:sz w:val="20"/>
                <w:szCs w:val="20"/>
                <w:lang w:val="en-US"/>
              </w:rPr>
            </w:pPr>
            <w:r w:rsidRPr="00760819">
              <w:rPr>
                <w:rFonts w:ascii="Calibri" w:hAnsi="Calibri" w:cs="Calibri"/>
                <w:kern w:val="2"/>
                <w:sz w:val="20"/>
                <w:szCs w:val="20"/>
                <w:lang w:val="en-US"/>
                <w14:ligatures w14:val="standardContextual"/>
              </w:rPr>
              <w:t>- Број изречених санкција на основу Закона о посебном регистру лица правноснажно осуђених за кривична дјела сексуалне злоупотребе и искориштавања дјеце у Републици Српској.</w:t>
            </w:r>
          </w:p>
        </w:tc>
        <w:tc>
          <w:tcPr>
            <w:tcW w:w="1620" w:type="dxa"/>
          </w:tcPr>
          <w:p w14:paraId="1B646AF8" w14:textId="5A6DAF12" w:rsidR="00DD7974"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t>0</w:t>
            </w:r>
          </w:p>
          <w:p w14:paraId="76686051" w14:textId="77777777" w:rsidR="00DD7974" w:rsidRPr="00760819" w:rsidRDefault="00DD7974" w:rsidP="00760819">
            <w:pPr>
              <w:jc w:val="center"/>
              <w:rPr>
                <w:rFonts w:ascii="Calibri" w:hAnsi="Calibri" w:cs="Calibri"/>
                <w:sz w:val="20"/>
                <w:szCs w:val="20"/>
                <w:lang w:val="sr-Cyrl-RS"/>
              </w:rPr>
            </w:pPr>
          </w:p>
          <w:p w14:paraId="1D43F46C" w14:textId="77777777" w:rsidR="00DD7974" w:rsidRPr="00760819" w:rsidRDefault="00DD7974" w:rsidP="00760819">
            <w:pPr>
              <w:jc w:val="center"/>
              <w:rPr>
                <w:rFonts w:ascii="Calibri" w:hAnsi="Calibri" w:cs="Calibri"/>
                <w:sz w:val="20"/>
                <w:szCs w:val="20"/>
                <w:lang w:val="sr-Cyrl-RS"/>
              </w:rPr>
            </w:pPr>
          </w:p>
          <w:p w14:paraId="5304836A" w14:textId="77777777" w:rsidR="00DD7974" w:rsidRPr="00760819" w:rsidRDefault="00DD7974" w:rsidP="00760819">
            <w:pPr>
              <w:jc w:val="center"/>
              <w:rPr>
                <w:rFonts w:ascii="Calibri" w:hAnsi="Calibri" w:cs="Calibri"/>
                <w:sz w:val="20"/>
                <w:szCs w:val="20"/>
                <w:lang w:val="sr-Cyrl-RS"/>
              </w:rPr>
            </w:pPr>
          </w:p>
          <w:p w14:paraId="6F324B7A" w14:textId="77777777" w:rsidR="00DD7974" w:rsidRPr="00760819" w:rsidRDefault="00DD7974" w:rsidP="00760819">
            <w:pPr>
              <w:jc w:val="center"/>
              <w:rPr>
                <w:rFonts w:ascii="Calibri" w:hAnsi="Calibri" w:cs="Calibri"/>
                <w:sz w:val="20"/>
                <w:szCs w:val="20"/>
                <w:lang w:val="sr-Cyrl-RS"/>
              </w:rPr>
            </w:pPr>
          </w:p>
          <w:p w14:paraId="7D66444E" w14:textId="342DFD9C" w:rsidR="00DD7974"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t>0</w:t>
            </w:r>
          </w:p>
          <w:p w14:paraId="57575EFE" w14:textId="77777777" w:rsidR="00DD7974" w:rsidRPr="00760819" w:rsidRDefault="00DD7974" w:rsidP="00760819">
            <w:pPr>
              <w:jc w:val="center"/>
              <w:rPr>
                <w:rFonts w:ascii="Calibri" w:hAnsi="Calibri" w:cs="Calibri"/>
                <w:sz w:val="20"/>
                <w:szCs w:val="20"/>
                <w:lang w:val="sr-Cyrl-RS"/>
              </w:rPr>
            </w:pPr>
          </w:p>
          <w:p w14:paraId="4DE41D73" w14:textId="77777777" w:rsidR="00DD7974" w:rsidRPr="00760819" w:rsidRDefault="00DD7974" w:rsidP="00760819">
            <w:pPr>
              <w:jc w:val="center"/>
              <w:rPr>
                <w:rFonts w:ascii="Calibri" w:hAnsi="Calibri" w:cs="Calibri"/>
                <w:sz w:val="20"/>
                <w:szCs w:val="20"/>
                <w:lang w:val="sr-Cyrl-RS"/>
              </w:rPr>
            </w:pPr>
          </w:p>
          <w:p w14:paraId="434AA330" w14:textId="77777777" w:rsidR="00DD7974" w:rsidRPr="00760819" w:rsidRDefault="00DD7974" w:rsidP="00760819">
            <w:pPr>
              <w:jc w:val="center"/>
              <w:rPr>
                <w:rFonts w:ascii="Calibri" w:hAnsi="Calibri" w:cs="Calibri"/>
                <w:sz w:val="20"/>
                <w:szCs w:val="20"/>
                <w:lang w:val="sr-Cyrl-RS"/>
              </w:rPr>
            </w:pPr>
          </w:p>
          <w:p w14:paraId="21633D2F" w14:textId="77777777" w:rsidR="00DD7974" w:rsidRPr="00760819" w:rsidRDefault="00DD7974" w:rsidP="00760819">
            <w:pPr>
              <w:jc w:val="center"/>
              <w:rPr>
                <w:rFonts w:ascii="Calibri" w:hAnsi="Calibri" w:cs="Calibri"/>
                <w:sz w:val="20"/>
                <w:szCs w:val="20"/>
                <w:lang w:val="sr-Cyrl-RS"/>
              </w:rPr>
            </w:pPr>
          </w:p>
          <w:p w14:paraId="772EF842" w14:textId="77777777" w:rsidR="00DD7974" w:rsidRPr="00760819" w:rsidRDefault="00DD7974" w:rsidP="00760819">
            <w:pPr>
              <w:jc w:val="center"/>
              <w:rPr>
                <w:rFonts w:ascii="Calibri" w:hAnsi="Calibri" w:cs="Calibri"/>
                <w:sz w:val="20"/>
                <w:szCs w:val="20"/>
                <w:lang w:val="sr-Cyrl-RS"/>
              </w:rPr>
            </w:pPr>
          </w:p>
          <w:p w14:paraId="5FF6E10E" w14:textId="38F3C3DB" w:rsidR="00DD7974" w:rsidRPr="00760819" w:rsidRDefault="00DD7974" w:rsidP="00760819">
            <w:pPr>
              <w:jc w:val="center"/>
              <w:rPr>
                <w:rFonts w:ascii="Calibri" w:hAnsi="Calibri" w:cs="Calibri"/>
                <w:sz w:val="20"/>
                <w:szCs w:val="20"/>
                <w:lang w:val="sr-Cyrl-RS"/>
              </w:rPr>
            </w:pPr>
          </w:p>
          <w:p w14:paraId="1D24B147" w14:textId="7079D636" w:rsidR="00DD7974"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en-US"/>
              </w:rPr>
              <w:t xml:space="preserve">2 </w:t>
            </w:r>
            <w:r w:rsidRPr="00760819">
              <w:rPr>
                <w:rFonts w:ascii="Calibri" w:hAnsi="Calibri" w:cs="Calibri"/>
                <w:sz w:val="20"/>
                <w:szCs w:val="20"/>
                <w:lang w:val="sr-Cyrl-RS"/>
              </w:rPr>
              <w:t>годишње</w:t>
            </w:r>
          </w:p>
          <w:p w14:paraId="23B1A672" w14:textId="77777777" w:rsidR="00DD7974" w:rsidRPr="00760819" w:rsidRDefault="00DD7974" w:rsidP="00760819">
            <w:pPr>
              <w:jc w:val="center"/>
              <w:rPr>
                <w:rFonts w:ascii="Calibri" w:hAnsi="Calibri" w:cs="Calibri"/>
                <w:sz w:val="20"/>
                <w:szCs w:val="20"/>
                <w:lang w:val="sr-Cyrl-RS"/>
              </w:rPr>
            </w:pPr>
          </w:p>
          <w:p w14:paraId="714B18FC" w14:textId="77777777" w:rsidR="00DD7974" w:rsidRPr="00760819" w:rsidRDefault="00DD7974" w:rsidP="00760819">
            <w:pPr>
              <w:jc w:val="center"/>
              <w:rPr>
                <w:rFonts w:ascii="Calibri" w:hAnsi="Calibri" w:cs="Calibri"/>
                <w:sz w:val="20"/>
                <w:szCs w:val="20"/>
                <w:lang w:val="sr-Cyrl-RS"/>
              </w:rPr>
            </w:pPr>
          </w:p>
          <w:p w14:paraId="690A76E0" w14:textId="77777777" w:rsidR="00DD7974" w:rsidRPr="00760819" w:rsidRDefault="00DD7974" w:rsidP="00760819">
            <w:pPr>
              <w:jc w:val="center"/>
              <w:rPr>
                <w:rFonts w:ascii="Calibri" w:hAnsi="Calibri" w:cs="Calibri"/>
                <w:sz w:val="20"/>
                <w:szCs w:val="20"/>
                <w:lang w:val="sr-Cyrl-RS"/>
              </w:rPr>
            </w:pPr>
          </w:p>
          <w:p w14:paraId="73154C23" w14:textId="408744C3" w:rsidR="00DD7974" w:rsidRPr="00760819" w:rsidRDefault="00DD7974" w:rsidP="00760819">
            <w:pPr>
              <w:jc w:val="center"/>
              <w:rPr>
                <w:rFonts w:ascii="Calibri" w:hAnsi="Calibri" w:cs="Calibri"/>
                <w:sz w:val="20"/>
                <w:szCs w:val="20"/>
                <w:lang w:val="sr-Cyrl-RS"/>
              </w:rPr>
            </w:pPr>
          </w:p>
        </w:tc>
        <w:tc>
          <w:tcPr>
            <w:tcW w:w="1641" w:type="dxa"/>
          </w:tcPr>
          <w:p w14:paraId="0B24D5A3" w14:textId="77777777" w:rsidR="00DD7974" w:rsidRPr="00760819" w:rsidRDefault="00760819" w:rsidP="00760819">
            <w:pPr>
              <w:spacing w:after="160" w:line="259" w:lineRule="auto"/>
              <w:jc w:val="center"/>
              <w:rPr>
                <w:rFonts w:ascii="Calibri" w:hAnsi="Calibri" w:cs="Calibri"/>
                <w:sz w:val="20"/>
                <w:szCs w:val="20"/>
                <w:lang w:val="sr-Cyrl-RS"/>
                <w14:ligatures w14:val="standardContextual"/>
              </w:rPr>
            </w:pPr>
            <w:r w:rsidRPr="00760819">
              <w:rPr>
                <w:rFonts w:ascii="Calibri" w:hAnsi="Calibri" w:cs="Calibri"/>
                <w:sz w:val="20"/>
                <w:szCs w:val="20"/>
                <w:lang w:val="sr-Cyrl-RS"/>
                <w14:ligatures w14:val="standardContextual"/>
              </w:rPr>
              <w:t>1</w:t>
            </w:r>
          </w:p>
          <w:p w14:paraId="38C54D63" w14:textId="77777777" w:rsidR="00760819" w:rsidRPr="00760819" w:rsidRDefault="00760819" w:rsidP="00760819">
            <w:pPr>
              <w:spacing w:after="160" w:line="259" w:lineRule="auto"/>
              <w:jc w:val="center"/>
              <w:rPr>
                <w:rFonts w:ascii="Calibri" w:hAnsi="Calibri" w:cs="Calibri"/>
                <w:sz w:val="20"/>
                <w:szCs w:val="20"/>
                <w:lang w:val="sr-Cyrl-RS"/>
                <w14:ligatures w14:val="standardContextual"/>
              </w:rPr>
            </w:pPr>
          </w:p>
          <w:p w14:paraId="455301BF" w14:textId="77777777" w:rsidR="00760819" w:rsidRPr="00760819" w:rsidRDefault="00760819" w:rsidP="00760819">
            <w:pPr>
              <w:spacing w:after="160" w:line="259" w:lineRule="auto"/>
              <w:jc w:val="center"/>
              <w:rPr>
                <w:rFonts w:ascii="Calibri" w:hAnsi="Calibri" w:cs="Calibri"/>
                <w:sz w:val="20"/>
                <w:szCs w:val="20"/>
                <w:lang w:val="sr-Cyrl-RS"/>
                <w14:ligatures w14:val="standardContextual"/>
              </w:rPr>
            </w:pPr>
          </w:p>
          <w:p w14:paraId="3191F3C7" w14:textId="77777777" w:rsidR="00760819" w:rsidRPr="00760819" w:rsidRDefault="00760819" w:rsidP="00760819">
            <w:pPr>
              <w:spacing w:after="160" w:line="259" w:lineRule="auto"/>
              <w:jc w:val="center"/>
              <w:rPr>
                <w:rFonts w:ascii="Calibri" w:hAnsi="Calibri" w:cs="Calibri"/>
                <w:sz w:val="20"/>
                <w:szCs w:val="20"/>
                <w:lang w:val="sr-Cyrl-RS"/>
                <w14:ligatures w14:val="standardContextual"/>
              </w:rPr>
            </w:pPr>
            <w:r w:rsidRPr="00760819">
              <w:rPr>
                <w:rFonts w:ascii="Calibri" w:hAnsi="Calibri" w:cs="Calibri"/>
                <w:sz w:val="20"/>
                <w:szCs w:val="20"/>
                <w:lang w:val="sr-Cyrl-RS"/>
                <w14:ligatures w14:val="standardContextual"/>
              </w:rPr>
              <w:t>1</w:t>
            </w:r>
          </w:p>
          <w:p w14:paraId="22097DF4" w14:textId="77777777" w:rsidR="00760819" w:rsidRPr="00760819" w:rsidRDefault="00760819" w:rsidP="00760819">
            <w:pPr>
              <w:spacing w:after="160" w:line="259" w:lineRule="auto"/>
              <w:jc w:val="center"/>
              <w:rPr>
                <w:rFonts w:ascii="Calibri" w:hAnsi="Calibri" w:cs="Calibri"/>
                <w:sz w:val="20"/>
                <w:szCs w:val="20"/>
                <w:lang w:val="sr-Cyrl-RS"/>
                <w14:ligatures w14:val="standardContextual"/>
              </w:rPr>
            </w:pPr>
          </w:p>
          <w:p w14:paraId="3E07D20D" w14:textId="77777777" w:rsidR="00760819" w:rsidRPr="00760819" w:rsidRDefault="00760819" w:rsidP="00760819">
            <w:pPr>
              <w:spacing w:after="160" w:line="259" w:lineRule="auto"/>
              <w:jc w:val="center"/>
              <w:rPr>
                <w:rFonts w:ascii="Calibri" w:hAnsi="Calibri" w:cs="Calibri"/>
                <w:sz w:val="20"/>
                <w:szCs w:val="20"/>
                <w:lang w:val="sr-Cyrl-RS"/>
                <w14:ligatures w14:val="standardContextual"/>
              </w:rPr>
            </w:pPr>
          </w:p>
          <w:p w14:paraId="736196E4" w14:textId="77777777" w:rsidR="00760819" w:rsidRPr="00760819" w:rsidRDefault="00760819" w:rsidP="00760819">
            <w:pPr>
              <w:spacing w:after="160" w:line="259" w:lineRule="auto"/>
              <w:jc w:val="center"/>
              <w:rPr>
                <w:rFonts w:ascii="Calibri" w:hAnsi="Calibri" w:cs="Calibri"/>
                <w:sz w:val="20"/>
                <w:szCs w:val="20"/>
                <w:lang w:val="sr-Cyrl-RS"/>
                <w14:ligatures w14:val="standardContextual"/>
              </w:rPr>
            </w:pPr>
          </w:p>
          <w:p w14:paraId="1316D97F" w14:textId="524ACD5B" w:rsidR="00760819" w:rsidRPr="00760819" w:rsidRDefault="00760819" w:rsidP="00760819">
            <w:pPr>
              <w:spacing w:after="160" w:line="259" w:lineRule="auto"/>
              <w:jc w:val="center"/>
              <w:rPr>
                <w:rFonts w:ascii="Calibri" w:hAnsi="Calibri" w:cs="Calibri"/>
                <w:sz w:val="20"/>
                <w:szCs w:val="20"/>
                <w:lang w:val="sr-Cyrl-RS"/>
                <w14:ligatures w14:val="standardContextual"/>
              </w:rPr>
            </w:pPr>
            <w:r w:rsidRPr="00760819">
              <w:rPr>
                <w:rFonts w:ascii="Calibri" w:hAnsi="Calibri" w:cs="Calibri"/>
                <w:sz w:val="20"/>
                <w:szCs w:val="20"/>
                <w:lang w:val="sr-Cyrl-RS"/>
                <w14:ligatures w14:val="standardContextual"/>
              </w:rPr>
              <w:t>4 годишње</w:t>
            </w:r>
          </w:p>
        </w:tc>
      </w:tr>
      <w:tr w:rsidR="00DD7974" w14:paraId="4507595C" w14:textId="77777777">
        <w:tc>
          <w:tcPr>
            <w:tcW w:w="2488" w:type="dxa"/>
          </w:tcPr>
          <w:p w14:paraId="6F811276" w14:textId="77777777" w:rsidR="00DD7974" w:rsidRDefault="005C6FBF" w:rsidP="003E65B2">
            <w:pPr>
              <w:spacing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Развојни ефекат и доприност мјере остварењу приоритета</w:t>
            </w:r>
          </w:p>
        </w:tc>
        <w:tc>
          <w:tcPr>
            <w:tcW w:w="6528" w:type="dxa"/>
            <w:gridSpan w:val="3"/>
          </w:tcPr>
          <w:p w14:paraId="45AE267D" w14:textId="77777777" w:rsidR="00DD7974" w:rsidRDefault="005C6FBF">
            <w:pPr>
              <w:spacing w:after="160" w:line="259" w:lineRule="auto"/>
              <w:rPr>
                <w:rFonts w:ascii="Calibri" w:hAnsi="Calibri" w:cs="Calibri"/>
                <w:b/>
                <w:sz w:val="20"/>
                <w:szCs w:val="20"/>
                <w:lang w:val="en-US"/>
                <w14:ligatures w14:val="standardContextual"/>
              </w:rPr>
            </w:pPr>
            <w:r>
              <w:rPr>
                <w:rFonts w:ascii="Calibri" w:hAnsi="Calibri" w:cs="Calibri"/>
                <w:kern w:val="2"/>
                <w:sz w:val="20"/>
                <w:szCs w:val="20"/>
                <w:lang w:val="sr-Cyrl-RS"/>
                <w14:ligatures w14:val="standardContextual"/>
              </w:rPr>
              <w:t>-</w:t>
            </w:r>
            <w:r>
              <w:rPr>
                <w:rFonts w:ascii="Calibri" w:hAnsi="Calibri" w:cs="Calibri"/>
                <w:kern w:val="2"/>
                <w:sz w:val="20"/>
                <w:szCs w:val="20"/>
                <w:lang w:val="en-US"/>
                <w14:ligatures w14:val="standardContextual"/>
              </w:rPr>
              <w:t xml:space="preserve">Директно доприноси </w:t>
            </w:r>
            <w:r>
              <w:rPr>
                <w:rFonts w:ascii="Calibri" w:hAnsi="Calibri" w:cs="Calibri"/>
                <w:kern w:val="2"/>
                <w:sz w:val="20"/>
                <w:szCs w:val="20"/>
                <w:lang w:val="sr-Cyrl-RS"/>
                <w14:ligatures w14:val="standardContextual"/>
              </w:rPr>
              <w:t xml:space="preserve">бољем и правовременом  одговору  на  сајбер криминалитет али и спречавању  овог  вида  криминалитета </w:t>
            </w:r>
          </w:p>
        </w:tc>
      </w:tr>
      <w:tr w:rsidR="00DD7974" w14:paraId="0F42D117" w14:textId="77777777">
        <w:tc>
          <w:tcPr>
            <w:tcW w:w="2488" w:type="dxa"/>
          </w:tcPr>
          <w:p w14:paraId="45FBF0FE" w14:textId="77777777" w:rsidR="00DD7974" w:rsidRDefault="005C6FBF" w:rsidP="003E65B2">
            <w:pPr>
              <w:spacing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Индикативна финансијска констуркција са изворима финансирања</w:t>
            </w:r>
          </w:p>
        </w:tc>
        <w:tc>
          <w:tcPr>
            <w:tcW w:w="6528" w:type="dxa"/>
            <w:gridSpan w:val="3"/>
          </w:tcPr>
          <w:p w14:paraId="6D59208E" w14:textId="77777777" w:rsidR="00DD7974" w:rsidRDefault="005C6FBF">
            <w:pPr>
              <w:spacing w:after="160" w:line="259" w:lineRule="auto"/>
              <w:rPr>
                <w:rFonts w:ascii="Calibri" w:hAnsi="Calibri" w:cs="Calibri"/>
                <w:sz w:val="20"/>
                <w:szCs w:val="20"/>
                <w:lang w:val="sr-Cyrl-RS"/>
                <w14:ligatures w14:val="standardContextual"/>
              </w:rPr>
            </w:pPr>
            <w:r>
              <w:rPr>
                <w:rFonts w:ascii="Calibri" w:hAnsi="Calibri" w:cs="Calibri"/>
                <w:sz w:val="20"/>
                <w:szCs w:val="20"/>
                <w:lang w:val="sr-Cyrl-RS"/>
                <w14:ligatures w14:val="standardContextual"/>
              </w:rPr>
              <w:t>Утврдиће се накнадно</w:t>
            </w:r>
          </w:p>
        </w:tc>
      </w:tr>
      <w:tr w:rsidR="00DD7974" w14:paraId="03BCA51C" w14:textId="77777777">
        <w:tc>
          <w:tcPr>
            <w:tcW w:w="2488" w:type="dxa"/>
          </w:tcPr>
          <w:p w14:paraId="115C093E" w14:textId="77777777" w:rsidR="00DD7974" w:rsidRDefault="005C6FBF" w:rsidP="003E65B2">
            <w:pPr>
              <w:spacing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lastRenderedPageBreak/>
              <w:t>Период спровођења мјере</w:t>
            </w:r>
          </w:p>
        </w:tc>
        <w:tc>
          <w:tcPr>
            <w:tcW w:w="6528" w:type="dxa"/>
            <w:gridSpan w:val="3"/>
          </w:tcPr>
          <w:p w14:paraId="12DB579C" w14:textId="77777777" w:rsidR="00DD7974" w:rsidRDefault="005C6FBF">
            <w:pPr>
              <w:spacing w:after="160" w:line="259" w:lineRule="auto"/>
              <w:rPr>
                <w:rFonts w:ascii="Calibri" w:hAnsi="Calibri" w:cs="Calibri"/>
                <w:b/>
                <w:sz w:val="20"/>
                <w:szCs w:val="20"/>
                <w:lang w:val="sr-Cyrl-RS"/>
                <w14:ligatures w14:val="standardContextual"/>
              </w:rPr>
            </w:pPr>
            <w:r>
              <w:rPr>
                <w:rFonts w:ascii="Calibri" w:hAnsi="Calibri" w:cs="Calibri"/>
                <w:b/>
                <w:kern w:val="2"/>
                <w:sz w:val="20"/>
                <w:szCs w:val="20"/>
                <w:lang w:val="en-US"/>
                <w14:ligatures w14:val="standardContextual"/>
              </w:rPr>
              <w:t>2025-2031.</w:t>
            </w:r>
            <w:r>
              <w:rPr>
                <w:rFonts w:ascii="Calibri" w:hAnsi="Calibri" w:cs="Calibri"/>
                <w:b/>
                <w:kern w:val="2"/>
                <w:sz w:val="20"/>
                <w:szCs w:val="20"/>
                <w:lang w:val="sr-Cyrl-RS"/>
                <w14:ligatures w14:val="standardContextual"/>
              </w:rPr>
              <w:t>година - континуирана  активност</w:t>
            </w:r>
          </w:p>
        </w:tc>
      </w:tr>
      <w:tr w:rsidR="00DD7974" w14:paraId="2769BB26" w14:textId="77777777">
        <w:tc>
          <w:tcPr>
            <w:tcW w:w="2488" w:type="dxa"/>
          </w:tcPr>
          <w:p w14:paraId="7716E7CE" w14:textId="77777777" w:rsidR="00DD7974" w:rsidRDefault="005C6FBF" w:rsidP="003E65B2">
            <w:pPr>
              <w:spacing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Институција одговорна за координацију спровођења мјере</w:t>
            </w:r>
          </w:p>
        </w:tc>
        <w:tc>
          <w:tcPr>
            <w:tcW w:w="6528" w:type="dxa"/>
            <w:gridSpan w:val="3"/>
          </w:tcPr>
          <w:p w14:paraId="44C7B25C" w14:textId="77777777" w:rsidR="00DD7974" w:rsidRDefault="005C6FBF">
            <w:pPr>
              <w:spacing w:after="160" w:line="259" w:lineRule="auto"/>
              <w:rPr>
                <w:rFonts w:ascii="Calibri" w:hAnsi="Calibri" w:cs="Calibri"/>
                <w:kern w:val="2"/>
                <w:sz w:val="20"/>
                <w:szCs w:val="20"/>
                <w:lang w:val="sr-Cyrl-RS"/>
                <w14:ligatures w14:val="standardContextual"/>
              </w:rPr>
            </w:pPr>
            <w:r>
              <w:rPr>
                <w:rFonts w:ascii="Calibri" w:hAnsi="Calibri" w:cs="Calibri"/>
                <w:kern w:val="2"/>
                <w:sz w:val="20"/>
                <w:szCs w:val="20"/>
                <w:lang w:val="sr-Cyrl-RS"/>
                <w14:ligatures w14:val="standardContextual"/>
              </w:rPr>
              <w:t>МУП РС</w:t>
            </w:r>
          </w:p>
          <w:p w14:paraId="3C125C3F" w14:textId="77777777" w:rsidR="00DD7974" w:rsidRDefault="005C6FBF">
            <w:pPr>
              <w:spacing w:after="160" w:line="259" w:lineRule="auto"/>
              <w:rPr>
                <w:rFonts w:ascii="Calibri" w:hAnsi="Calibri" w:cs="Calibri"/>
                <w:sz w:val="20"/>
                <w:szCs w:val="20"/>
                <w:lang w:val="sr-Cyrl-RS"/>
                <w14:ligatures w14:val="standardContextual"/>
              </w:rPr>
            </w:pPr>
            <w:r>
              <w:rPr>
                <w:rFonts w:ascii="Calibri" w:hAnsi="Calibri" w:cs="Calibri"/>
                <w:kern w:val="2"/>
                <w:sz w:val="20"/>
                <w:szCs w:val="20"/>
                <w:lang w:val="sr-Cyrl-RS"/>
                <w14:ligatures w14:val="standardContextual"/>
              </w:rPr>
              <w:t>МП</w:t>
            </w:r>
          </w:p>
        </w:tc>
      </w:tr>
      <w:tr w:rsidR="00DD7974" w14:paraId="3C630473" w14:textId="77777777">
        <w:tc>
          <w:tcPr>
            <w:tcW w:w="2488" w:type="dxa"/>
          </w:tcPr>
          <w:p w14:paraId="1E3D679D" w14:textId="77777777" w:rsidR="00DD7974" w:rsidRDefault="005C6FBF">
            <w:pPr>
              <w:spacing w:after="160"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Носиоци спровођења мјере</w:t>
            </w:r>
          </w:p>
        </w:tc>
        <w:tc>
          <w:tcPr>
            <w:tcW w:w="6528" w:type="dxa"/>
            <w:gridSpan w:val="3"/>
          </w:tcPr>
          <w:p w14:paraId="34BCBE77" w14:textId="77777777" w:rsidR="00DD7974" w:rsidRDefault="005C6FBF">
            <w:pPr>
              <w:rPr>
                <w:rFonts w:ascii="Calibri" w:hAnsi="Calibri" w:cs="Calibri"/>
                <w:sz w:val="20"/>
                <w:szCs w:val="20"/>
                <w:lang w:val="en-US"/>
                <w14:ligatures w14:val="standardContextual"/>
              </w:rPr>
            </w:pPr>
            <w:r>
              <w:rPr>
                <w:rFonts w:ascii="Calibri" w:hAnsi="Calibri" w:cs="Calibri"/>
                <w:kern w:val="2"/>
                <w:sz w:val="20"/>
                <w:szCs w:val="20"/>
                <w:lang w:val="en-US"/>
                <w14:ligatures w14:val="standardContextual"/>
              </w:rPr>
              <w:t>MУП</w:t>
            </w:r>
            <w:r>
              <w:rPr>
                <w:rFonts w:ascii="Calibri" w:hAnsi="Calibri" w:cs="Calibri"/>
                <w:sz w:val="20"/>
                <w:szCs w:val="20"/>
                <w:lang w:val="en-US"/>
                <w14:ligatures w14:val="standardContextual"/>
              </w:rPr>
              <w:t xml:space="preserve"> </w:t>
            </w:r>
          </w:p>
          <w:p w14:paraId="47E39932" w14:textId="77777777" w:rsidR="00DD7974" w:rsidRDefault="005C6FBF">
            <w:pPr>
              <w:rPr>
                <w:rFonts w:ascii="Calibri" w:hAnsi="Calibri" w:cs="Calibri"/>
                <w:sz w:val="20"/>
                <w:szCs w:val="20"/>
                <w:lang w:val="en-US"/>
                <w14:ligatures w14:val="standardContextual"/>
              </w:rPr>
            </w:pPr>
            <w:r>
              <w:rPr>
                <w:rFonts w:ascii="Calibri" w:hAnsi="Calibri" w:cs="Calibri"/>
                <w:sz w:val="20"/>
                <w:szCs w:val="20"/>
                <w:lang w:val="en-US"/>
                <w14:ligatures w14:val="standardContextual"/>
              </w:rPr>
              <w:t>МП</w:t>
            </w:r>
          </w:p>
          <w:p w14:paraId="0178F553" w14:textId="77777777" w:rsidR="00DD7974" w:rsidRDefault="005C6FBF">
            <w:pPr>
              <w:rPr>
                <w:rFonts w:ascii="Calibri" w:hAnsi="Calibri" w:cs="Calibri"/>
                <w:sz w:val="20"/>
                <w:szCs w:val="20"/>
                <w:lang w:val="en-US"/>
                <w14:ligatures w14:val="standardContextual"/>
              </w:rPr>
            </w:pPr>
            <w:r>
              <w:rPr>
                <w:rFonts w:ascii="Calibri" w:hAnsi="Calibri" w:cs="Calibri"/>
                <w:sz w:val="20"/>
                <w:szCs w:val="20"/>
                <w:lang w:val="en-US"/>
                <w14:ligatures w14:val="standardContextual"/>
              </w:rPr>
              <w:t>МПОС</w:t>
            </w:r>
          </w:p>
          <w:p w14:paraId="186822AF" w14:textId="77777777" w:rsidR="00DD7974" w:rsidRDefault="005C6FBF">
            <w:pPr>
              <w:rPr>
                <w:rFonts w:ascii="Calibri" w:hAnsi="Calibri" w:cs="Calibri"/>
                <w:kern w:val="2"/>
                <w:sz w:val="20"/>
                <w:szCs w:val="20"/>
                <w:lang w:val="en-US"/>
                <w14:ligatures w14:val="standardContextual"/>
              </w:rPr>
            </w:pPr>
            <w:r>
              <w:rPr>
                <w:rFonts w:ascii="Calibri" w:hAnsi="Calibri" w:cs="Calibri"/>
                <w:kern w:val="2"/>
                <w:sz w:val="20"/>
                <w:szCs w:val="20"/>
                <w:lang w:val="en-US"/>
                <w14:ligatures w14:val="standardContextual"/>
              </w:rPr>
              <w:t xml:space="preserve">ЦЕСТ РС </w:t>
            </w:r>
          </w:p>
          <w:p w14:paraId="6E074985" w14:textId="77777777" w:rsidR="00DD7974" w:rsidRDefault="005C6FBF">
            <w:pPr>
              <w:rPr>
                <w:rFonts w:ascii="Calibri" w:hAnsi="Calibri" w:cs="Calibri"/>
                <w:kern w:val="2"/>
                <w:sz w:val="20"/>
                <w:szCs w:val="20"/>
                <w:lang w:val="en-US"/>
                <w14:ligatures w14:val="standardContextual"/>
              </w:rPr>
            </w:pPr>
            <w:r>
              <w:rPr>
                <w:rFonts w:ascii="Calibri" w:hAnsi="Calibri" w:cs="Calibri"/>
                <w:kern w:val="2"/>
                <w:sz w:val="20"/>
                <w:szCs w:val="20"/>
                <w:lang w:val="en-US"/>
                <w14:ligatures w14:val="standardContextual"/>
              </w:rPr>
              <w:t>АИКТ</w:t>
            </w:r>
          </w:p>
          <w:p w14:paraId="289C76A1" w14:textId="77777777" w:rsidR="00DD7974" w:rsidRDefault="005C6FBF">
            <w:pPr>
              <w:rPr>
                <w:rFonts w:ascii="Calibri" w:hAnsi="Calibri" w:cs="Calibri"/>
                <w:kern w:val="2"/>
                <w:sz w:val="20"/>
                <w:szCs w:val="20"/>
                <w:lang w:val="en-US"/>
                <w14:ligatures w14:val="standardContextual"/>
              </w:rPr>
            </w:pPr>
            <w:r>
              <w:rPr>
                <w:rFonts w:ascii="Calibri" w:hAnsi="Calibri" w:cs="Calibri"/>
                <w:kern w:val="2"/>
                <w:sz w:val="20"/>
                <w:szCs w:val="20"/>
                <w:lang w:val="en-US"/>
                <w14:ligatures w14:val="standardContextual"/>
              </w:rPr>
              <w:t>MEИМС</w:t>
            </w:r>
          </w:p>
          <w:p w14:paraId="157FD1BD" w14:textId="77777777" w:rsidR="00DD7974" w:rsidRDefault="005C6FBF">
            <w:pPr>
              <w:rPr>
                <w:rFonts w:ascii="Calibri" w:hAnsi="Calibri" w:cs="Calibri"/>
                <w:kern w:val="2"/>
                <w:sz w:val="20"/>
                <w:szCs w:val="20"/>
                <w:lang w:val="en-US"/>
                <w14:ligatures w14:val="standardContextual"/>
              </w:rPr>
            </w:pPr>
            <w:r>
              <w:rPr>
                <w:rFonts w:ascii="Calibri" w:hAnsi="Calibri" w:cs="Calibri"/>
                <w:kern w:val="2"/>
                <w:sz w:val="20"/>
                <w:szCs w:val="20"/>
                <w:lang w:val="en-US"/>
                <w14:ligatures w14:val="standardContextual"/>
              </w:rPr>
              <w:t>ТУЖИЛАШТВА</w:t>
            </w:r>
          </w:p>
          <w:p w14:paraId="639DEB91" w14:textId="77777777" w:rsidR="00DD7974" w:rsidRDefault="005C6FBF">
            <w:pPr>
              <w:rPr>
                <w:rFonts w:ascii="Calibri" w:hAnsi="Calibri" w:cs="Calibri"/>
                <w:sz w:val="20"/>
                <w:szCs w:val="20"/>
                <w:lang w:val="en-US"/>
                <w14:ligatures w14:val="standardContextual"/>
              </w:rPr>
            </w:pPr>
            <w:r>
              <w:rPr>
                <w:rFonts w:ascii="Calibri" w:hAnsi="Calibri" w:cs="Calibri"/>
                <w:kern w:val="2"/>
                <w:sz w:val="20"/>
                <w:szCs w:val="20"/>
                <w:lang w:val="en-US"/>
                <w14:ligatures w14:val="standardContextual"/>
              </w:rPr>
              <w:t xml:space="preserve">СУДОВИ </w:t>
            </w:r>
            <w:r>
              <w:rPr>
                <w:rFonts w:ascii="Calibri" w:hAnsi="Calibri" w:cs="Calibri"/>
                <w:sz w:val="20"/>
                <w:szCs w:val="20"/>
                <w:lang w:val="en-US"/>
                <w14:ligatures w14:val="standardContextual"/>
              </w:rPr>
              <w:t xml:space="preserve"> </w:t>
            </w:r>
          </w:p>
        </w:tc>
      </w:tr>
      <w:tr w:rsidR="00DD7974" w14:paraId="2185EB01" w14:textId="77777777">
        <w:tc>
          <w:tcPr>
            <w:tcW w:w="2488" w:type="dxa"/>
          </w:tcPr>
          <w:p w14:paraId="3DAE8366" w14:textId="77777777" w:rsidR="00DD7974" w:rsidRDefault="005C6FBF">
            <w:pPr>
              <w:spacing w:after="160" w:line="259" w:lineRule="auto"/>
              <w:rPr>
                <w:rFonts w:ascii="Calibri" w:hAnsi="Calibri" w:cs="Calibri"/>
                <w:b/>
                <w:sz w:val="20"/>
                <w:szCs w:val="20"/>
                <w:lang w:val="en-US"/>
                <w14:ligatures w14:val="standardContextual"/>
              </w:rPr>
            </w:pPr>
            <w:r>
              <w:rPr>
                <w:rFonts w:ascii="Calibri" w:hAnsi="Calibri" w:cs="Calibri"/>
                <w:b/>
                <w:kern w:val="2"/>
                <w:sz w:val="20"/>
                <w:szCs w:val="20"/>
                <w:lang w:val="en-US"/>
                <w14:ligatures w14:val="standardContextual"/>
              </w:rPr>
              <w:t>Циљне групе</w:t>
            </w:r>
          </w:p>
        </w:tc>
        <w:tc>
          <w:tcPr>
            <w:tcW w:w="6528" w:type="dxa"/>
            <w:gridSpan w:val="3"/>
          </w:tcPr>
          <w:p w14:paraId="6AF3AECD" w14:textId="77777777" w:rsidR="00DD7974" w:rsidRDefault="005C6FBF">
            <w:pPr>
              <w:spacing w:line="259" w:lineRule="auto"/>
              <w:rPr>
                <w:rFonts w:ascii="Calibri" w:hAnsi="Calibri" w:cs="Calibri"/>
                <w:sz w:val="20"/>
                <w:szCs w:val="20"/>
                <w:lang w:val="sr-Cyrl-RS"/>
                <w14:ligatures w14:val="standardContextual"/>
              </w:rPr>
            </w:pPr>
            <w:r>
              <w:rPr>
                <w:rFonts w:ascii="Calibri" w:hAnsi="Calibri" w:cs="Calibri"/>
                <w:kern w:val="2"/>
                <w:sz w:val="20"/>
                <w:szCs w:val="20"/>
                <w:lang w:val="en-US"/>
                <w14:ligatures w14:val="standardContextual"/>
              </w:rPr>
              <w:t>запослени у институцијама носиоцима борбе против сајбер криминалитета</w:t>
            </w:r>
          </w:p>
        </w:tc>
      </w:tr>
    </w:tbl>
    <w:p w14:paraId="29955B02" w14:textId="77777777" w:rsidR="00DD7974" w:rsidRDefault="00DD7974">
      <w:pPr>
        <w:rPr>
          <w:rFonts w:ascii="Calibri" w:hAnsi="Calibri" w:cs="Calibri"/>
          <w:b/>
          <w:kern w:val="0"/>
          <w:sz w:val="24"/>
          <w:szCs w:val="24"/>
          <w:lang w:val="en-US"/>
        </w:rPr>
      </w:pPr>
    </w:p>
    <w:p w14:paraId="07A32C44" w14:textId="77777777" w:rsidR="00DD7974" w:rsidRDefault="005C6FBF">
      <w:pPr>
        <w:rPr>
          <w:rFonts w:ascii="Calibri" w:hAnsi="Calibri" w:cs="Calibri"/>
          <w:b/>
          <w:kern w:val="0"/>
          <w:sz w:val="24"/>
          <w:szCs w:val="24"/>
          <w:lang w:val="en-US"/>
        </w:rPr>
      </w:pPr>
      <w:r>
        <w:rPr>
          <w:rFonts w:ascii="Calibri" w:hAnsi="Calibri" w:cs="Calibri"/>
          <w:b/>
          <w:kern w:val="0"/>
          <w:sz w:val="24"/>
          <w:szCs w:val="24"/>
          <w:lang w:val="en-US"/>
        </w:rPr>
        <w:t>7.2.</w:t>
      </w:r>
      <w:r>
        <w:rPr>
          <w:rFonts w:ascii="Calibri" w:hAnsi="Calibri" w:cs="Calibri"/>
          <w:b/>
          <w:kern w:val="0"/>
          <w:sz w:val="24"/>
          <w:szCs w:val="24"/>
          <w:lang w:val="sr-Cyrl-RS"/>
        </w:rPr>
        <w:t>3</w:t>
      </w:r>
      <w:r>
        <w:rPr>
          <w:rFonts w:ascii="Calibri" w:hAnsi="Calibri" w:cs="Calibri"/>
          <w:b/>
          <w:kern w:val="0"/>
          <w:sz w:val="24"/>
          <w:szCs w:val="24"/>
          <w:lang w:val="en-US"/>
        </w:rPr>
        <w:t xml:space="preserve">. Детаљан преглед мјера за </w:t>
      </w:r>
      <w:r>
        <w:rPr>
          <w:rFonts w:ascii="Calibri" w:hAnsi="Calibri" w:cs="Calibri"/>
          <w:b/>
          <w:kern w:val="0"/>
          <w:sz w:val="24"/>
          <w:szCs w:val="24"/>
          <w:lang w:val="sr-Cyrl-RS"/>
        </w:rPr>
        <w:t>3</w:t>
      </w:r>
      <w:r>
        <w:rPr>
          <w:rFonts w:ascii="Calibri" w:hAnsi="Calibri" w:cs="Calibri"/>
          <w:b/>
          <w:kern w:val="0"/>
          <w:sz w:val="24"/>
          <w:szCs w:val="24"/>
          <w:lang w:val="en-US"/>
        </w:rPr>
        <w:t>. стратешки циљ</w:t>
      </w:r>
    </w:p>
    <w:tbl>
      <w:tblPr>
        <w:tblStyle w:val="TableGrid"/>
        <w:tblW w:w="0" w:type="auto"/>
        <w:tblLook w:val="04A0" w:firstRow="1" w:lastRow="0" w:firstColumn="1" w:lastColumn="0" w:noHBand="0" w:noVBand="1"/>
      </w:tblPr>
      <w:tblGrid>
        <w:gridCol w:w="2488"/>
        <w:gridCol w:w="3267"/>
        <w:gridCol w:w="1620"/>
        <w:gridCol w:w="1641"/>
      </w:tblGrid>
      <w:tr w:rsidR="00DD7974" w14:paraId="123D8BAD" w14:textId="77777777">
        <w:tc>
          <w:tcPr>
            <w:tcW w:w="2488" w:type="dxa"/>
          </w:tcPr>
          <w:p w14:paraId="19E5D77D" w14:textId="77777777" w:rsidR="00DD7974" w:rsidRDefault="005C6FBF">
            <w:pPr>
              <w:rPr>
                <w:rFonts w:ascii="Calibri" w:hAnsi="Calibri" w:cs="Calibri"/>
                <w:b/>
                <w:sz w:val="20"/>
                <w:szCs w:val="20"/>
                <w:lang w:val="en-US"/>
              </w:rPr>
            </w:pPr>
            <w:r>
              <w:rPr>
                <w:rFonts w:ascii="Calibri" w:hAnsi="Calibri" w:cs="Calibri"/>
                <w:b/>
                <w:sz w:val="20"/>
                <w:szCs w:val="20"/>
                <w:lang w:val="en-US"/>
              </w:rPr>
              <w:t>Веза са стратешким циљем</w:t>
            </w:r>
          </w:p>
        </w:tc>
        <w:tc>
          <w:tcPr>
            <w:tcW w:w="6528" w:type="dxa"/>
            <w:gridSpan w:val="3"/>
          </w:tcPr>
          <w:p w14:paraId="2188A563" w14:textId="77777777" w:rsidR="00DD7974" w:rsidRDefault="005C6FBF">
            <w:pPr>
              <w:rPr>
                <w:rFonts w:ascii="Calibri" w:hAnsi="Calibri" w:cs="Calibri"/>
                <w:b/>
                <w:sz w:val="20"/>
                <w:szCs w:val="20"/>
                <w:lang w:val="en-US"/>
              </w:rPr>
            </w:pPr>
            <w:r>
              <w:rPr>
                <w:rFonts w:ascii="Calibri" w:hAnsi="Calibri" w:cs="Calibri"/>
                <w:b/>
                <w:sz w:val="20"/>
                <w:szCs w:val="20"/>
                <w:lang w:val="en-US"/>
              </w:rPr>
              <w:t xml:space="preserve">Стратешки циљ </w:t>
            </w:r>
            <w:r>
              <w:rPr>
                <w:rFonts w:ascii="Calibri" w:hAnsi="Calibri" w:cs="Calibri"/>
                <w:b/>
                <w:sz w:val="20"/>
                <w:szCs w:val="20"/>
                <w:lang w:val="sr-Cyrl-RS"/>
              </w:rPr>
              <w:t>3</w:t>
            </w:r>
            <w:r>
              <w:rPr>
                <w:rFonts w:ascii="Calibri" w:hAnsi="Calibri" w:cs="Calibri"/>
                <w:b/>
                <w:sz w:val="20"/>
                <w:szCs w:val="20"/>
                <w:lang w:val="en-US"/>
              </w:rPr>
              <w:t>: Развој и унапређење постојећих капацитета републичких органа (људски и материјално технички) за борбу против сајбер криминалитета</w:t>
            </w:r>
          </w:p>
        </w:tc>
      </w:tr>
      <w:tr w:rsidR="00DD7974" w14:paraId="66BBF671" w14:textId="77777777">
        <w:tc>
          <w:tcPr>
            <w:tcW w:w="2488" w:type="dxa"/>
          </w:tcPr>
          <w:p w14:paraId="5E2434FA" w14:textId="4B8A1F26" w:rsidR="00DD7974" w:rsidRPr="003E65B2" w:rsidRDefault="005C6FBF">
            <w:pPr>
              <w:rPr>
                <w:rFonts w:ascii="Calibri" w:hAnsi="Calibri" w:cs="Calibri"/>
                <w:b/>
                <w:sz w:val="20"/>
                <w:szCs w:val="20"/>
                <w:lang w:val="sr-Cyrl-RS"/>
              </w:rPr>
            </w:pPr>
            <w:r>
              <w:rPr>
                <w:rFonts w:ascii="Calibri" w:hAnsi="Calibri" w:cs="Calibri"/>
                <w:b/>
                <w:sz w:val="20"/>
                <w:szCs w:val="20"/>
                <w:lang w:val="en-US"/>
              </w:rPr>
              <w:t>Приоритет</w:t>
            </w:r>
            <w:r w:rsidR="003E65B2">
              <w:rPr>
                <w:rFonts w:ascii="Calibri" w:hAnsi="Calibri" w:cs="Calibri"/>
                <w:b/>
                <w:sz w:val="20"/>
                <w:szCs w:val="20"/>
                <w:lang w:val="sr-Cyrl-RS"/>
              </w:rPr>
              <w:t xml:space="preserve"> 1</w:t>
            </w:r>
          </w:p>
        </w:tc>
        <w:tc>
          <w:tcPr>
            <w:tcW w:w="6528" w:type="dxa"/>
            <w:gridSpan w:val="3"/>
          </w:tcPr>
          <w:p w14:paraId="2E113F73" w14:textId="77777777" w:rsidR="00DD7974" w:rsidRDefault="005C6FBF">
            <w:pPr>
              <w:rPr>
                <w:rFonts w:ascii="Calibri" w:hAnsi="Calibri" w:cs="Calibri"/>
                <w:b/>
                <w:sz w:val="20"/>
                <w:szCs w:val="20"/>
                <w:lang w:val="en-US"/>
              </w:rPr>
            </w:pPr>
            <w:r>
              <w:rPr>
                <w:rFonts w:ascii="Calibri" w:hAnsi="Calibri" w:cs="Calibri"/>
                <w:b/>
                <w:sz w:val="20"/>
                <w:szCs w:val="20"/>
                <w:lang w:val="en-US"/>
              </w:rPr>
              <w:t>Унапређење капацитета републичких органа за борбу против сајбер криминалитета</w:t>
            </w:r>
          </w:p>
        </w:tc>
      </w:tr>
      <w:tr w:rsidR="00DD7974" w14:paraId="24A970CF" w14:textId="77777777">
        <w:tc>
          <w:tcPr>
            <w:tcW w:w="2488" w:type="dxa"/>
          </w:tcPr>
          <w:p w14:paraId="53EA3AD2" w14:textId="0272C30B" w:rsidR="00DD7974" w:rsidRPr="003E65B2" w:rsidRDefault="005C6FBF">
            <w:pPr>
              <w:rPr>
                <w:rFonts w:ascii="Calibri" w:hAnsi="Calibri" w:cs="Calibri"/>
                <w:b/>
                <w:sz w:val="20"/>
                <w:szCs w:val="20"/>
                <w:lang w:val="sr-Cyrl-RS"/>
              </w:rPr>
            </w:pPr>
            <w:r>
              <w:rPr>
                <w:rFonts w:ascii="Calibri" w:hAnsi="Calibri" w:cs="Calibri"/>
                <w:b/>
                <w:sz w:val="20"/>
                <w:szCs w:val="20"/>
                <w:lang w:val="en-US"/>
              </w:rPr>
              <w:t>Назив мјере</w:t>
            </w:r>
            <w:r w:rsidR="003E65B2">
              <w:rPr>
                <w:rFonts w:ascii="Calibri" w:hAnsi="Calibri" w:cs="Calibri"/>
                <w:b/>
                <w:sz w:val="20"/>
                <w:szCs w:val="20"/>
                <w:lang w:val="sr-Cyrl-RS"/>
              </w:rPr>
              <w:t xml:space="preserve"> 1</w:t>
            </w:r>
          </w:p>
        </w:tc>
        <w:tc>
          <w:tcPr>
            <w:tcW w:w="6528" w:type="dxa"/>
            <w:gridSpan w:val="3"/>
          </w:tcPr>
          <w:p w14:paraId="5BDF6819" w14:textId="77777777" w:rsidR="00DD7974" w:rsidRDefault="005C6FBF">
            <w:pPr>
              <w:rPr>
                <w:rFonts w:ascii="Calibri" w:hAnsi="Calibri" w:cs="Calibri"/>
                <w:b/>
                <w:sz w:val="20"/>
                <w:szCs w:val="20"/>
                <w:lang w:val="en-US"/>
              </w:rPr>
            </w:pPr>
            <w:r>
              <w:rPr>
                <w:rFonts w:ascii="Calibri" w:hAnsi="Calibri" w:cs="Calibri"/>
                <w:b/>
                <w:sz w:val="20"/>
                <w:szCs w:val="20"/>
                <w:lang w:val="en-US"/>
              </w:rPr>
              <w:t>Континуирано предузимати активности на унапређењу људских  и материјално-техничких капацитета у области борбе против сајбер криминалитета.</w:t>
            </w:r>
          </w:p>
        </w:tc>
      </w:tr>
      <w:tr w:rsidR="00DD7974" w14:paraId="2DCE8697" w14:textId="77777777">
        <w:tc>
          <w:tcPr>
            <w:tcW w:w="2488" w:type="dxa"/>
          </w:tcPr>
          <w:p w14:paraId="135973FE" w14:textId="77777777" w:rsidR="00DD7974" w:rsidRDefault="005C6FBF">
            <w:pPr>
              <w:rPr>
                <w:rFonts w:ascii="Calibri" w:hAnsi="Calibri" w:cs="Calibri"/>
                <w:b/>
                <w:sz w:val="20"/>
                <w:szCs w:val="20"/>
                <w:lang w:val="en-US"/>
              </w:rPr>
            </w:pPr>
            <w:r>
              <w:rPr>
                <w:rFonts w:ascii="Calibri" w:hAnsi="Calibri" w:cs="Calibri"/>
                <w:b/>
                <w:sz w:val="20"/>
                <w:szCs w:val="20"/>
                <w:lang w:val="en-US"/>
              </w:rPr>
              <w:t>Опис мјере са оквирним подручјима дјеловања</w:t>
            </w:r>
          </w:p>
        </w:tc>
        <w:tc>
          <w:tcPr>
            <w:tcW w:w="6528" w:type="dxa"/>
            <w:gridSpan w:val="3"/>
          </w:tcPr>
          <w:p w14:paraId="69C392FD" w14:textId="77777777" w:rsidR="00DD7974" w:rsidRDefault="005C6FBF">
            <w:pPr>
              <w:rPr>
                <w:rFonts w:ascii="Calibri" w:hAnsi="Calibri" w:cs="Calibri"/>
                <w:sz w:val="20"/>
                <w:szCs w:val="20"/>
                <w:lang w:val="sr-Cyrl-RS"/>
              </w:rPr>
            </w:pPr>
            <w:r>
              <w:rPr>
                <w:rFonts w:ascii="Calibri" w:hAnsi="Calibri" w:cs="Calibri"/>
                <w:sz w:val="20"/>
                <w:szCs w:val="20"/>
                <w:lang w:val="sr-Cyrl-RS"/>
              </w:rPr>
              <w:t>У оквиру ове мјере, у складу са идентификованим потребама, предвиђа се континуирано провођење следећих активности:</w:t>
            </w:r>
          </w:p>
          <w:p w14:paraId="0EEAEB33"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Побољшање материјално-техничких  капацитета у области борбе против  сајбер крииналитета</w:t>
            </w:r>
          </w:p>
          <w:p w14:paraId="654DBD98"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 xml:space="preserve">спровођење обука за запослене у надлежним органима о поступању у случају сумње у извршење кривичног дјела из области сајбер криминалитета </w:t>
            </w:r>
          </w:p>
          <w:p w14:paraId="726F67A7"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спровођење обука са циљем подизања стручне оспособљености запослених у републичким органима о појавним облицима сајбер криминалитета</w:t>
            </w:r>
          </w:p>
          <w:p w14:paraId="36E8600A"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иницирање измјена и допуна законских и подзаконских прописа којима се уређују број, структура и стручна спрема запослених који раде на пословима борбе против сајбер криминалитета</w:t>
            </w:r>
          </w:p>
          <w:p w14:paraId="282A4257" w14:textId="77777777" w:rsidR="000444D2" w:rsidRDefault="000444D2"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и</w:t>
            </w:r>
            <w:r w:rsidR="005C6FBF">
              <w:rPr>
                <w:rFonts w:ascii="Calibri" w:hAnsi="Calibri" w:cs="Calibri"/>
                <w:sz w:val="20"/>
                <w:szCs w:val="20"/>
                <w:lang w:val="sr-Cyrl-RS"/>
              </w:rPr>
              <w:t xml:space="preserve">зрада и усвајање стандардних процедура за прикупљање, обраду, анализу, складиштење, чување и презентацију </w:t>
            </w:r>
            <w:r w:rsidRPr="000444D2">
              <w:rPr>
                <w:rFonts w:ascii="Calibri" w:hAnsi="Calibri" w:cs="Calibri"/>
                <w:sz w:val="20"/>
                <w:szCs w:val="20"/>
                <w:lang w:val="sr-Cyrl-RS"/>
              </w:rPr>
              <w:t>компју</w:t>
            </w:r>
            <w:r>
              <w:rPr>
                <w:rFonts w:ascii="Calibri" w:hAnsi="Calibri" w:cs="Calibri"/>
                <w:sz w:val="20"/>
                <w:szCs w:val="20"/>
                <w:lang w:val="sr-Cyrl-RS"/>
              </w:rPr>
              <w:t>терских и електронских података</w:t>
            </w:r>
          </w:p>
          <w:p w14:paraId="397637D5" w14:textId="77777777" w:rsidR="00DD7974" w:rsidRDefault="000444D2"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и</w:t>
            </w:r>
            <w:r w:rsidR="005C6FBF">
              <w:rPr>
                <w:rFonts w:ascii="Calibri" w:hAnsi="Calibri" w:cs="Calibri"/>
                <w:sz w:val="20"/>
                <w:szCs w:val="20"/>
                <w:lang w:val="sr-Cyrl-RS"/>
              </w:rPr>
              <w:t>ницирање измјене законских и подзаконских прописа којима се уређује област средњег и високог образовања са циљем специјализације школских програма за борбу против сајбер криминалитета.</w:t>
            </w:r>
          </w:p>
          <w:p w14:paraId="595505DB" w14:textId="1CE4D6A8" w:rsidR="000444D2" w:rsidRDefault="000444D2"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Иницирање набавке компјутерске опреме и програма</w:t>
            </w:r>
          </w:p>
        </w:tc>
      </w:tr>
      <w:tr w:rsidR="00DD7974" w14:paraId="1D01F52C" w14:textId="77777777">
        <w:tc>
          <w:tcPr>
            <w:tcW w:w="2488" w:type="dxa"/>
          </w:tcPr>
          <w:p w14:paraId="670E1523" w14:textId="77777777" w:rsidR="00DD7974" w:rsidRDefault="005C6FBF">
            <w:pPr>
              <w:rPr>
                <w:rFonts w:ascii="Calibri" w:hAnsi="Calibri" w:cs="Calibri"/>
                <w:b/>
                <w:sz w:val="20"/>
                <w:szCs w:val="20"/>
                <w:lang w:val="en-US"/>
              </w:rPr>
            </w:pPr>
            <w:r>
              <w:rPr>
                <w:rFonts w:ascii="Calibri" w:hAnsi="Calibri" w:cs="Calibri"/>
                <w:b/>
                <w:sz w:val="20"/>
                <w:szCs w:val="20"/>
                <w:lang w:val="en-US"/>
              </w:rPr>
              <w:t>Кључни стратешки пројекти</w:t>
            </w:r>
          </w:p>
        </w:tc>
        <w:tc>
          <w:tcPr>
            <w:tcW w:w="6528" w:type="dxa"/>
            <w:gridSpan w:val="3"/>
          </w:tcPr>
          <w:p w14:paraId="224DC818" w14:textId="77777777" w:rsidR="00DD7974" w:rsidRDefault="00DD7974">
            <w:pPr>
              <w:rPr>
                <w:rFonts w:ascii="Calibri" w:hAnsi="Calibri" w:cs="Calibri"/>
                <w:b/>
                <w:sz w:val="20"/>
                <w:szCs w:val="20"/>
                <w:lang w:val="en-US"/>
              </w:rPr>
            </w:pPr>
          </w:p>
        </w:tc>
      </w:tr>
      <w:tr w:rsidR="00DD7974" w14:paraId="5D39F8DB" w14:textId="77777777">
        <w:trPr>
          <w:trHeight w:val="317"/>
        </w:trPr>
        <w:tc>
          <w:tcPr>
            <w:tcW w:w="2488" w:type="dxa"/>
            <w:vMerge w:val="restart"/>
          </w:tcPr>
          <w:p w14:paraId="6F275227" w14:textId="77777777" w:rsidR="00DD7974" w:rsidRDefault="005C6FBF">
            <w:pPr>
              <w:rPr>
                <w:rFonts w:ascii="Calibri" w:hAnsi="Calibri" w:cs="Calibri"/>
                <w:b/>
                <w:sz w:val="20"/>
                <w:szCs w:val="20"/>
                <w:lang w:val="en-US"/>
              </w:rPr>
            </w:pPr>
            <w:r>
              <w:rPr>
                <w:rFonts w:ascii="Calibri" w:hAnsi="Calibri" w:cs="Calibri"/>
                <w:b/>
                <w:sz w:val="20"/>
                <w:szCs w:val="20"/>
                <w:lang w:val="en-US"/>
              </w:rPr>
              <w:t>Индикатори за праћење резултата мјере</w:t>
            </w:r>
          </w:p>
        </w:tc>
        <w:tc>
          <w:tcPr>
            <w:tcW w:w="3267" w:type="dxa"/>
            <w:shd w:val="clear" w:color="auto" w:fill="9BC4F5"/>
          </w:tcPr>
          <w:p w14:paraId="528792B6" w14:textId="77777777" w:rsidR="00DD7974" w:rsidRDefault="005C6FBF">
            <w:pPr>
              <w:jc w:val="center"/>
              <w:rPr>
                <w:rFonts w:ascii="Calibri" w:hAnsi="Calibri" w:cs="Calibri"/>
                <w:b/>
                <w:sz w:val="20"/>
                <w:szCs w:val="20"/>
                <w:lang w:val="en-US"/>
              </w:rPr>
            </w:pPr>
            <w:r>
              <w:rPr>
                <w:rFonts w:ascii="Calibri" w:hAnsi="Calibri" w:cs="Calibri"/>
                <w:sz w:val="20"/>
                <w:szCs w:val="20"/>
              </w:rPr>
              <w:t>Индикатори</w:t>
            </w:r>
          </w:p>
        </w:tc>
        <w:tc>
          <w:tcPr>
            <w:tcW w:w="1620" w:type="dxa"/>
            <w:shd w:val="clear" w:color="auto" w:fill="9BC4F5"/>
          </w:tcPr>
          <w:p w14:paraId="3614235D" w14:textId="77777777" w:rsidR="00DD7974" w:rsidRDefault="005C6FBF">
            <w:pPr>
              <w:jc w:val="center"/>
              <w:rPr>
                <w:rFonts w:ascii="Calibri" w:hAnsi="Calibri" w:cs="Calibri"/>
                <w:b/>
                <w:sz w:val="20"/>
                <w:szCs w:val="20"/>
                <w:lang w:val="en-US"/>
              </w:rPr>
            </w:pPr>
            <w:r>
              <w:rPr>
                <w:rFonts w:ascii="Calibri" w:hAnsi="Calibri" w:cs="Calibri"/>
                <w:sz w:val="20"/>
                <w:szCs w:val="20"/>
              </w:rPr>
              <w:t xml:space="preserve">Полазне вриједности </w:t>
            </w:r>
          </w:p>
        </w:tc>
        <w:tc>
          <w:tcPr>
            <w:tcW w:w="1641" w:type="dxa"/>
            <w:shd w:val="clear" w:color="auto" w:fill="9BC4F5"/>
          </w:tcPr>
          <w:p w14:paraId="3D9D790F" w14:textId="77777777" w:rsidR="00DD7974" w:rsidRDefault="005C6FBF">
            <w:pPr>
              <w:jc w:val="center"/>
              <w:rPr>
                <w:rFonts w:ascii="Calibri" w:hAnsi="Calibri" w:cs="Calibri"/>
                <w:b/>
                <w:sz w:val="20"/>
                <w:szCs w:val="20"/>
                <w:lang w:val="en-US"/>
              </w:rPr>
            </w:pPr>
            <w:r>
              <w:rPr>
                <w:rFonts w:ascii="Calibri" w:hAnsi="Calibri" w:cs="Calibri"/>
                <w:sz w:val="20"/>
                <w:szCs w:val="20"/>
              </w:rPr>
              <w:t>Циљне вриједности</w:t>
            </w:r>
          </w:p>
        </w:tc>
      </w:tr>
      <w:tr w:rsidR="00DD7974" w14:paraId="555DE14C" w14:textId="77777777">
        <w:trPr>
          <w:trHeight w:val="317"/>
        </w:trPr>
        <w:tc>
          <w:tcPr>
            <w:tcW w:w="2488" w:type="dxa"/>
            <w:vMerge/>
          </w:tcPr>
          <w:p w14:paraId="140CE38B" w14:textId="77777777" w:rsidR="00DD7974" w:rsidRDefault="00DD7974">
            <w:pPr>
              <w:rPr>
                <w:rFonts w:ascii="Calibri" w:hAnsi="Calibri" w:cs="Calibri"/>
                <w:b/>
                <w:sz w:val="20"/>
                <w:szCs w:val="20"/>
                <w:lang w:val="en-US"/>
              </w:rPr>
            </w:pPr>
          </w:p>
        </w:tc>
        <w:tc>
          <w:tcPr>
            <w:tcW w:w="3267" w:type="dxa"/>
          </w:tcPr>
          <w:p w14:paraId="1335B90F" w14:textId="7BF9CC9F" w:rsidR="00DD7974" w:rsidRDefault="00760819" w:rsidP="000B64CE">
            <w:pPr>
              <w:rPr>
                <w:rFonts w:ascii="Calibri" w:hAnsi="Calibri" w:cs="Calibri"/>
                <w:sz w:val="20"/>
                <w:szCs w:val="20"/>
                <w:lang w:val="en-US"/>
              </w:rPr>
            </w:pPr>
            <w:r w:rsidRPr="00760819">
              <w:rPr>
                <w:rFonts w:ascii="Calibri" w:hAnsi="Calibri" w:cs="Calibri"/>
                <w:sz w:val="20"/>
                <w:szCs w:val="20"/>
                <w:lang w:val="en-US"/>
              </w:rPr>
              <w:t xml:space="preserve">‒Број израђених подзаконских аката (стандардних оперативних процедура) у области поступања са </w:t>
            </w:r>
            <w:r w:rsidRPr="00760819">
              <w:rPr>
                <w:rFonts w:ascii="Calibri" w:hAnsi="Calibri" w:cs="Calibri"/>
                <w:sz w:val="20"/>
                <w:szCs w:val="20"/>
                <w:lang w:val="en-US"/>
              </w:rPr>
              <w:lastRenderedPageBreak/>
              <w:t>компјутерским и електронским подацима.</w:t>
            </w:r>
          </w:p>
        </w:tc>
        <w:tc>
          <w:tcPr>
            <w:tcW w:w="1620" w:type="dxa"/>
          </w:tcPr>
          <w:p w14:paraId="0F092395" w14:textId="046F5BFF" w:rsidR="00DD7974"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lastRenderedPageBreak/>
              <w:t>0</w:t>
            </w:r>
          </w:p>
        </w:tc>
        <w:tc>
          <w:tcPr>
            <w:tcW w:w="1641" w:type="dxa"/>
          </w:tcPr>
          <w:p w14:paraId="6CA6C845" w14:textId="023B5AC1" w:rsidR="00DD7974"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t>1</w:t>
            </w:r>
          </w:p>
        </w:tc>
      </w:tr>
      <w:tr w:rsidR="00DD7974" w14:paraId="595938BB" w14:textId="77777777">
        <w:tc>
          <w:tcPr>
            <w:tcW w:w="2488" w:type="dxa"/>
          </w:tcPr>
          <w:p w14:paraId="0D98FF8C" w14:textId="77777777" w:rsidR="00DD7974" w:rsidRDefault="005C6FBF">
            <w:pPr>
              <w:rPr>
                <w:rFonts w:ascii="Calibri" w:hAnsi="Calibri" w:cs="Calibri"/>
                <w:b/>
                <w:sz w:val="20"/>
                <w:szCs w:val="20"/>
                <w:lang w:val="en-US"/>
              </w:rPr>
            </w:pPr>
            <w:r>
              <w:rPr>
                <w:rFonts w:ascii="Calibri" w:hAnsi="Calibri" w:cs="Calibri"/>
                <w:b/>
                <w:sz w:val="20"/>
                <w:szCs w:val="20"/>
                <w:lang w:val="en-US"/>
              </w:rPr>
              <w:lastRenderedPageBreak/>
              <w:t>Развојни ефекат и доприност мјере остварењу приоритета</w:t>
            </w:r>
          </w:p>
        </w:tc>
        <w:tc>
          <w:tcPr>
            <w:tcW w:w="6528" w:type="dxa"/>
            <w:gridSpan w:val="3"/>
          </w:tcPr>
          <w:p w14:paraId="419056A8" w14:textId="77777777" w:rsidR="00DD7974" w:rsidRDefault="005C6FBF">
            <w:pPr>
              <w:rPr>
                <w:rFonts w:ascii="Calibri" w:hAnsi="Calibri" w:cs="Calibri"/>
                <w:sz w:val="20"/>
                <w:szCs w:val="20"/>
                <w:lang w:val="sr-Cyrl-RS"/>
              </w:rPr>
            </w:pPr>
            <w:r>
              <w:rPr>
                <w:rFonts w:ascii="Calibri" w:hAnsi="Calibri" w:cs="Calibri"/>
                <w:sz w:val="20"/>
                <w:szCs w:val="20"/>
                <w:lang w:val="sr-Cyrl-RS"/>
              </w:rPr>
              <w:t>-</w:t>
            </w:r>
            <w:r>
              <w:rPr>
                <w:rFonts w:ascii="Calibri" w:hAnsi="Calibri" w:cs="Calibri"/>
                <w:sz w:val="20"/>
                <w:szCs w:val="20"/>
                <w:lang w:val="en-US"/>
              </w:rPr>
              <w:t xml:space="preserve">Директно доприноси </w:t>
            </w:r>
            <w:r>
              <w:rPr>
                <w:rFonts w:ascii="Calibri" w:hAnsi="Calibri" w:cs="Calibri"/>
                <w:sz w:val="20"/>
                <w:szCs w:val="20"/>
                <w:lang w:val="sr-Cyrl-RS"/>
              </w:rPr>
              <w:t xml:space="preserve">бољем и правовременом  одговору  на  сајбер криминалитет али и спречавању  овог  вида  криминалитета </w:t>
            </w:r>
          </w:p>
        </w:tc>
      </w:tr>
      <w:tr w:rsidR="00DD7974" w14:paraId="417024B0" w14:textId="77777777">
        <w:tc>
          <w:tcPr>
            <w:tcW w:w="2488" w:type="dxa"/>
          </w:tcPr>
          <w:p w14:paraId="4EE245A2" w14:textId="77777777" w:rsidR="00DD7974" w:rsidRDefault="005C6FBF">
            <w:pPr>
              <w:rPr>
                <w:rFonts w:ascii="Calibri" w:hAnsi="Calibri" w:cs="Calibri"/>
                <w:b/>
                <w:sz w:val="20"/>
                <w:szCs w:val="20"/>
                <w:lang w:val="en-US"/>
              </w:rPr>
            </w:pPr>
            <w:r>
              <w:rPr>
                <w:rFonts w:ascii="Calibri" w:hAnsi="Calibri" w:cs="Calibri"/>
                <w:b/>
                <w:sz w:val="20"/>
                <w:szCs w:val="20"/>
                <w:lang w:val="en-US"/>
              </w:rPr>
              <w:t>Индикативна финансијска констуркција са изворима финансирања</w:t>
            </w:r>
          </w:p>
        </w:tc>
        <w:tc>
          <w:tcPr>
            <w:tcW w:w="6528" w:type="dxa"/>
            <w:gridSpan w:val="3"/>
          </w:tcPr>
          <w:p w14:paraId="599640AD" w14:textId="77777777" w:rsidR="00DD7974" w:rsidRDefault="005C6FBF">
            <w:pPr>
              <w:rPr>
                <w:rFonts w:ascii="Calibri" w:hAnsi="Calibri" w:cs="Calibri"/>
                <w:b/>
                <w:sz w:val="20"/>
                <w:szCs w:val="20"/>
                <w:lang w:val="en-US"/>
              </w:rPr>
            </w:pPr>
            <w:r>
              <w:rPr>
                <w:rFonts w:ascii="Calibri" w:hAnsi="Calibri" w:cs="Calibri"/>
                <w:b/>
                <w:sz w:val="20"/>
                <w:szCs w:val="20"/>
                <w:lang w:val="sr-Cyrl-RS"/>
              </w:rPr>
              <w:t xml:space="preserve">Износ: </w:t>
            </w:r>
            <w:r>
              <w:rPr>
                <w:rFonts w:ascii="Calibri" w:hAnsi="Calibri" w:cs="Calibri"/>
                <w:b/>
                <w:sz w:val="20"/>
                <w:szCs w:val="20"/>
                <w:lang w:val="en-US"/>
              </w:rPr>
              <w:t>4.798.000,00</w:t>
            </w:r>
          </w:p>
          <w:p w14:paraId="743C0B1B" w14:textId="77777777" w:rsidR="00DD7974" w:rsidRDefault="005C6FBF">
            <w:pPr>
              <w:rPr>
                <w:rFonts w:ascii="Calibri" w:hAnsi="Calibri" w:cs="Calibri"/>
                <w:b/>
                <w:sz w:val="20"/>
                <w:szCs w:val="20"/>
                <w:lang w:val="sr-Cyrl-RS"/>
              </w:rPr>
            </w:pPr>
            <w:r>
              <w:rPr>
                <w:rFonts w:ascii="Calibri" w:hAnsi="Calibri" w:cs="Calibri"/>
                <w:b/>
                <w:sz w:val="20"/>
                <w:szCs w:val="20"/>
                <w:lang w:val="sr-Cyrl-RS"/>
              </w:rPr>
              <w:t>Извор: Буџет РС</w:t>
            </w:r>
          </w:p>
          <w:p w14:paraId="3E82F7FB" w14:textId="77777777" w:rsidR="00DD7974" w:rsidRDefault="00DD7974">
            <w:pPr>
              <w:rPr>
                <w:rFonts w:ascii="Calibri" w:hAnsi="Calibri" w:cs="Calibri"/>
                <w:b/>
                <w:sz w:val="20"/>
                <w:szCs w:val="20"/>
                <w:lang w:val="sr-Cyrl-RS"/>
              </w:rPr>
            </w:pPr>
          </w:p>
        </w:tc>
      </w:tr>
      <w:tr w:rsidR="00DD7974" w14:paraId="7C55219F" w14:textId="77777777">
        <w:tc>
          <w:tcPr>
            <w:tcW w:w="2488" w:type="dxa"/>
          </w:tcPr>
          <w:p w14:paraId="063C38E0" w14:textId="77777777" w:rsidR="00DD7974" w:rsidRDefault="005C6FBF">
            <w:pPr>
              <w:rPr>
                <w:rFonts w:ascii="Calibri" w:hAnsi="Calibri" w:cs="Calibri"/>
                <w:b/>
                <w:sz w:val="20"/>
                <w:szCs w:val="20"/>
                <w:lang w:val="en-US"/>
              </w:rPr>
            </w:pPr>
            <w:r>
              <w:rPr>
                <w:rFonts w:ascii="Calibri" w:hAnsi="Calibri" w:cs="Calibri"/>
                <w:b/>
                <w:sz w:val="20"/>
                <w:szCs w:val="20"/>
                <w:lang w:val="en-US"/>
              </w:rPr>
              <w:t>Период спровођења мјере</w:t>
            </w:r>
          </w:p>
        </w:tc>
        <w:tc>
          <w:tcPr>
            <w:tcW w:w="6528" w:type="dxa"/>
            <w:gridSpan w:val="3"/>
          </w:tcPr>
          <w:p w14:paraId="4F5EA10C" w14:textId="77777777" w:rsidR="00DD7974" w:rsidRDefault="005C6FBF">
            <w:pPr>
              <w:rPr>
                <w:rFonts w:ascii="Calibri" w:hAnsi="Calibri" w:cs="Calibri"/>
                <w:b/>
                <w:sz w:val="20"/>
                <w:szCs w:val="20"/>
                <w:lang w:val="sr-Cyrl-RS"/>
              </w:rPr>
            </w:pPr>
            <w:r>
              <w:rPr>
                <w:rFonts w:ascii="Calibri" w:hAnsi="Calibri" w:cs="Calibri"/>
                <w:b/>
                <w:sz w:val="20"/>
                <w:szCs w:val="20"/>
                <w:lang w:val="en-US"/>
              </w:rPr>
              <w:t>2025-2031.</w:t>
            </w:r>
            <w:r>
              <w:rPr>
                <w:rFonts w:ascii="Calibri" w:hAnsi="Calibri" w:cs="Calibri"/>
                <w:b/>
                <w:sz w:val="20"/>
                <w:szCs w:val="20"/>
                <w:lang w:val="sr-Cyrl-RS"/>
              </w:rPr>
              <w:t>година - континуирана  активност</w:t>
            </w:r>
          </w:p>
        </w:tc>
      </w:tr>
      <w:tr w:rsidR="00DD7974" w14:paraId="69200F35" w14:textId="77777777">
        <w:tc>
          <w:tcPr>
            <w:tcW w:w="2488" w:type="dxa"/>
          </w:tcPr>
          <w:p w14:paraId="68F7CFEA" w14:textId="77777777" w:rsidR="00DD7974" w:rsidRDefault="005C6FBF">
            <w:pPr>
              <w:rPr>
                <w:rFonts w:ascii="Calibri" w:hAnsi="Calibri" w:cs="Calibri"/>
                <w:b/>
                <w:sz w:val="20"/>
                <w:szCs w:val="20"/>
                <w:lang w:val="en-US"/>
              </w:rPr>
            </w:pPr>
            <w:r>
              <w:rPr>
                <w:rFonts w:ascii="Calibri" w:hAnsi="Calibri" w:cs="Calibri"/>
                <w:b/>
                <w:sz w:val="20"/>
                <w:szCs w:val="20"/>
                <w:lang w:val="en-US"/>
              </w:rPr>
              <w:t>Институција одговорна за координацију спровођења мјере</w:t>
            </w:r>
          </w:p>
        </w:tc>
        <w:tc>
          <w:tcPr>
            <w:tcW w:w="6528" w:type="dxa"/>
            <w:gridSpan w:val="3"/>
          </w:tcPr>
          <w:p w14:paraId="05F0274B" w14:textId="77777777" w:rsidR="00DD7974" w:rsidRDefault="005C6FBF">
            <w:pPr>
              <w:rPr>
                <w:rFonts w:ascii="Calibri" w:hAnsi="Calibri" w:cs="Calibri"/>
                <w:sz w:val="20"/>
                <w:szCs w:val="20"/>
                <w:lang w:val="sr-Cyrl-RS"/>
              </w:rPr>
            </w:pPr>
            <w:r>
              <w:rPr>
                <w:rFonts w:ascii="Calibri" w:hAnsi="Calibri" w:cs="Calibri"/>
                <w:sz w:val="20"/>
                <w:szCs w:val="20"/>
                <w:lang w:val="sr-Cyrl-RS"/>
              </w:rPr>
              <w:t>МУП РС</w:t>
            </w:r>
          </w:p>
        </w:tc>
      </w:tr>
      <w:tr w:rsidR="00DD7974" w14:paraId="23FE5557" w14:textId="77777777">
        <w:tc>
          <w:tcPr>
            <w:tcW w:w="2488" w:type="dxa"/>
          </w:tcPr>
          <w:p w14:paraId="0DF44F7B" w14:textId="77777777" w:rsidR="00DD7974" w:rsidRDefault="005C6FBF">
            <w:pPr>
              <w:rPr>
                <w:rFonts w:ascii="Calibri" w:hAnsi="Calibri" w:cs="Calibri"/>
                <w:b/>
                <w:sz w:val="20"/>
                <w:szCs w:val="20"/>
                <w:lang w:val="en-US"/>
              </w:rPr>
            </w:pPr>
            <w:r>
              <w:rPr>
                <w:rFonts w:ascii="Calibri" w:hAnsi="Calibri" w:cs="Calibri"/>
                <w:b/>
                <w:sz w:val="20"/>
                <w:szCs w:val="20"/>
                <w:lang w:val="en-US"/>
              </w:rPr>
              <w:t>Носиоци спровођења мјере</w:t>
            </w:r>
          </w:p>
        </w:tc>
        <w:tc>
          <w:tcPr>
            <w:tcW w:w="6528" w:type="dxa"/>
            <w:gridSpan w:val="3"/>
          </w:tcPr>
          <w:p w14:paraId="7099D262" w14:textId="77777777" w:rsidR="00DD7974" w:rsidRDefault="005C6FBF">
            <w:pPr>
              <w:rPr>
                <w:rFonts w:ascii="Calibri" w:hAnsi="Calibri" w:cs="Calibri"/>
                <w:sz w:val="20"/>
                <w:szCs w:val="20"/>
                <w:lang w:val="en-US"/>
              </w:rPr>
            </w:pPr>
            <w:r>
              <w:rPr>
                <w:rFonts w:ascii="Calibri" w:hAnsi="Calibri" w:cs="Calibri"/>
                <w:sz w:val="20"/>
                <w:szCs w:val="20"/>
                <w:lang w:val="en-US"/>
              </w:rPr>
              <w:t>МУП</w:t>
            </w:r>
          </w:p>
          <w:p w14:paraId="5828FC5A" w14:textId="77777777" w:rsidR="00DD7974" w:rsidRDefault="005C6FBF">
            <w:pPr>
              <w:rPr>
                <w:rFonts w:ascii="Calibri" w:hAnsi="Calibri" w:cs="Calibri"/>
                <w:sz w:val="20"/>
                <w:szCs w:val="20"/>
                <w:lang w:val="en-US"/>
              </w:rPr>
            </w:pPr>
            <w:r>
              <w:rPr>
                <w:rFonts w:ascii="Calibri" w:hAnsi="Calibri" w:cs="Calibri"/>
                <w:sz w:val="20"/>
                <w:szCs w:val="20"/>
                <w:lang w:val="en-US"/>
              </w:rPr>
              <w:t>МФ</w:t>
            </w:r>
          </w:p>
          <w:p w14:paraId="3765E130" w14:textId="77777777" w:rsidR="00DD7974" w:rsidRDefault="005C6FBF">
            <w:pPr>
              <w:rPr>
                <w:rFonts w:ascii="Calibri" w:hAnsi="Calibri" w:cs="Calibri"/>
                <w:sz w:val="20"/>
                <w:szCs w:val="20"/>
                <w:lang w:val="en-US"/>
              </w:rPr>
            </w:pPr>
            <w:r>
              <w:rPr>
                <w:rFonts w:ascii="Calibri" w:hAnsi="Calibri" w:cs="Calibri"/>
                <w:sz w:val="20"/>
                <w:szCs w:val="20"/>
                <w:lang w:val="en-US"/>
              </w:rPr>
              <w:t>МНРВО</w:t>
            </w:r>
          </w:p>
          <w:p w14:paraId="5A7CB5C5" w14:textId="77777777" w:rsidR="00DD7974" w:rsidRDefault="005C6FBF">
            <w:pPr>
              <w:rPr>
                <w:rFonts w:ascii="Calibri" w:hAnsi="Calibri" w:cs="Calibri"/>
                <w:sz w:val="20"/>
                <w:szCs w:val="20"/>
                <w:lang w:val="en-US"/>
              </w:rPr>
            </w:pPr>
            <w:r>
              <w:rPr>
                <w:rFonts w:ascii="Calibri" w:hAnsi="Calibri" w:cs="Calibri"/>
                <w:sz w:val="20"/>
                <w:szCs w:val="20"/>
                <w:lang w:val="en-US"/>
              </w:rPr>
              <w:t xml:space="preserve">МП </w:t>
            </w:r>
          </w:p>
          <w:p w14:paraId="7D561D68" w14:textId="77777777" w:rsidR="00DD7974" w:rsidRDefault="005C6FBF">
            <w:pPr>
              <w:rPr>
                <w:rFonts w:ascii="Calibri" w:hAnsi="Calibri" w:cs="Calibri"/>
                <w:sz w:val="20"/>
                <w:szCs w:val="20"/>
                <w:lang w:val="en-US"/>
              </w:rPr>
            </w:pPr>
            <w:r>
              <w:rPr>
                <w:rFonts w:ascii="Calibri" w:hAnsi="Calibri" w:cs="Calibri"/>
                <w:sz w:val="20"/>
                <w:szCs w:val="20"/>
                <w:lang w:val="en-US"/>
              </w:rPr>
              <w:t>ТУЖИЛАШТВА</w:t>
            </w:r>
          </w:p>
          <w:p w14:paraId="6BB30CA0" w14:textId="77777777" w:rsidR="00DD7974" w:rsidRDefault="005C6FBF">
            <w:pPr>
              <w:rPr>
                <w:rFonts w:ascii="Calibri" w:hAnsi="Calibri" w:cs="Calibri"/>
                <w:sz w:val="20"/>
                <w:szCs w:val="20"/>
                <w:lang w:val="en-US"/>
              </w:rPr>
            </w:pPr>
            <w:r>
              <w:rPr>
                <w:rFonts w:ascii="Calibri" w:hAnsi="Calibri" w:cs="Calibri"/>
                <w:sz w:val="20"/>
                <w:szCs w:val="20"/>
                <w:lang w:val="en-US"/>
              </w:rPr>
              <w:t>СУДОВИ</w:t>
            </w:r>
          </w:p>
          <w:p w14:paraId="4EF83B0E" w14:textId="77777777" w:rsidR="00DD7974" w:rsidRDefault="005C6FBF">
            <w:pPr>
              <w:rPr>
                <w:rFonts w:ascii="Calibri" w:hAnsi="Calibri" w:cs="Calibri"/>
                <w:sz w:val="20"/>
                <w:szCs w:val="20"/>
                <w:lang w:val="en-US"/>
              </w:rPr>
            </w:pPr>
            <w:r>
              <w:rPr>
                <w:rFonts w:ascii="Calibri" w:hAnsi="Calibri" w:cs="Calibri"/>
                <w:sz w:val="20"/>
                <w:szCs w:val="20"/>
                <w:lang w:val="en-US"/>
              </w:rPr>
              <w:t>ЦЕСТ РС</w:t>
            </w:r>
          </w:p>
        </w:tc>
      </w:tr>
      <w:tr w:rsidR="00DD7974" w14:paraId="6EE8AB3D" w14:textId="77777777">
        <w:tc>
          <w:tcPr>
            <w:tcW w:w="2488" w:type="dxa"/>
          </w:tcPr>
          <w:p w14:paraId="6F1CA87E" w14:textId="77777777" w:rsidR="00DD7974" w:rsidRDefault="005C6FBF">
            <w:pPr>
              <w:rPr>
                <w:rFonts w:ascii="Calibri" w:hAnsi="Calibri" w:cs="Calibri"/>
                <w:b/>
                <w:sz w:val="20"/>
                <w:szCs w:val="20"/>
                <w:lang w:val="en-US"/>
              </w:rPr>
            </w:pPr>
            <w:r>
              <w:rPr>
                <w:rFonts w:ascii="Calibri" w:hAnsi="Calibri" w:cs="Calibri"/>
                <w:b/>
                <w:sz w:val="20"/>
                <w:szCs w:val="20"/>
                <w:lang w:val="en-US"/>
              </w:rPr>
              <w:t>Циљне групе</w:t>
            </w:r>
          </w:p>
        </w:tc>
        <w:tc>
          <w:tcPr>
            <w:tcW w:w="6528" w:type="dxa"/>
            <w:gridSpan w:val="3"/>
          </w:tcPr>
          <w:p w14:paraId="3978EB53" w14:textId="77777777" w:rsidR="00DD7974" w:rsidRDefault="005C6FBF">
            <w:pPr>
              <w:rPr>
                <w:rFonts w:ascii="Calibri" w:hAnsi="Calibri" w:cs="Calibri"/>
                <w:sz w:val="20"/>
                <w:szCs w:val="20"/>
                <w:lang w:val="sr-Cyrl-RS"/>
              </w:rPr>
            </w:pPr>
            <w:r>
              <w:rPr>
                <w:rFonts w:ascii="Calibri" w:hAnsi="Calibri" w:cs="Calibri"/>
                <w:sz w:val="20"/>
                <w:szCs w:val="20"/>
                <w:lang w:val="en-US"/>
              </w:rPr>
              <w:t>запослени у институцијама носиоцима борбе против сајбер криминалитета</w:t>
            </w:r>
          </w:p>
        </w:tc>
      </w:tr>
    </w:tbl>
    <w:p w14:paraId="27072B06" w14:textId="77777777" w:rsidR="00DD7974" w:rsidRDefault="00DD7974">
      <w:pPr>
        <w:rPr>
          <w:rFonts w:ascii="Calibri" w:hAnsi="Calibri" w:cs="Calibri"/>
          <w:b/>
          <w:kern w:val="0"/>
          <w:sz w:val="24"/>
          <w:szCs w:val="24"/>
          <w:lang w:val="en-US"/>
        </w:rPr>
      </w:pPr>
    </w:p>
    <w:p w14:paraId="590A5EB8" w14:textId="77777777" w:rsidR="00DD7974" w:rsidRDefault="005C6FBF">
      <w:pPr>
        <w:rPr>
          <w:rFonts w:ascii="Calibri" w:hAnsi="Calibri" w:cs="Calibri"/>
          <w:b/>
          <w:kern w:val="0"/>
          <w:sz w:val="24"/>
          <w:szCs w:val="24"/>
          <w:lang w:val="en-US"/>
        </w:rPr>
      </w:pPr>
      <w:r>
        <w:rPr>
          <w:rFonts w:ascii="Calibri" w:hAnsi="Calibri" w:cs="Calibri"/>
          <w:b/>
          <w:kern w:val="0"/>
          <w:sz w:val="24"/>
          <w:szCs w:val="24"/>
          <w:lang w:val="en-US"/>
        </w:rPr>
        <w:t>7.2.</w:t>
      </w:r>
      <w:r>
        <w:rPr>
          <w:rFonts w:ascii="Calibri" w:hAnsi="Calibri" w:cs="Calibri"/>
          <w:b/>
          <w:kern w:val="0"/>
          <w:sz w:val="24"/>
          <w:szCs w:val="24"/>
          <w:lang w:val="sr-Cyrl-RS"/>
        </w:rPr>
        <w:t>4</w:t>
      </w:r>
      <w:r>
        <w:rPr>
          <w:rFonts w:ascii="Calibri" w:hAnsi="Calibri" w:cs="Calibri"/>
          <w:b/>
          <w:kern w:val="0"/>
          <w:sz w:val="24"/>
          <w:szCs w:val="24"/>
          <w:lang w:val="en-US"/>
        </w:rPr>
        <w:t xml:space="preserve">. Детаљан преглед мјера за </w:t>
      </w:r>
      <w:r>
        <w:rPr>
          <w:rFonts w:ascii="Calibri" w:hAnsi="Calibri" w:cs="Calibri"/>
          <w:b/>
          <w:kern w:val="0"/>
          <w:sz w:val="24"/>
          <w:szCs w:val="24"/>
          <w:lang w:val="sr-Cyrl-RS"/>
        </w:rPr>
        <w:t>4</w:t>
      </w:r>
      <w:r>
        <w:rPr>
          <w:rFonts w:ascii="Calibri" w:hAnsi="Calibri" w:cs="Calibri"/>
          <w:b/>
          <w:kern w:val="0"/>
          <w:sz w:val="24"/>
          <w:szCs w:val="24"/>
          <w:lang w:val="en-US"/>
        </w:rPr>
        <w:t>. стратешки циљ</w:t>
      </w:r>
    </w:p>
    <w:tbl>
      <w:tblPr>
        <w:tblStyle w:val="TableGrid"/>
        <w:tblW w:w="0" w:type="auto"/>
        <w:tblLook w:val="04A0" w:firstRow="1" w:lastRow="0" w:firstColumn="1" w:lastColumn="0" w:noHBand="0" w:noVBand="1"/>
      </w:tblPr>
      <w:tblGrid>
        <w:gridCol w:w="2488"/>
        <w:gridCol w:w="3267"/>
        <w:gridCol w:w="1620"/>
        <w:gridCol w:w="1641"/>
      </w:tblGrid>
      <w:tr w:rsidR="00DD7974" w14:paraId="2D8ABDF7" w14:textId="77777777">
        <w:tc>
          <w:tcPr>
            <w:tcW w:w="2488" w:type="dxa"/>
          </w:tcPr>
          <w:p w14:paraId="7DE09501" w14:textId="77777777" w:rsidR="00DD7974" w:rsidRDefault="005C6FBF">
            <w:pPr>
              <w:rPr>
                <w:rFonts w:ascii="Calibri" w:hAnsi="Calibri" w:cs="Calibri"/>
                <w:b/>
                <w:sz w:val="20"/>
                <w:szCs w:val="20"/>
                <w:lang w:val="en-US"/>
              </w:rPr>
            </w:pPr>
            <w:r>
              <w:rPr>
                <w:rFonts w:ascii="Calibri" w:hAnsi="Calibri" w:cs="Calibri"/>
                <w:b/>
                <w:sz w:val="20"/>
                <w:szCs w:val="20"/>
                <w:lang w:val="en-US"/>
              </w:rPr>
              <w:t>Веза са стратешким циљем</w:t>
            </w:r>
          </w:p>
        </w:tc>
        <w:tc>
          <w:tcPr>
            <w:tcW w:w="6528" w:type="dxa"/>
            <w:gridSpan w:val="3"/>
          </w:tcPr>
          <w:p w14:paraId="2BC1313D" w14:textId="77777777" w:rsidR="00DD7974" w:rsidRDefault="005C6FBF">
            <w:pPr>
              <w:rPr>
                <w:rFonts w:ascii="Calibri" w:hAnsi="Calibri" w:cs="Calibri"/>
                <w:b/>
                <w:sz w:val="20"/>
                <w:szCs w:val="20"/>
                <w:lang w:val="en-US"/>
              </w:rPr>
            </w:pPr>
            <w:r>
              <w:rPr>
                <w:rFonts w:ascii="Calibri" w:hAnsi="Calibri" w:cs="Calibri"/>
                <w:b/>
                <w:sz w:val="20"/>
                <w:szCs w:val="20"/>
                <w:lang w:val="en-US"/>
              </w:rPr>
              <w:t xml:space="preserve">Стратешки циљ </w:t>
            </w:r>
            <w:r>
              <w:rPr>
                <w:rFonts w:ascii="Calibri" w:hAnsi="Calibri" w:cs="Calibri"/>
                <w:b/>
                <w:sz w:val="20"/>
                <w:szCs w:val="20"/>
                <w:lang w:val="sr-Cyrl-RS"/>
              </w:rPr>
              <w:t>4</w:t>
            </w:r>
            <w:r>
              <w:rPr>
                <w:rFonts w:ascii="Calibri" w:hAnsi="Calibri" w:cs="Calibri"/>
                <w:b/>
                <w:sz w:val="20"/>
                <w:szCs w:val="20"/>
                <w:lang w:val="en-US"/>
              </w:rPr>
              <w:t>: Развој и унапређење сарадње између свих органа који учествују у борби против сајбер криминалитета</w:t>
            </w:r>
          </w:p>
        </w:tc>
      </w:tr>
      <w:tr w:rsidR="00DD7974" w14:paraId="04FEA77F" w14:textId="77777777">
        <w:tc>
          <w:tcPr>
            <w:tcW w:w="2488" w:type="dxa"/>
          </w:tcPr>
          <w:p w14:paraId="6098C6E3" w14:textId="77777777" w:rsidR="00DD7974" w:rsidRDefault="005C6FBF">
            <w:pPr>
              <w:rPr>
                <w:rFonts w:ascii="Calibri" w:hAnsi="Calibri" w:cs="Calibri"/>
                <w:b/>
                <w:sz w:val="20"/>
                <w:szCs w:val="20"/>
                <w:lang w:val="sr-Cyrl-RS"/>
              </w:rPr>
            </w:pPr>
            <w:r>
              <w:rPr>
                <w:rFonts w:ascii="Calibri" w:hAnsi="Calibri" w:cs="Calibri"/>
                <w:b/>
                <w:sz w:val="20"/>
                <w:szCs w:val="20"/>
                <w:lang w:val="en-US"/>
              </w:rPr>
              <w:t>Приоритет</w:t>
            </w:r>
            <w:r w:rsidR="003E65B2">
              <w:rPr>
                <w:rFonts w:ascii="Calibri" w:hAnsi="Calibri" w:cs="Calibri"/>
                <w:b/>
                <w:sz w:val="20"/>
                <w:szCs w:val="20"/>
                <w:lang w:val="sr-Cyrl-RS"/>
              </w:rPr>
              <w:t xml:space="preserve"> 1</w:t>
            </w:r>
          </w:p>
          <w:p w14:paraId="1901DBE5" w14:textId="77777777" w:rsidR="003E65B2" w:rsidRDefault="003E65B2">
            <w:pPr>
              <w:rPr>
                <w:rFonts w:ascii="Calibri" w:hAnsi="Calibri" w:cs="Calibri"/>
                <w:b/>
                <w:sz w:val="20"/>
                <w:szCs w:val="20"/>
                <w:lang w:val="sr-Cyrl-RS"/>
              </w:rPr>
            </w:pPr>
          </w:p>
          <w:p w14:paraId="3FD1D504" w14:textId="77777777" w:rsidR="003E65B2" w:rsidRDefault="003E65B2">
            <w:pPr>
              <w:rPr>
                <w:rFonts w:ascii="Calibri" w:hAnsi="Calibri" w:cs="Calibri"/>
                <w:b/>
                <w:sz w:val="20"/>
                <w:szCs w:val="20"/>
                <w:lang w:val="sr-Cyrl-RS"/>
              </w:rPr>
            </w:pPr>
          </w:p>
          <w:p w14:paraId="3EA6672D" w14:textId="2ACB9AD8" w:rsidR="003E65B2" w:rsidRPr="003E65B2" w:rsidRDefault="003E65B2">
            <w:pPr>
              <w:rPr>
                <w:rFonts w:ascii="Calibri" w:hAnsi="Calibri" w:cs="Calibri"/>
                <w:b/>
                <w:sz w:val="20"/>
                <w:szCs w:val="20"/>
                <w:lang w:val="sr-Cyrl-RS"/>
              </w:rPr>
            </w:pPr>
            <w:r>
              <w:rPr>
                <w:rFonts w:ascii="Calibri" w:hAnsi="Calibri" w:cs="Calibri"/>
                <w:b/>
                <w:sz w:val="20"/>
                <w:szCs w:val="20"/>
                <w:lang w:val="sr-Cyrl-RS"/>
              </w:rPr>
              <w:t>Приоритет 2</w:t>
            </w:r>
          </w:p>
        </w:tc>
        <w:tc>
          <w:tcPr>
            <w:tcW w:w="6528" w:type="dxa"/>
            <w:gridSpan w:val="3"/>
          </w:tcPr>
          <w:p w14:paraId="10D0F6E7" w14:textId="77777777" w:rsidR="00DD7974" w:rsidRDefault="005C6FBF">
            <w:pPr>
              <w:rPr>
                <w:rFonts w:ascii="Calibri" w:hAnsi="Calibri" w:cs="Calibri"/>
                <w:b/>
                <w:sz w:val="20"/>
                <w:szCs w:val="20"/>
                <w:lang w:val="en-US"/>
              </w:rPr>
            </w:pPr>
            <w:r>
              <w:rPr>
                <w:rFonts w:ascii="Calibri" w:hAnsi="Calibri" w:cs="Calibri"/>
                <w:b/>
                <w:sz w:val="20"/>
                <w:szCs w:val="20"/>
                <w:lang w:val="en-US"/>
              </w:rPr>
              <w:t>Унапређење међуинституционалне  сарадње у Републици Српској у циљу ефикасне размјене информација и спровођења заједничких истрага</w:t>
            </w:r>
          </w:p>
          <w:p w14:paraId="3B9CAF52" w14:textId="77777777" w:rsidR="00DD7974" w:rsidRDefault="005C6FBF">
            <w:pPr>
              <w:rPr>
                <w:rFonts w:ascii="Calibri" w:hAnsi="Calibri" w:cs="Calibri"/>
                <w:b/>
                <w:sz w:val="20"/>
                <w:szCs w:val="20"/>
                <w:lang w:val="en-US"/>
              </w:rPr>
            </w:pPr>
            <w:r>
              <w:rPr>
                <w:rFonts w:ascii="Calibri" w:hAnsi="Calibri" w:cs="Calibri"/>
                <w:b/>
                <w:sz w:val="20"/>
                <w:szCs w:val="20"/>
                <w:lang w:val="en-US"/>
              </w:rPr>
              <w:t>Унапређење међуинституционалне  сарадње са институцијама у БиХ у циљу ефикасне размјене информација и спровођења заједничких истрага</w:t>
            </w:r>
          </w:p>
        </w:tc>
      </w:tr>
      <w:tr w:rsidR="00DD7974" w14:paraId="66504BC9" w14:textId="77777777">
        <w:tc>
          <w:tcPr>
            <w:tcW w:w="2488" w:type="dxa"/>
          </w:tcPr>
          <w:p w14:paraId="386C6A49" w14:textId="0A0C723D" w:rsidR="00DD7974" w:rsidRPr="003E65B2" w:rsidRDefault="005C6FBF">
            <w:pPr>
              <w:rPr>
                <w:rFonts w:ascii="Calibri" w:hAnsi="Calibri" w:cs="Calibri"/>
                <w:b/>
                <w:sz w:val="20"/>
                <w:szCs w:val="20"/>
                <w:lang w:val="sr-Cyrl-RS"/>
              </w:rPr>
            </w:pPr>
            <w:r>
              <w:rPr>
                <w:rFonts w:ascii="Calibri" w:hAnsi="Calibri" w:cs="Calibri"/>
                <w:b/>
                <w:sz w:val="20"/>
                <w:szCs w:val="20"/>
                <w:lang w:val="en-US"/>
              </w:rPr>
              <w:t>Назив мјере</w:t>
            </w:r>
            <w:r w:rsidR="003E65B2">
              <w:rPr>
                <w:rFonts w:ascii="Calibri" w:hAnsi="Calibri" w:cs="Calibri"/>
                <w:b/>
                <w:sz w:val="20"/>
                <w:szCs w:val="20"/>
                <w:lang w:val="sr-Cyrl-RS"/>
              </w:rPr>
              <w:t xml:space="preserve"> 1</w:t>
            </w:r>
          </w:p>
        </w:tc>
        <w:tc>
          <w:tcPr>
            <w:tcW w:w="6528" w:type="dxa"/>
            <w:gridSpan w:val="3"/>
          </w:tcPr>
          <w:p w14:paraId="3236405F" w14:textId="77777777" w:rsidR="00DD7974" w:rsidRDefault="005C6FBF">
            <w:pPr>
              <w:rPr>
                <w:rFonts w:ascii="Calibri" w:hAnsi="Calibri" w:cs="Calibri"/>
                <w:b/>
                <w:sz w:val="20"/>
                <w:szCs w:val="20"/>
                <w:lang w:val="en-US"/>
              </w:rPr>
            </w:pPr>
            <w:r>
              <w:rPr>
                <w:rFonts w:ascii="Calibri" w:hAnsi="Calibri" w:cs="Calibri"/>
                <w:b/>
                <w:sz w:val="20"/>
                <w:szCs w:val="20"/>
                <w:lang w:val="en-US"/>
              </w:rPr>
              <w:t>Континуирано предузимати активности на унапређењу сарадње органа јавног и приватног сектора у области борбе против сајбер криминалитета</w:t>
            </w:r>
          </w:p>
        </w:tc>
      </w:tr>
      <w:tr w:rsidR="00DD7974" w14:paraId="162D48E7" w14:textId="77777777">
        <w:tc>
          <w:tcPr>
            <w:tcW w:w="2488" w:type="dxa"/>
          </w:tcPr>
          <w:p w14:paraId="31783E9A" w14:textId="77777777" w:rsidR="00DD7974" w:rsidRDefault="005C6FBF">
            <w:pPr>
              <w:rPr>
                <w:rFonts w:ascii="Calibri" w:hAnsi="Calibri" w:cs="Calibri"/>
                <w:b/>
                <w:sz w:val="20"/>
                <w:szCs w:val="20"/>
                <w:lang w:val="en-US"/>
              </w:rPr>
            </w:pPr>
            <w:r>
              <w:rPr>
                <w:rFonts w:ascii="Calibri" w:hAnsi="Calibri" w:cs="Calibri"/>
                <w:b/>
                <w:sz w:val="20"/>
                <w:szCs w:val="20"/>
                <w:lang w:val="en-US"/>
              </w:rPr>
              <w:t>Опис мјере са оквирним подручјима дјеловања</w:t>
            </w:r>
          </w:p>
        </w:tc>
        <w:tc>
          <w:tcPr>
            <w:tcW w:w="6528" w:type="dxa"/>
            <w:gridSpan w:val="3"/>
          </w:tcPr>
          <w:p w14:paraId="6D0678F4" w14:textId="77777777" w:rsidR="00DD7974" w:rsidRDefault="005C6FBF">
            <w:pPr>
              <w:rPr>
                <w:rFonts w:ascii="Calibri" w:hAnsi="Calibri" w:cs="Calibri"/>
                <w:sz w:val="20"/>
                <w:szCs w:val="20"/>
                <w:lang w:val="sr-Cyrl-RS"/>
              </w:rPr>
            </w:pPr>
            <w:r>
              <w:rPr>
                <w:rFonts w:ascii="Calibri" w:hAnsi="Calibri" w:cs="Calibri"/>
                <w:sz w:val="20"/>
                <w:szCs w:val="20"/>
                <w:lang w:val="sr-Cyrl-RS"/>
              </w:rPr>
              <w:t>У оквиру ове мјере предвиђа се континуирано провођење следећих активности:</w:t>
            </w:r>
          </w:p>
          <w:p w14:paraId="2C5B0EC5"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Јачати сарадњу свих органа који предузимају активности у области борбе против сајбер криминалитета кроз потписивање меморандума о сарадњи, протокола и других докумената.</w:t>
            </w:r>
          </w:p>
          <w:p w14:paraId="3C526539"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Организовање и учествовање на конференцијама, радионицама и сличним активностима везаним за борбу против сајбер криминалитета</w:t>
            </w:r>
          </w:p>
          <w:p w14:paraId="40020463"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Јачати сарадњу са представницима приватног сектора и организацијама цивилног друштва кроз креирање специјализованих платформи за размјену информација,  организацију радних састанака, потписивање меморандума о сарадњи са циљем размјене информација и брзог реаговања у случајевима кривичних дјела из области сајбер криминалитета.</w:t>
            </w:r>
          </w:p>
          <w:p w14:paraId="286F2B26"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 xml:space="preserve">Остваривати сарадњу и вршити размјену информација са институцијама за спровођење закона у Републици Српској и БиХ кроз непосредну комуникацију и одржавање заједничких </w:t>
            </w:r>
            <w:r>
              <w:rPr>
                <w:rFonts w:ascii="Calibri" w:hAnsi="Calibri" w:cs="Calibri"/>
                <w:sz w:val="20"/>
                <w:szCs w:val="20"/>
                <w:lang w:val="sr-Cyrl-RS"/>
              </w:rPr>
              <w:lastRenderedPageBreak/>
              <w:t>састанака у циљу планирања и реализације заједничких истрага у области сајбер криминалитета</w:t>
            </w:r>
          </w:p>
          <w:p w14:paraId="4BD71AD5"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Остваривати сарадњу и вршити размјену информација са организацијама цивилног друштва, приватним компанијама и другим пружаоцима услуга  у Републици Српској  и БиХ кроз размјену информација  у области сајбер криминалитета.</w:t>
            </w:r>
          </w:p>
        </w:tc>
      </w:tr>
      <w:tr w:rsidR="00DD7974" w14:paraId="45B4FF8C" w14:textId="77777777">
        <w:tc>
          <w:tcPr>
            <w:tcW w:w="2488" w:type="dxa"/>
          </w:tcPr>
          <w:p w14:paraId="6252927E" w14:textId="77777777" w:rsidR="00DD7974" w:rsidRDefault="005C6FBF">
            <w:pPr>
              <w:rPr>
                <w:rFonts w:ascii="Calibri" w:hAnsi="Calibri" w:cs="Calibri"/>
                <w:b/>
                <w:sz w:val="20"/>
                <w:szCs w:val="20"/>
                <w:lang w:val="en-US"/>
              </w:rPr>
            </w:pPr>
            <w:r>
              <w:rPr>
                <w:rFonts w:ascii="Calibri" w:hAnsi="Calibri" w:cs="Calibri"/>
                <w:b/>
                <w:sz w:val="20"/>
                <w:szCs w:val="20"/>
                <w:lang w:val="en-US"/>
              </w:rPr>
              <w:lastRenderedPageBreak/>
              <w:t>Кључни стратешки пројекти</w:t>
            </w:r>
          </w:p>
        </w:tc>
        <w:tc>
          <w:tcPr>
            <w:tcW w:w="6528" w:type="dxa"/>
            <w:gridSpan w:val="3"/>
          </w:tcPr>
          <w:p w14:paraId="14CADE0B" w14:textId="77777777" w:rsidR="00DD7974" w:rsidRDefault="00DD7974">
            <w:pPr>
              <w:rPr>
                <w:rFonts w:ascii="Calibri" w:hAnsi="Calibri" w:cs="Calibri"/>
                <w:b/>
                <w:color w:val="FF0000"/>
                <w:sz w:val="20"/>
                <w:szCs w:val="20"/>
                <w:lang w:val="en-US"/>
              </w:rPr>
            </w:pPr>
          </w:p>
        </w:tc>
      </w:tr>
      <w:tr w:rsidR="00DD7974" w14:paraId="772D96ED" w14:textId="77777777">
        <w:trPr>
          <w:trHeight w:val="317"/>
        </w:trPr>
        <w:tc>
          <w:tcPr>
            <w:tcW w:w="2488" w:type="dxa"/>
            <w:vMerge w:val="restart"/>
          </w:tcPr>
          <w:p w14:paraId="4BBC7680" w14:textId="77777777" w:rsidR="00DD7974" w:rsidRDefault="005C6FBF">
            <w:pPr>
              <w:rPr>
                <w:rFonts w:ascii="Calibri" w:hAnsi="Calibri" w:cs="Calibri"/>
                <w:b/>
                <w:sz w:val="20"/>
                <w:szCs w:val="20"/>
                <w:lang w:val="en-US"/>
              </w:rPr>
            </w:pPr>
            <w:r>
              <w:rPr>
                <w:rFonts w:ascii="Calibri" w:hAnsi="Calibri" w:cs="Calibri"/>
                <w:b/>
                <w:sz w:val="20"/>
                <w:szCs w:val="20"/>
                <w:lang w:val="en-US"/>
              </w:rPr>
              <w:t>Индикатори за праћење резултата мјере</w:t>
            </w:r>
          </w:p>
        </w:tc>
        <w:tc>
          <w:tcPr>
            <w:tcW w:w="3267" w:type="dxa"/>
            <w:shd w:val="clear" w:color="auto" w:fill="9BC4F5"/>
          </w:tcPr>
          <w:p w14:paraId="181AE1C5" w14:textId="77777777" w:rsidR="00DD7974" w:rsidRDefault="005C6FBF">
            <w:pPr>
              <w:jc w:val="center"/>
              <w:rPr>
                <w:rFonts w:ascii="Calibri" w:hAnsi="Calibri" w:cs="Calibri"/>
                <w:b/>
                <w:sz w:val="20"/>
                <w:szCs w:val="20"/>
                <w:lang w:val="en-US"/>
              </w:rPr>
            </w:pPr>
            <w:r>
              <w:rPr>
                <w:rFonts w:ascii="Calibri" w:hAnsi="Calibri" w:cs="Calibri"/>
                <w:sz w:val="20"/>
                <w:szCs w:val="20"/>
              </w:rPr>
              <w:t>Индикатори</w:t>
            </w:r>
          </w:p>
        </w:tc>
        <w:tc>
          <w:tcPr>
            <w:tcW w:w="1620" w:type="dxa"/>
            <w:shd w:val="clear" w:color="auto" w:fill="9BC4F5"/>
          </w:tcPr>
          <w:p w14:paraId="5A54112A" w14:textId="77777777" w:rsidR="00DD7974" w:rsidRDefault="005C6FBF">
            <w:pPr>
              <w:jc w:val="center"/>
              <w:rPr>
                <w:rFonts w:ascii="Calibri" w:hAnsi="Calibri" w:cs="Calibri"/>
                <w:b/>
                <w:sz w:val="20"/>
                <w:szCs w:val="20"/>
                <w:lang w:val="en-US"/>
              </w:rPr>
            </w:pPr>
            <w:r>
              <w:rPr>
                <w:rFonts w:ascii="Calibri" w:hAnsi="Calibri" w:cs="Calibri"/>
                <w:sz w:val="20"/>
                <w:szCs w:val="20"/>
              </w:rPr>
              <w:t xml:space="preserve">Полазне вриједности </w:t>
            </w:r>
          </w:p>
        </w:tc>
        <w:tc>
          <w:tcPr>
            <w:tcW w:w="1641" w:type="dxa"/>
            <w:shd w:val="clear" w:color="auto" w:fill="9BC4F5"/>
          </w:tcPr>
          <w:p w14:paraId="662366DA" w14:textId="77777777" w:rsidR="00DD7974" w:rsidRDefault="005C6FBF">
            <w:pPr>
              <w:jc w:val="center"/>
              <w:rPr>
                <w:rFonts w:ascii="Calibri" w:hAnsi="Calibri" w:cs="Calibri"/>
                <w:b/>
                <w:sz w:val="20"/>
                <w:szCs w:val="20"/>
                <w:lang w:val="en-US"/>
              </w:rPr>
            </w:pPr>
            <w:r>
              <w:rPr>
                <w:rFonts w:ascii="Calibri" w:hAnsi="Calibri" w:cs="Calibri"/>
                <w:sz w:val="20"/>
                <w:szCs w:val="20"/>
              </w:rPr>
              <w:t>Циљне вриједности</w:t>
            </w:r>
          </w:p>
        </w:tc>
      </w:tr>
      <w:tr w:rsidR="00DD7974" w14:paraId="73E36AE4" w14:textId="77777777">
        <w:trPr>
          <w:trHeight w:val="317"/>
        </w:trPr>
        <w:tc>
          <w:tcPr>
            <w:tcW w:w="2488" w:type="dxa"/>
            <w:vMerge/>
          </w:tcPr>
          <w:p w14:paraId="2B040B38" w14:textId="77777777" w:rsidR="00DD7974" w:rsidRDefault="00DD7974">
            <w:pPr>
              <w:rPr>
                <w:rFonts w:ascii="Calibri" w:hAnsi="Calibri" w:cs="Calibri"/>
                <w:b/>
                <w:sz w:val="20"/>
                <w:szCs w:val="20"/>
                <w:lang w:val="en-US"/>
              </w:rPr>
            </w:pPr>
          </w:p>
        </w:tc>
        <w:tc>
          <w:tcPr>
            <w:tcW w:w="3267" w:type="dxa"/>
          </w:tcPr>
          <w:p w14:paraId="3381B05E" w14:textId="77777777" w:rsidR="00760819" w:rsidRPr="00760819" w:rsidRDefault="00760819" w:rsidP="00760819">
            <w:pPr>
              <w:rPr>
                <w:rFonts w:ascii="Calibri" w:hAnsi="Calibri" w:cs="Calibri"/>
                <w:sz w:val="20"/>
                <w:szCs w:val="20"/>
                <w:lang w:val="en-US"/>
              </w:rPr>
            </w:pPr>
            <w:r w:rsidRPr="00760819">
              <w:rPr>
                <w:rFonts w:ascii="Calibri" w:hAnsi="Calibri" w:cs="Calibri"/>
                <w:sz w:val="20"/>
                <w:szCs w:val="20"/>
                <w:lang w:val="en-US"/>
              </w:rPr>
              <w:t>‒Број заједничких састанака са институцијама за спровођење закона у БиХ;</w:t>
            </w:r>
          </w:p>
          <w:p w14:paraId="0CE12D11" w14:textId="1D2D5B3C" w:rsidR="00DD7974" w:rsidRDefault="00760819" w:rsidP="00A3128C">
            <w:pPr>
              <w:rPr>
                <w:rFonts w:ascii="Calibri" w:hAnsi="Calibri" w:cs="Calibri"/>
                <w:sz w:val="20"/>
                <w:szCs w:val="20"/>
                <w:lang w:val="en-US"/>
              </w:rPr>
            </w:pPr>
            <w:r w:rsidRPr="00760819">
              <w:rPr>
                <w:rFonts w:ascii="Calibri" w:hAnsi="Calibri" w:cs="Calibri"/>
                <w:sz w:val="20"/>
                <w:szCs w:val="20"/>
                <w:lang w:val="en-US"/>
              </w:rPr>
              <w:t>‒Број заједничких истрага са институциј</w:t>
            </w:r>
            <w:r>
              <w:rPr>
                <w:rFonts w:ascii="Calibri" w:hAnsi="Calibri" w:cs="Calibri"/>
                <w:sz w:val="20"/>
                <w:szCs w:val="20"/>
                <w:lang w:val="en-US"/>
              </w:rPr>
              <w:t>ама за спровођење закона у БиХ.</w:t>
            </w:r>
          </w:p>
        </w:tc>
        <w:tc>
          <w:tcPr>
            <w:tcW w:w="1620" w:type="dxa"/>
          </w:tcPr>
          <w:p w14:paraId="5BE6B168" w14:textId="77777777" w:rsidR="00DD7974"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t>0</w:t>
            </w:r>
          </w:p>
          <w:p w14:paraId="7F85AABC" w14:textId="77777777" w:rsidR="00760819" w:rsidRPr="00760819" w:rsidRDefault="00760819" w:rsidP="00760819">
            <w:pPr>
              <w:jc w:val="center"/>
              <w:rPr>
                <w:rFonts w:ascii="Calibri" w:hAnsi="Calibri" w:cs="Calibri"/>
                <w:sz w:val="20"/>
                <w:szCs w:val="20"/>
                <w:lang w:val="sr-Cyrl-RS"/>
              </w:rPr>
            </w:pPr>
          </w:p>
          <w:p w14:paraId="4336964D" w14:textId="77777777" w:rsidR="00760819" w:rsidRPr="00760819" w:rsidRDefault="00760819" w:rsidP="00760819">
            <w:pPr>
              <w:jc w:val="center"/>
              <w:rPr>
                <w:rFonts w:ascii="Calibri" w:hAnsi="Calibri" w:cs="Calibri"/>
                <w:sz w:val="20"/>
                <w:szCs w:val="20"/>
                <w:lang w:val="sr-Cyrl-RS"/>
              </w:rPr>
            </w:pPr>
          </w:p>
          <w:p w14:paraId="358A8B04" w14:textId="57456298" w:rsidR="00760819"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t>0</w:t>
            </w:r>
          </w:p>
        </w:tc>
        <w:tc>
          <w:tcPr>
            <w:tcW w:w="1641" w:type="dxa"/>
          </w:tcPr>
          <w:p w14:paraId="6F4F713E" w14:textId="77777777" w:rsidR="00DD7974"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t>1</w:t>
            </w:r>
          </w:p>
          <w:p w14:paraId="1A979889" w14:textId="77777777" w:rsidR="00760819" w:rsidRPr="00760819" w:rsidRDefault="00760819" w:rsidP="00760819">
            <w:pPr>
              <w:jc w:val="center"/>
              <w:rPr>
                <w:rFonts w:ascii="Calibri" w:hAnsi="Calibri" w:cs="Calibri"/>
                <w:sz w:val="20"/>
                <w:szCs w:val="20"/>
                <w:lang w:val="sr-Cyrl-RS"/>
              </w:rPr>
            </w:pPr>
          </w:p>
          <w:p w14:paraId="49DB9BDF" w14:textId="77777777" w:rsidR="00760819" w:rsidRPr="00760819" w:rsidRDefault="00760819" w:rsidP="00760819">
            <w:pPr>
              <w:jc w:val="center"/>
              <w:rPr>
                <w:rFonts w:ascii="Calibri" w:hAnsi="Calibri" w:cs="Calibri"/>
                <w:sz w:val="20"/>
                <w:szCs w:val="20"/>
                <w:lang w:val="sr-Cyrl-RS"/>
              </w:rPr>
            </w:pPr>
          </w:p>
          <w:p w14:paraId="1F03E7E1" w14:textId="50F9B5DA" w:rsidR="00760819"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t>1</w:t>
            </w:r>
          </w:p>
        </w:tc>
      </w:tr>
      <w:tr w:rsidR="00DD7974" w14:paraId="669A1A74" w14:textId="77777777">
        <w:tc>
          <w:tcPr>
            <w:tcW w:w="2488" w:type="dxa"/>
          </w:tcPr>
          <w:p w14:paraId="7688A9F5" w14:textId="77777777" w:rsidR="00DD7974" w:rsidRDefault="005C6FBF">
            <w:pPr>
              <w:rPr>
                <w:rFonts w:ascii="Calibri" w:hAnsi="Calibri" w:cs="Calibri"/>
                <w:b/>
                <w:sz w:val="20"/>
                <w:szCs w:val="20"/>
                <w:lang w:val="en-US"/>
              </w:rPr>
            </w:pPr>
            <w:r>
              <w:rPr>
                <w:rFonts w:ascii="Calibri" w:hAnsi="Calibri" w:cs="Calibri"/>
                <w:b/>
                <w:sz w:val="20"/>
                <w:szCs w:val="20"/>
                <w:lang w:val="en-US"/>
              </w:rPr>
              <w:t>Развојни ефекат и доприност мјере остварењу приоритета</w:t>
            </w:r>
          </w:p>
        </w:tc>
        <w:tc>
          <w:tcPr>
            <w:tcW w:w="6528" w:type="dxa"/>
            <w:gridSpan w:val="3"/>
          </w:tcPr>
          <w:p w14:paraId="73ED0307" w14:textId="77777777" w:rsidR="00DD7974" w:rsidRDefault="005C6FBF">
            <w:pPr>
              <w:rPr>
                <w:rFonts w:ascii="Calibri" w:hAnsi="Calibri" w:cs="Calibri"/>
                <w:sz w:val="20"/>
                <w:szCs w:val="20"/>
                <w:lang w:val="sr-Cyrl-RS"/>
              </w:rPr>
            </w:pPr>
            <w:r>
              <w:rPr>
                <w:rFonts w:ascii="Calibri" w:hAnsi="Calibri" w:cs="Calibri"/>
                <w:sz w:val="20"/>
                <w:szCs w:val="20"/>
                <w:lang w:val="sr-Cyrl-RS"/>
              </w:rPr>
              <w:t>-</w:t>
            </w:r>
            <w:r>
              <w:rPr>
                <w:rFonts w:ascii="Calibri" w:hAnsi="Calibri" w:cs="Calibri"/>
                <w:sz w:val="20"/>
                <w:szCs w:val="20"/>
                <w:lang w:val="en-US"/>
              </w:rPr>
              <w:t xml:space="preserve">Директно доприноси </w:t>
            </w:r>
            <w:r>
              <w:rPr>
                <w:rFonts w:ascii="Calibri" w:hAnsi="Calibri" w:cs="Calibri"/>
                <w:sz w:val="20"/>
                <w:szCs w:val="20"/>
                <w:lang w:val="sr-Cyrl-RS"/>
              </w:rPr>
              <w:t xml:space="preserve">бољем и правовременом  одговору  на  сајбер криминалитет али и спречавању  овог  вида  криминалитета </w:t>
            </w:r>
          </w:p>
        </w:tc>
      </w:tr>
      <w:tr w:rsidR="00DD7974" w14:paraId="4C39BFCD" w14:textId="77777777">
        <w:tc>
          <w:tcPr>
            <w:tcW w:w="2488" w:type="dxa"/>
          </w:tcPr>
          <w:p w14:paraId="40F5B82C" w14:textId="77777777" w:rsidR="00DD7974" w:rsidRDefault="005C6FBF">
            <w:pPr>
              <w:rPr>
                <w:rFonts w:ascii="Calibri" w:hAnsi="Calibri" w:cs="Calibri"/>
                <w:b/>
                <w:sz w:val="20"/>
                <w:szCs w:val="20"/>
                <w:lang w:val="en-US"/>
              </w:rPr>
            </w:pPr>
            <w:r>
              <w:rPr>
                <w:rFonts w:ascii="Calibri" w:hAnsi="Calibri" w:cs="Calibri"/>
                <w:b/>
                <w:sz w:val="20"/>
                <w:szCs w:val="20"/>
                <w:lang w:val="en-US"/>
              </w:rPr>
              <w:t>Индикативна финансијска констуркција са изворима финансирања</w:t>
            </w:r>
          </w:p>
        </w:tc>
        <w:tc>
          <w:tcPr>
            <w:tcW w:w="6528" w:type="dxa"/>
            <w:gridSpan w:val="3"/>
          </w:tcPr>
          <w:p w14:paraId="2DA73645" w14:textId="77777777" w:rsidR="00DD7974" w:rsidRDefault="005C6FBF">
            <w:pPr>
              <w:rPr>
                <w:rFonts w:ascii="Calibri" w:hAnsi="Calibri" w:cs="Calibri"/>
                <w:b/>
                <w:sz w:val="20"/>
                <w:szCs w:val="20"/>
                <w:lang w:val="en-US"/>
              </w:rPr>
            </w:pPr>
            <w:r>
              <w:rPr>
                <w:rFonts w:ascii="Calibri" w:hAnsi="Calibri" w:cs="Calibri"/>
                <w:b/>
                <w:sz w:val="20"/>
                <w:szCs w:val="20"/>
                <w:lang w:val="sr-Cyrl-RS"/>
              </w:rPr>
              <w:t xml:space="preserve">Износ: </w:t>
            </w:r>
            <w:r>
              <w:rPr>
                <w:rFonts w:ascii="Calibri" w:hAnsi="Calibri" w:cs="Calibri"/>
                <w:b/>
                <w:sz w:val="20"/>
                <w:szCs w:val="20"/>
                <w:lang w:val="en-US"/>
              </w:rPr>
              <w:t>241.500,00</w:t>
            </w:r>
          </w:p>
          <w:p w14:paraId="02D9B715" w14:textId="77777777" w:rsidR="00DD7974" w:rsidRDefault="005C6FBF">
            <w:pPr>
              <w:rPr>
                <w:rFonts w:ascii="Calibri" w:hAnsi="Calibri" w:cs="Calibri"/>
                <w:b/>
                <w:sz w:val="20"/>
                <w:szCs w:val="20"/>
                <w:lang w:val="sr-Cyrl-RS"/>
              </w:rPr>
            </w:pPr>
            <w:r>
              <w:rPr>
                <w:rFonts w:ascii="Calibri" w:hAnsi="Calibri" w:cs="Calibri"/>
                <w:b/>
                <w:sz w:val="20"/>
                <w:szCs w:val="20"/>
                <w:lang w:val="sr-Cyrl-RS"/>
              </w:rPr>
              <w:t>Извор: Буџет РС</w:t>
            </w:r>
          </w:p>
          <w:p w14:paraId="75515513" w14:textId="77777777" w:rsidR="00DD7974" w:rsidRDefault="00DD7974">
            <w:pPr>
              <w:rPr>
                <w:rFonts w:ascii="Calibri" w:hAnsi="Calibri" w:cs="Calibri"/>
                <w:b/>
                <w:sz w:val="20"/>
                <w:szCs w:val="20"/>
                <w:lang w:val="sr-Cyrl-RS"/>
              </w:rPr>
            </w:pPr>
          </w:p>
        </w:tc>
      </w:tr>
      <w:tr w:rsidR="00DD7974" w14:paraId="4E0CC1F9" w14:textId="77777777">
        <w:tc>
          <w:tcPr>
            <w:tcW w:w="2488" w:type="dxa"/>
          </w:tcPr>
          <w:p w14:paraId="5E7FFCA7" w14:textId="77777777" w:rsidR="00DD7974" w:rsidRDefault="005C6FBF">
            <w:pPr>
              <w:rPr>
                <w:rFonts w:ascii="Calibri" w:hAnsi="Calibri" w:cs="Calibri"/>
                <w:b/>
                <w:sz w:val="20"/>
                <w:szCs w:val="20"/>
                <w:lang w:val="en-US"/>
              </w:rPr>
            </w:pPr>
            <w:r>
              <w:rPr>
                <w:rFonts w:ascii="Calibri" w:hAnsi="Calibri" w:cs="Calibri"/>
                <w:b/>
                <w:sz w:val="20"/>
                <w:szCs w:val="20"/>
                <w:lang w:val="en-US"/>
              </w:rPr>
              <w:t>Период спровођења мјере</w:t>
            </w:r>
          </w:p>
        </w:tc>
        <w:tc>
          <w:tcPr>
            <w:tcW w:w="6528" w:type="dxa"/>
            <w:gridSpan w:val="3"/>
          </w:tcPr>
          <w:p w14:paraId="6F0C830F" w14:textId="77777777" w:rsidR="00DD7974" w:rsidRDefault="005C6FBF">
            <w:pPr>
              <w:rPr>
                <w:rFonts w:ascii="Calibri" w:hAnsi="Calibri" w:cs="Calibri"/>
                <w:b/>
                <w:color w:val="FF0000"/>
                <w:sz w:val="20"/>
                <w:szCs w:val="20"/>
                <w:lang w:val="sr-Cyrl-RS"/>
              </w:rPr>
            </w:pPr>
            <w:r>
              <w:rPr>
                <w:rFonts w:ascii="Calibri" w:hAnsi="Calibri" w:cs="Calibri"/>
                <w:b/>
                <w:sz w:val="20"/>
                <w:szCs w:val="20"/>
                <w:lang w:val="en-US"/>
              </w:rPr>
              <w:t>2025-2031.</w:t>
            </w:r>
            <w:r>
              <w:rPr>
                <w:rFonts w:ascii="Calibri" w:hAnsi="Calibri" w:cs="Calibri"/>
                <w:b/>
                <w:sz w:val="20"/>
                <w:szCs w:val="20"/>
                <w:lang w:val="sr-Cyrl-RS"/>
              </w:rPr>
              <w:t>година - континуирана  активност</w:t>
            </w:r>
          </w:p>
        </w:tc>
      </w:tr>
      <w:tr w:rsidR="00DD7974" w14:paraId="03C4D6CB" w14:textId="77777777">
        <w:tc>
          <w:tcPr>
            <w:tcW w:w="2488" w:type="dxa"/>
          </w:tcPr>
          <w:p w14:paraId="5A7A3A1B" w14:textId="77777777" w:rsidR="00DD7974" w:rsidRDefault="005C6FBF">
            <w:pPr>
              <w:rPr>
                <w:rFonts w:ascii="Calibri" w:hAnsi="Calibri" w:cs="Calibri"/>
                <w:b/>
                <w:sz w:val="20"/>
                <w:szCs w:val="20"/>
                <w:lang w:val="en-US"/>
              </w:rPr>
            </w:pPr>
            <w:r>
              <w:rPr>
                <w:rFonts w:ascii="Calibri" w:hAnsi="Calibri" w:cs="Calibri"/>
                <w:b/>
                <w:sz w:val="20"/>
                <w:szCs w:val="20"/>
                <w:lang w:val="en-US"/>
              </w:rPr>
              <w:t>Институција одговорна за координацију спровођења мјере</w:t>
            </w:r>
          </w:p>
        </w:tc>
        <w:tc>
          <w:tcPr>
            <w:tcW w:w="6528" w:type="dxa"/>
            <w:gridSpan w:val="3"/>
          </w:tcPr>
          <w:p w14:paraId="1E14170C" w14:textId="77777777" w:rsidR="00DD7974" w:rsidRDefault="005C6FBF">
            <w:pPr>
              <w:rPr>
                <w:rFonts w:ascii="Calibri" w:hAnsi="Calibri" w:cs="Calibri"/>
                <w:sz w:val="20"/>
                <w:szCs w:val="20"/>
                <w:lang w:val="sr-Cyrl-RS"/>
              </w:rPr>
            </w:pPr>
            <w:r>
              <w:rPr>
                <w:rFonts w:ascii="Calibri" w:hAnsi="Calibri" w:cs="Calibri"/>
                <w:sz w:val="20"/>
                <w:szCs w:val="20"/>
                <w:lang w:val="sr-Cyrl-RS"/>
              </w:rPr>
              <w:t>МУП РС</w:t>
            </w:r>
          </w:p>
        </w:tc>
      </w:tr>
      <w:tr w:rsidR="00DD7974" w14:paraId="6845C6D4" w14:textId="77777777">
        <w:tc>
          <w:tcPr>
            <w:tcW w:w="2488" w:type="dxa"/>
          </w:tcPr>
          <w:p w14:paraId="3170DC66" w14:textId="77777777" w:rsidR="00DD7974" w:rsidRDefault="005C6FBF">
            <w:pPr>
              <w:rPr>
                <w:rFonts w:ascii="Calibri" w:hAnsi="Calibri" w:cs="Calibri"/>
                <w:b/>
                <w:sz w:val="20"/>
                <w:szCs w:val="20"/>
                <w:lang w:val="en-US"/>
              </w:rPr>
            </w:pPr>
            <w:r>
              <w:rPr>
                <w:rFonts w:ascii="Calibri" w:hAnsi="Calibri" w:cs="Calibri"/>
                <w:b/>
                <w:sz w:val="20"/>
                <w:szCs w:val="20"/>
                <w:lang w:val="en-US"/>
              </w:rPr>
              <w:t>Носиоци спровођења мјере</w:t>
            </w:r>
          </w:p>
        </w:tc>
        <w:tc>
          <w:tcPr>
            <w:tcW w:w="6528" w:type="dxa"/>
            <w:gridSpan w:val="3"/>
          </w:tcPr>
          <w:p w14:paraId="51C406CD" w14:textId="77777777" w:rsidR="00DD7974" w:rsidRDefault="00DD7974">
            <w:pPr>
              <w:rPr>
                <w:rFonts w:ascii="Calibri" w:hAnsi="Calibri" w:cs="Calibri"/>
                <w:sz w:val="20"/>
                <w:szCs w:val="20"/>
                <w:lang w:val="en-US"/>
              </w:rPr>
            </w:pPr>
          </w:p>
        </w:tc>
      </w:tr>
      <w:tr w:rsidR="00DD7974" w14:paraId="444FB11D" w14:textId="77777777">
        <w:tc>
          <w:tcPr>
            <w:tcW w:w="2488" w:type="dxa"/>
          </w:tcPr>
          <w:p w14:paraId="57E9A37B" w14:textId="77777777" w:rsidR="00DD7974" w:rsidRDefault="005C6FBF">
            <w:pPr>
              <w:rPr>
                <w:rFonts w:ascii="Calibri" w:hAnsi="Calibri" w:cs="Calibri"/>
                <w:b/>
                <w:sz w:val="20"/>
                <w:szCs w:val="20"/>
                <w:lang w:val="en-US"/>
              </w:rPr>
            </w:pPr>
            <w:r>
              <w:rPr>
                <w:rFonts w:ascii="Calibri" w:hAnsi="Calibri" w:cs="Calibri"/>
                <w:b/>
                <w:sz w:val="20"/>
                <w:szCs w:val="20"/>
                <w:lang w:val="en-US"/>
              </w:rPr>
              <w:t>Циљне групе</w:t>
            </w:r>
          </w:p>
        </w:tc>
        <w:tc>
          <w:tcPr>
            <w:tcW w:w="6528" w:type="dxa"/>
            <w:gridSpan w:val="3"/>
          </w:tcPr>
          <w:p w14:paraId="3931982D" w14:textId="77777777" w:rsidR="00DD7974" w:rsidRDefault="005C6FBF">
            <w:pPr>
              <w:rPr>
                <w:rFonts w:ascii="Calibri" w:hAnsi="Calibri" w:cs="Calibri"/>
                <w:sz w:val="20"/>
                <w:szCs w:val="20"/>
                <w:lang w:val="en-US"/>
              </w:rPr>
            </w:pPr>
            <w:r>
              <w:rPr>
                <w:rFonts w:ascii="Calibri" w:hAnsi="Calibri" w:cs="Calibri"/>
                <w:sz w:val="20"/>
                <w:szCs w:val="20"/>
                <w:lang w:val="en-US"/>
              </w:rPr>
              <w:t>запослени у институцијама носиоцима борбе против сајбер криминалитета</w:t>
            </w:r>
          </w:p>
          <w:p w14:paraId="3EA7BECE" w14:textId="77777777" w:rsidR="00DD7974" w:rsidRDefault="005C6FBF">
            <w:pPr>
              <w:rPr>
                <w:rFonts w:ascii="Calibri" w:hAnsi="Calibri" w:cs="Calibri"/>
                <w:sz w:val="20"/>
                <w:szCs w:val="20"/>
                <w:lang w:val="en-US"/>
              </w:rPr>
            </w:pPr>
            <w:r>
              <w:rPr>
                <w:rFonts w:ascii="Calibri" w:hAnsi="Calibri" w:cs="Calibri"/>
                <w:sz w:val="20"/>
                <w:szCs w:val="20"/>
                <w:lang w:val="en-US"/>
              </w:rPr>
              <w:t>запослени у јавном и приватном сектору</w:t>
            </w:r>
          </w:p>
        </w:tc>
      </w:tr>
    </w:tbl>
    <w:p w14:paraId="404A7BEE" w14:textId="77777777" w:rsidR="00DD7974" w:rsidRDefault="00DD7974">
      <w:pPr>
        <w:autoSpaceDE w:val="0"/>
        <w:autoSpaceDN w:val="0"/>
        <w:adjustRightInd w:val="0"/>
        <w:spacing w:after="0" w:line="240" w:lineRule="auto"/>
        <w:rPr>
          <w:rFonts w:ascii="Calibri" w:hAnsi="Calibri" w:cs="Calibri"/>
          <w:b/>
          <w:kern w:val="0"/>
          <w:sz w:val="28"/>
          <w:szCs w:val="28"/>
          <w:lang w:val="en-US"/>
        </w:rPr>
      </w:pPr>
    </w:p>
    <w:p w14:paraId="04811D80" w14:textId="77777777" w:rsidR="00DD7974" w:rsidRDefault="00DD7974">
      <w:pPr>
        <w:autoSpaceDE w:val="0"/>
        <w:autoSpaceDN w:val="0"/>
        <w:adjustRightInd w:val="0"/>
        <w:spacing w:after="0" w:line="240" w:lineRule="auto"/>
        <w:rPr>
          <w:rFonts w:ascii="Calibri" w:hAnsi="Calibri" w:cs="Calibri"/>
          <w:b/>
          <w:kern w:val="0"/>
          <w:sz w:val="28"/>
          <w:szCs w:val="28"/>
          <w:lang w:val="en-US"/>
        </w:rPr>
      </w:pPr>
    </w:p>
    <w:p w14:paraId="68556847" w14:textId="77777777" w:rsidR="00DD7974" w:rsidRDefault="005C6FBF">
      <w:pPr>
        <w:autoSpaceDE w:val="0"/>
        <w:autoSpaceDN w:val="0"/>
        <w:adjustRightInd w:val="0"/>
        <w:spacing w:after="0" w:line="240" w:lineRule="auto"/>
        <w:rPr>
          <w:rFonts w:ascii="Calibri" w:hAnsi="Calibri" w:cs="Calibri"/>
          <w:b/>
          <w:kern w:val="0"/>
          <w:sz w:val="24"/>
          <w:szCs w:val="24"/>
          <w:lang w:val="en-US"/>
        </w:rPr>
      </w:pPr>
      <w:r>
        <w:rPr>
          <w:rFonts w:ascii="Calibri" w:hAnsi="Calibri" w:cs="Calibri"/>
          <w:b/>
          <w:kern w:val="0"/>
          <w:sz w:val="24"/>
          <w:szCs w:val="24"/>
          <w:lang w:val="en-US"/>
        </w:rPr>
        <w:t>7.2.</w:t>
      </w:r>
      <w:r>
        <w:rPr>
          <w:rFonts w:ascii="Calibri" w:hAnsi="Calibri" w:cs="Calibri"/>
          <w:b/>
          <w:kern w:val="0"/>
          <w:sz w:val="24"/>
          <w:szCs w:val="24"/>
          <w:lang w:val="sr-Cyrl-RS"/>
        </w:rPr>
        <w:t>5</w:t>
      </w:r>
      <w:r>
        <w:rPr>
          <w:rFonts w:ascii="Calibri" w:hAnsi="Calibri" w:cs="Calibri"/>
          <w:b/>
          <w:kern w:val="0"/>
          <w:sz w:val="24"/>
          <w:szCs w:val="24"/>
          <w:lang w:val="en-US"/>
        </w:rPr>
        <w:t xml:space="preserve">. Детаљан преглед мјера за </w:t>
      </w:r>
      <w:r>
        <w:rPr>
          <w:rFonts w:ascii="Calibri" w:hAnsi="Calibri" w:cs="Calibri"/>
          <w:b/>
          <w:kern w:val="0"/>
          <w:sz w:val="24"/>
          <w:szCs w:val="24"/>
          <w:lang w:val="sr-Cyrl-RS"/>
        </w:rPr>
        <w:t>5</w:t>
      </w:r>
      <w:r>
        <w:rPr>
          <w:rFonts w:ascii="Calibri" w:hAnsi="Calibri" w:cs="Calibri"/>
          <w:b/>
          <w:kern w:val="0"/>
          <w:sz w:val="24"/>
          <w:szCs w:val="24"/>
          <w:lang w:val="en-US"/>
        </w:rPr>
        <w:t>. стратешки циљ</w:t>
      </w:r>
    </w:p>
    <w:p w14:paraId="2F8E4F26" w14:textId="77777777" w:rsidR="00DD7974" w:rsidRDefault="00DD7974">
      <w:pPr>
        <w:autoSpaceDE w:val="0"/>
        <w:autoSpaceDN w:val="0"/>
        <w:adjustRightInd w:val="0"/>
        <w:spacing w:after="0" w:line="240" w:lineRule="auto"/>
        <w:rPr>
          <w:rFonts w:ascii="Calibri" w:hAnsi="Calibri" w:cs="Calibri"/>
          <w:b/>
          <w:kern w:val="0"/>
          <w:sz w:val="24"/>
          <w:szCs w:val="24"/>
          <w:lang w:val="en-US"/>
        </w:rPr>
      </w:pPr>
    </w:p>
    <w:tbl>
      <w:tblPr>
        <w:tblStyle w:val="TableGrid"/>
        <w:tblW w:w="0" w:type="auto"/>
        <w:tblLook w:val="04A0" w:firstRow="1" w:lastRow="0" w:firstColumn="1" w:lastColumn="0" w:noHBand="0" w:noVBand="1"/>
      </w:tblPr>
      <w:tblGrid>
        <w:gridCol w:w="2488"/>
        <w:gridCol w:w="3267"/>
        <w:gridCol w:w="1620"/>
        <w:gridCol w:w="1641"/>
      </w:tblGrid>
      <w:tr w:rsidR="00DD7974" w14:paraId="09BCF185" w14:textId="77777777">
        <w:tc>
          <w:tcPr>
            <w:tcW w:w="2488" w:type="dxa"/>
          </w:tcPr>
          <w:p w14:paraId="017F391A" w14:textId="77777777" w:rsidR="00DD7974" w:rsidRDefault="005C6FBF">
            <w:pPr>
              <w:rPr>
                <w:rFonts w:ascii="Calibri" w:hAnsi="Calibri" w:cs="Calibri"/>
                <w:b/>
                <w:sz w:val="20"/>
                <w:szCs w:val="20"/>
                <w:lang w:val="en-US"/>
              </w:rPr>
            </w:pPr>
            <w:r>
              <w:rPr>
                <w:rFonts w:ascii="Calibri" w:hAnsi="Calibri" w:cs="Calibri"/>
                <w:b/>
                <w:sz w:val="20"/>
                <w:szCs w:val="20"/>
                <w:lang w:val="en-US"/>
              </w:rPr>
              <w:t>Веза са стратешким циљем</w:t>
            </w:r>
          </w:p>
        </w:tc>
        <w:tc>
          <w:tcPr>
            <w:tcW w:w="6528" w:type="dxa"/>
            <w:gridSpan w:val="3"/>
          </w:tcPr>
          <w:p w14:paraId="08BE5B30" w14:textId="77777777" w:rsidR="00DD7974" w:rsidRDefault="005C6FBF">
            <w:pPr>
              <w:rPr>
                <w:rFonts w:ascii="Calibri" w:hAnsi="Calibri" w:cs="Calibri"/>
                <w:b/>
                <w:sz w:val="20"/>
                <w:szCs w:val="20"/>
                <w:lang w:val="en-US"/>
              </w:rPr>
            </w:pPr>
            <w:r>
              <w:rPr>
                <w:rFonts w:ascii="Calibri" w:hAnsi="Calibri" w:cs="Calibri"/>
                <w:b/>
                <w:sz w:val="20"/>
                <w:szCs w:val="20"/>
                <w:lang w:val="en-US"/>
              </w:rPr>
              <w:t xml:space="preserve">Стратешки циљ </w:t>
            </w:r>
            <w:r>
              <w:rPr>
                <w:rFonts w:ascii="Calibri" w:hAnsi="Calibri" w:cs="Calibri"/>
                <w:b/>
                <w:sz w:val="20"/>
                <w:szCs w:val="20"/>
                <w:lang w:val="sr-Cyrl-RS"/>
              </w:rPr>
              <w:t>5</w:t>
            </w:r>
            <w:r>
              <w:rPr>
                <w:rFonts w:ascii="Calibri" w:hAnsi="Calibri" w:cs="Calibri"/>
                <w:b/>
                <w:sz w:val="20"/>
                <w:szCs w:val="20"/>
                <w:lang w:val="en-US"/>
              </w:rPr>
              <w:t>: Развој и унапређење међународне сарадње у циљу ефикасне размјене информација и заједничких истрага</w:t>
            </w:r>
          </w:p>
        </w:tc>
      </w:tr>
      <w:tr w:rsidR="00DD7974" w14:paraId="5CF946E6" w14:textId="77777777">
        <w:tc>
          <w:tcPr>
            <w:tcW w:w="2488" w:type="dxa"/>
          </w:tcPr>
          <w:p w14:paraId="308A3952" w14:textId="12E35FFF" w:rsidR="00DD7974" w:rsidRPr="003E65B2" w:rsidRDefault="005C6FBF">
            <w:pPr>
              <w:rPr>
                <w:rFonts w:ascii="Calibri" w:hAnsi="Calibri" w:cs="Calibri"/>
                <w:b/>
                <w:sz w:val="20"/>
                <w:szCs w:val="20"/>
                <w:lang w:val="sr-Cyrl-RS"/>
              </w:rPr>
            </w:pPr>
            <w:r>
              <w:rPr>
                <w:rFonts w:ascii="Calibri" w:hAnsi="Calibri" w:cs="Calibri"/>
                <w:b/>
                <w:sz w:val="20"/>
                <w:szCs w:val="20"/>
                <w:lang w:val="en-US"/>
              </w:rPr>
              <w:t>Приоритет</w:t>
            </w:r>
            <w:r w:rsidR="003E65B2">
              <w:rPr>
                <w:rFonts w:ascii="Calibri" w:hAnsi="Calibri" w:cs="Calibri"/>
                <w:b/>
                <w:sz w:val="20"/>
                <w:szCs w:val="20"/>
                <w:lang w:val="sr-Cyrl-RS"/>
              </w:rPr>
              <w:t xml:space="preserve"> 1</w:t>
            </w:r>
          </w:p>
        </w:tc>
        <w:tc>
          <w:tcPr>
            <w:tcW w:w="6528" w:type="dxa"/>
            <w:gridSpan w:val="3"/>
          </w:tcPr>
          <w:p w14:paraId="41C5D13F" w14:textId="77777777" w:rsidR="00DD7974" w:rsidRDefault="005C6FBF">
            <w:pPr>
              <w:rPr>
                <w:rFonts w:ascii="Calibri" w:hAnsi="Calibri" w:cs="Calibri"/>
                <w:b/>
                <w:sz w:val="20"/>
                <w:szCs w:val="20"/>
                <w:lang w:val="en-US"/>
              </w:rPr>
            </w:pPr>
            <w:r>
              <w:rPr>
                <w:rFonts w:ascii="Calibri" w:hAnsi="Calibri" w:cs="Calibri"/>
                <w:b/>
                <w:sz w:val="20"/>
                <w:szCs w:val="20"/>
                <w:lang w:val="en-US"/>
              </w:rPr>
              <w:t>Унапређење међународнe  сарадње у циљу ефикасније размјене информација и заједничких истрага</w:t>
            </w:r>
          </w:p>
        </w:tc>
      </w:tr>
      <w:tr w:rsidR="00DD7974" w14:paraId="259CDE5A" w14:textId="77777777">
        <w:tc>
          <w:tcPr>
            <w:tcW w:w="2488" w:type="dxa"/>
          </w:tcPr>
          <w:p w14:paraId="6221C204" w14:textId="263B7D46" w:rsidR="00DD7974" w:rsidRPr="003E65B2" w:rsidRDefault="005C6FBF">
            <w:pPr>
              <w:rPr>
                <w:rFonts w:ascii="Calibri" w:hAnsi="Calibri" w:cs="Calibri"/>
                <w:b/>
                <w:sz w:val="20"/>
                <w:szCs w:val="20"/>
                <w:lang w:val="sr-Cyrl-RS"/>
              </w:rPr>
            </w:pPr>
            <w:r>
              <w:rPr>
                <w:rFonts w:ascii="Calibri" w:hAnsi="Calibri" w:cs="Calibri"/>
                <w:b/>
                <w:sz w:val="20"/>
                <w:szCs w:val="20"/>
                <w:lang w:val="en-US"/>
              </w:rPr>
              <w:t>Назив мјере</w:t>
            </w:r>
            <w:r w:rsidR="003E65B2">
              <w:rPr>
                <w:rFonts w:ascii="Calibri" w:hAnsi="Calibri" w:cs="Calibri"/>
                <w:b/>
                <w:sz w:val="20"/>
                <w:szCs w:val="20"/>
                <w:lang w:val="sr-Cyrl-RS"/>
              </w:rPr>
              <w:t xml:space="preserve"> 1</w:t>
            </w:r>
          </w:p>
        </w:tc>
        <w:tc>
          <w:tcPr>
            <w:tcW w:w="6528" w:type="dxa"/>
            <w:gridSpan w:val="3"/>
          </w:tcPr>
          <w:p w14:paraId="441CF2D6" w14:textId="77777777" w:rsidR="00DD7974" w:rsidRDefault="005C6FBF">
            <w:pPr>
              <w:rPr>
                <w:rFonts w:ascii="Calibri" w:hAnsi="Calibri" w:cs="Calibri"/>
                <w:b/>
                <w:sz w:val="20"/>
                <w:szCs w:val="20"/>
                <w:lang w:val="en-US"/>
              </w:rPr>
            </w:pPr>
            <w:r>
              <w:rPr>
                <w:rFonts w:ascii="Calibri" w:hAnsi="Calibri" w:cs="Calibri"/>
                <w:b/>
                <w:sz w:val="20"/>
                <w:szCs w:val="20"/>
                <w:lang w:val="en-US"/>
              </w:rPr>
              <w:t>Остваривати сарадњу и вршити размјену информација са институцијама за спровођење закона у другим државама и  међународним организацијама.</w:t>
            </w:r>
          </w:p>
        </w:tc>
      </w:tr>
      <w:tr w:rsidR="00DD7974" w14:paraId="466E1F3D" w14:textId="77777777">
        <w:tc>
          <w:tcPr>
            <w:tcW w:w="2488" w:type="dxa"/>
          </w:tcPr>
          <w:p w14:paraId="0E0AD7AC" w14:textId="77777777" w:rsidR="00DD7974" w:rsidRDefault="005C6FBF">
            <w:pPr>
              <w:rPr>
                <w:rFonts w:ascii="Calibri" w:hAnsi="Calibri" w:cs="Calibri"/>
                <w:b/>
                <w:sz w:val="20"/>
                <w:szCs w:val="20"/>
                <w:lang w:val="en-US"/>
              </w:rPr>
            </w:pPr>
            <w:r>
              <w:rPr>
                <w:rFonts w:ascii="Calibri" w:hAnsi="Calibri" w:cs="Calibri"/>
                <w:b/>
                <w:sz w:val="20"/>
                <w:szCs w:val="20"/>
                <w:lang w:val="en-US"/>
              </w:rPr>
              <w:t>Опис мјере са оквирним подручјима дјеловања</w:t>
            </w:r>
          </w:p>
        </w:tc>
        <w:tc>
          <w:tcPr>
            <w:tcW w:w="6528" w:type="dxa"/>
            <w:gridSpan w:val="3"/>
          </w:tcPr>
          <w:p w14:paraId="5100A512" w14:textId="77777777" w:rsidR="00DD7974" w:rsidRDefault="005C6FBF">
            <w:pPr>
              <w:rPr>
                <w:rFonts w:ascii="Calibri" w:hAnsi="Calibri" w:cs="Calibri"/>
                <w:sz w:val="20"/>
                <w:szCs w:val="20"/>
                <w:lang w:val="sr-Cyrl-RS"/>
              </w:rPr>
            </w:pPr>
            <w:r>
              <w:rPr>
                <w:rFonts w:ascii="Calibri" w:hAnsi="Calibri" w:cs="Calibri"/>
                <w:sz w:val="20"/>
                <w:szCs w:val="20"/>
                <w:lang w:val="sr-Cyrl-RS"/>
              </w:rPr>
              <w:t>У оквиру ове мјере предвиђа се континуирано провођење следећих активности:</w:t>
            </w:r>
          </w:p>
          <w:p w14:paraId="20C9773C"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Остваривати сарадњу и вршити размјену информација са институцијама за спровођење закона у другим државама и  међународним организацијама.</w:t>
            </w:r>
          </w:p>
          <w:p w14:paraId="6BF00E83"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Учествовање у истражним активностима са институцијама за спровођење закона у другим државама и међународним организацијама.</w:t>
            </w:r>
          </w:p>
          <w:p w14:paraId="7369AFFF" w14:textId="77777777" w:rsidR="00DD7974" w:rsidRDefault="005C6FBF"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t>Организовање истражних активности са институцијама за спровођење закона у другим државама и међународним организацијама.</w:t>
            </w:r>
          </w:p>
          <w:p w14:paraId="696E3950" w14:textId="77777777" w:rsidR="003E65B2" w:rsidRDefault="003E65B2" w:rsidP="001E4940">
            <w:pPr>
              <w:pStyle w:val="ListParagraph"/>
              <w:numPr>
                <w:ilvl w:val="0"/>
                <w:numId w:val="29"/>
              </w:numPr>
              <w:rPr>
                <w:rFonts w:ascii="Calibri" w:hAnsi="Calibri" w:cs="Calibri"/>
                <w:sz w:val="20"/>
                <w:szCs w:val="20"/>
                <w:lang w:val="sr-Cyrl-RS"/>
              </w:rPr>
            </w:pPr>
            <w:r>
              <w:rPr>
                <w:rFonts w:ascii="Calibri" w:hAnsi="Calibri" w:cs="Calibri"/>
                <w:sz w:val="20"/>
                <w:szCs w:val="20"/>
                <w:lang w:val="sr-Cyrl-RS"/>
              </w:rPr>
              <w:lastRenderedPageBreak/>
              <w:t>У</w:t>
            </w:r>
            <w:r w:rsidR="000444D2" w:rsidRPr="000444D2">
              <w:rPr>
                <w:rFonts w:ascii="Calibri" w:hAnsi="Calibri" w:cs="Calibri"/>
                <w:sz w:val="20"/>
                <w:szCs w:val="20"/>
                <w:lang w:val="sr-Cyrl-RS"/>
              </w:rPr>
              <w:t>носити материјал сексуално експлоатисане дјеце у INTERPOL-ову базу података (енг.  INTERPOL's International Child Sexual Exploitation – ICSE data base</w:t>
            </w:r>
            <w:r>
              <w:rPr>
                <w:rFonts w:ascii="Calibri" w:hAnsi="Calibri" w:cs="Calibri"/>
                <w:sz w:val="20"/>
                <w:szCs w:val="20"/>
                <w:lang w:val="sr-Cyrl-RS"/>
              </w:rPr>
              <w:t>)</w:t>
            </w:r>
          </w:p>
          <w:p w14:paraId="4518D9DF" w14:textId="77777777" w:rsidR="003E65B2" w:rsidRPr="003E65B2" w:rsidRDefault="003E65B2" w:rsidP="001E4940">
            <w:pPr>
              <w:pStyle w:val="ListParagraph"/>
              <w:numPr>
                <w:ilvl w:val="0"/>
                <w:numId w:val="29"/>
              </w:numPr>
              <w:rPr>
                <w:rFonts w:ascii="Calibri" w:hAnsi="Calibri" w:cs="Calibri"/>
                <w:sz w:val="20"/>
                <w:szCs w:val="20"/>
                <w:lang w:val="sr-Cyrl-RS"/>
              </w:rPr>
            </w:pPr>
            <w:r w:rsidRPr="003E65B2">
              <w:rPr>
                <w:rFonts w:ascii="Calibri" w:hAnsi="Calibri" w:cs="Calibri"/>
                <w:sz w:val="20"/>
                <w:szCs w:val="20"/>
                <w:lang w:val="sr-Cyrl-RS"/>
              </w:rPr>
              <w:t>Учествовати на конференцијама, радионицама и сличним активностима везаним за борбу против сајбер криминалитета у другим државама и организованих од стране међународних организација и пројеката.</w:t>
            </w:r>
          </w:p>
          <w:p w14:paraId="4B639594" w14:textId="3BDDC1FE" w:rsidR="00DD7974" w:rsidRDefault="003E65B2" w:rsidP="001E4940">
            <w:pPr>
              <w:pStyle w:val="ListParagraph"/>
              <w:numPr>
                <w:ilvl w:val="0"/>
                <w:numId w:val="29"/>
              </w:numPr>
              <w:rPr>
                <w:rFonts w:ascii="Calibri" w:hAnsi="Calibri" w:cs="Calibri"/>
                <w:sz w:val="20"/>
                <w:szCs w:val="20"/>
                <w:lang w:val="sr-Cyrl-RS"/>
              </w:rPr>
            </w:pPr>
            <w:r w:rsidRPr="003E65B2">
              <w:rPr>
                <w:rFonts w:ascii="Calibri" w:hAnsi="Calibri" w:cs="Calibri"/>
                <w:sz w:val="20"/>
                <w:szCs w:val="20"/>
                <w:lang w:val="sr-Cyrl-RS"/>
              </w:rPr>
              <w:t>Користити специјализоване платформе или на други начин остваривати сарадњу и вршити размјену информација са организацијама цивилног друштва, приватним компанијама и другим пружаоцима услуга  у иностранству</w:t>
            </w:r>
            <w:r w:rsidR="005C6FBF">
              <w:rPr>
                <w:rFonts w:ascii="Calibri" w:hAnsi="Calibri" w:cs="Calibri"/>
                <w:sz w:val="20"/>
                <w:szCs w:val="20"/>
                <w:lang w:val="sr-Cyrl-RS"/>
              </w:rPr>
              <w:t>.</w:t>
            </w:r>
          </w:p>
        </w:tc>
      </w:tr>
      <w:tr w:rsidR="00DD7974" w14:paraId="658AF548" w14:textId="77777777">
        <w:tc>
          <w:tcPr>
            <w:tcW w:w="2488" w:type="dxa"/>
          </w:tcPr>
          <w:p w14:paraId="09B14426" w14:textId="77777777" w:rsidR="00DD7974" w:rsidRDefault="005C6FBF">
            <w:pPr>
              <w:rPr>
                <w:rFonts w:ascii="Calibri" w:hAnsi="Calibri" w:cs="Calibri"/>
                <w:b/>
                <w:sz w:val="20"/>
                <w:szCs w:val="20"/>
                <w:lang w:val="en-US"/>
              </w:rPr>
            </w:pPr>
            <w:r>
              <w:rPr>
                <w:rFonts w:ascii="Calibri" w:hAnsi="Calibri" w:cs="Calibri"/>
                <w:b/>
                <w:sz w:val="20"/>
                <w:szCs w:val="20"/>
                <w:lang w:val="en-US"/>
              </w:rPr>
              <w:lastRenderedPageBreak/>
              <w:t>Кључни стратешки пројекти</w:t>
            </w:r>
          </w:p>
        </w:tc>
        <w:tc>
          <w:tcPr>
            <w:tcW w:w="6528" w:type="dxa"/>
            <w:gridSpan w:val="3"/>
          </w:tcPr>
          <w:p w14:paraId="7090293D" w14:textId="77777777" w:rsidR="00DD7974" w:rsidRDefault="00DD7974">
            <w:pPr>
              <w:rPr>
                <w:rFonts w:ascii="Calibri" w:hAnsi="Calibri" w:cs="Calibri"/>
                <w:b/>
                <w:color w:val="FF0000"/>
                <w:sz w:val="20"/>
                <w:szCs w:val="20"/>
                <w:lang w:val="en-US"/>
              </w:rPr>
            </w:pPr>
          </w:p>
        </w:tc>
      </w:tr>
      <w:tr w:rsidR="00DD7974" w14:paraId="2FBCB88C" w14:textId="77777777">
        <w:trPr>
          <w:trHeight w:val="317"/>
        </w:trPr>
        <w:tc>
          <w:tcPr>
            <w:tcW w:w="2488" w:type="dxa"/>
            <w:vMerge w:val="restart"/>
          </w:tcPr>
          <w:p w14:paraId="1EF0A932" w14:textId="77777777" w:rsidR="00DD7974" w:rsidRDefault="005C6FBF">
            <w:pPr>
              <w:rPr>
                <w:rFonts w:ascii="Calibri" w:hAnsi="Calibri" w:cs="Calibri"/>
                <w:b/>
                <w:sz w:val="20"/>
                <w:szCs w:val="20"/>
                <w:lang w:val="en-US"/>
              </w:rPr>
            </w:pPr>
            <w:r>
              <w:rPr>
                <w:rFonts w:ascii="Calibri" w:hAnsi="Calibri" w:cs="Calibri"/>
                <w:b/>
                <w:sz w:val="20"/>
                <w:szCs w:val="20"/>
                <w:lang w:val="en-US"/>
              </w:rPr>
              <w:t>Индикатори за праћење резултата мјере</w:t>
            </w:r>
          </w:p>
        </w:tc>
        <w:tc>
          <w:tcPr>
            <w:tcW w:w="3267" w:type="dxa"/>
            <w:shd w:val="clear" w:color="auto" w:fill="9BC4F5"/>
          </w:tcPr>
          <w:p w14:paraId="11979512" w14:textId="77777777" w:rsidR="00DD7974" w:rsidRDefault="005C6FBF">
            <w:pPr>
              <w:jc w:val="center"/>
              <w:rPr>
                <w:rFonts w:ascii="Calibri" w:hAnsi="Calibri" w:cs="Calibri"/>
                <w:b/>
                <w:sz w:val="20"/>
                <w:szCs w:val="20"/>
                <w:lang w:val="en-US"/>
              </w:rPr>
            </w:pPr>
            <w:r>
              <w:rPr>
                <w:rFonts w:ascii="Calibri" w:hAnsi="Calibri" w:cs="Calibri"/>
                <w:sz w:val="20"/>
                <w:szCs w:val="20"/>
              </w:rPr>
              <w:t>Индикатори</w:t>
            </w:r>
          </w:p>
        </w:tc>
        <w:tc>
          <w:tcPr>
            <w:tcW w:w="1620" w:type="dxa"/>
            <w:shd w:val="clear" w:color="auto" w:fill="9BC4F5"/>
          </w:tcPr>
          <w:p w14:paraId="7F3E85F6" w14:textId="77777777" w:rsidR="00DD7974" w:rsidRDefault="005C6FBF">
            <w:pPr>
              <w:jc w:val="center"/>
              <w:rPr>
                <w:rFonts w:ascii="Calibri" w:hAnsi="Calibri" w:cs="Calibri"/>
                <w:b/>
                <w:sz w:val="20"/>
                <w:szCs w:val="20"/>
                <w:lang w:val="en-US"/>
              </w:rPr>
            </w:pPr>
            <w:r>
              <w:rPr>
                <w:rFonts w:ascii="Calibri" w:hAnsi="Calibri" w:cs="Calibri"/>
                <w:sz w:val="20"/>
                <w:szCs w:val="20"/>
              </w:rPr>
              <w:t xml:space="preserve">Полазне вриједности </w:t>
            </w:r>
          </w:p>
        </w:tc>
        <w:tc>
          <w:tcPr>
            <w:tcW w:w="1641" w:type="dxa"/>
            <w:shd w:val="clear" w:color="auto" w:fill="9BC4F5"/>
          </w:tcPr>
          <w:p w14:paraId="1CA637F0" w14:textId="77777777" w:rsidR="00DD7974" w:rsidRDefault="005C6FBF">
            <w:pPr>
              <w:jc w:val="center"/>
              <w:rPr>
                <w:rFonts w:ascii="Calibri" w:hAnsi="Calibri" w:cs="Calibri"/>
                <w:b/>
                <w:sz w:val="20"/>
                <w:szCs w:val="20"/>
                <w:lang w:val="en-US"/>
              </w:rPr>
            </w:pPr>
            <w:r>
              <w:rPr>
                <w:rFonts w:ascii="Calibri" w:hAnsi="Calibri" w:cs="Calibri"/>
                <w:sz w:val="20"/>
                <w:szCs w:val="20"/>
              </w:rPr>
              <w:t>Циљне вриједности</w:t>
            </w:r>
          </w:p>
        </w:tc>
      </w:tr>
      <w:tr w:rsidR="00DD7974" w14:paraId="749855D7" w14:textId="77777777">
        <w:trPr>
          <w:trHeight w:val="317"/>
        </w:trPr>
        <w:tc>
          <w:tcPr>
            <w:tcW w:w="2488" w:type="dxa"/>
            <w:vMerge/>
          </w:tcPr>
          <w:p w14:paraId="76009BD6" w14:textId="77777777" w:rsidR="00DD7974" w:rsidRDefault="00DD7974">
            <w:pPr>
              <w:rPr>
                <w:rFonts w:ascii="Calibri" w:hAnsi="Calibri" w:cs="Calibri"/>
                <w:b/>
                <w:sz w:val="20"/>
                <w:szCs w:val="20"/>
                <w:lang w:val="en-US"/>
              </w:rPr>
            </w:pPr>
          </w:p>
        </w:tc>
        <w:tc>
          <w:tcPr>
            <w:tcW w:w="3267" w:type="dxa"/>
          </w:tcPr>
          <w:p w14:paraId="0095D559" w14:textId="0543A70E" w:rsidR="00DD7974" w:rsidRDefault="00A3128C" w:rsidP="00A3128C">
            <w:pPr>
              <w:rPr>
                <w:rFonts w:ascii="Calibri" w:hAnsi="Calibri" w:cs="Calibri"/>
                <w:sz w:val="20"/>
                <w:szCs w:val="20"/>
                <w:lang w:val="en-US"/>
              </w:rPr>
            </w:pPr>
            <w:r w:rsidRPr="00A3128C">
              <w:rPr>
                <w:rFonts w:ascii="Calibri" w:hAnsi="Calibri" w:cs="Calibri"/>
                <w:sz w:val="20"/>
                <w:szCs w:val="20"/>
                <w:lang w:val="en-US"/>
              </w:rPr>
              <w:t>-Број заједничких састанака са институцијама за спровођење закона у другим државама</w:t>
            </w:r>
            <w:r w:rsidR="00760819">
              <w:rPr>
                <w:rFonts w:ascii="Calibri" w:hAnsi="Calibri" w:cs="Calibri"/>
                <w:sz w:val="20"/>
                <w:szCs w:val="20"/>
                <w:lang w:val="en-US"/>
              </w:rPr>
              <w:t xml:space="preserve"> и међународним организацијама.</w:t>
            </w:r>
          </w:p>
        </w:tc>
        <w:tc>
          <w:tcPr>
            <w:tcW w:w="1620" w:type="dxa"/>
          </w:tcPr>
          <w:p w14:paraId="0F2671B4" w14:textId="23CFE5F4" w:rsidR="00DD7974"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t>1 годишње</w:t>
            </w:r>
          </w:p>
        </w:tc>
        <w:tc>
          <w:tcPr>
            <w:tcW w:w="1641" w:type="dxa"/>
          </w:tcPr>
          <w:p w14:paraId="50E4CCF9" w14:textId="6A08B26F" w:rsidR="00DD7974" w:rsidRPr="00760819" w:rsidRDefault="00760819" w:rsidP="00760819">
            <w:pPr>
              <w:jc w:val="center"/>
              <w:rPr>
                <w:rFonts w:ascii="Calibri" w:hAnsi="Calibri" w:cs="Calibri"/>
                <w:sz w:val="20"/>
                <w:szCs w:val="20"/>
                <w:lang w:val="sr-Cyrl-RS"/>
              </w:rPr>
            </w:pPr>
            <w:r w:rsidRPr="00760819">
              <w:rPr>
                <w:rFonts w:ascii="Calibri" w:hAnsi="Calibri" w:cs="Calibri"/>
                <w:sz w:val="20"/>
                <w:szCs w:val="20"/>
                <w:lang w:val="sr-Cyrl-RS"/>
              </w:rPr>
              <w:t>2 годишње</w:t>
            </w:r>
          </w:p>
        </w:tc>
      </w:tr>
      <w:tr w:rsidR="00DD7974" w14:paraId="3834321B" w14:textId="77777777">
        <w:tc>
          <w:tcPr>
            <w:tcW w:w="2488" w:type="dxa"/>
          </w:tcPr>
          <w:p w14:paraId="1322187D" w14:textId="77777777" w:rsidR="00DD7974" w:rsidRDefault="005C6FBF">
            <w:pPr>
              <w:rPr>
                <w:rFonts w:ascii="Calibri" w:hAnsi="Calibri" w:cs="Calibri"/>
                <w:b/>
                <w:sz w:val="20"/>
                <w:szCs w:val="20"/>
                <w:lang w:val="en-US"/>
              </w:rPr>
            </w:pPr>
            <w:r>
              <w:rPr>
                <w:rFonts w:ascii="Calibri" w:hAnsi="Calibri" w:cs="Calibri"/>
                <w:b/>
                <w:sz w:val="20"/>
                <w:szCs w:val="20"/>
                <w:lang w:val="en-US"/>
              </w:rPr>
              <w:t>Развојни ефекат и доприност мјере остварењу приоритета</w:t>
            </w:r>
          </w:p>
        </w:tc>
        <w:tc>
          <w:tcPr>
            <w:tcW w:w="6528" w:type="dxa"/>
            <w:gridSpan w:val="3"/>
          </w:tcPr>
          <w:p w14:paraId="1E121ECC" w14:textId="77777777" w:rsidR="00DD7974" w:rsidRDefault="005C6FBF">
            <w:pPr>
              <w:rPr>
                <w:rFonts w:ascii="Calibri" w:hAnsi="Calibri" w:cs="Calibri"/>
                <w:sz w:val="20"/>
                <w:szCs w:val="20"/>
                <w:lang w:val="sr-Cyrl-RS"/>
              </w:rPr>
            </w:pPr>
            <w:r>
              <w:rPr>
                <w:rFonts w:ascii="Calibri" w:hAnsi="Calibri" w:cs="Calibri"/>
                <w:sz w:val="20"/>
                <w:szCs w:val="20"/>
                <w:lang w:val="sr-Cyrl-RS"/>
              </w:rPr>
              <w:t>-</w:t>
            </w:r>
            <w:r>
              <w:rPr>
                <w:rFonts w:ascii="Calibri" w:hAnsi="Calibri" w:cs="Calibri"/>
                <w:sz w:val="20"/>
                <w:szCs w:val="20"/>
                <w:lang w:val="en-US"/>
              </w:rPr>
              <w:t xml:space="preserve">Директно доприноси </w:t>
            </w:r>
            <w:r>
              <w:rPr>
                <w:rFonts w:ascii="Calibri" w:hAnsi="Calibri" w:cs="Calibri"/>
                <w:sz w:val="20"/>
                <w:szCs w:val="20"/>
                <w:lang w:val="sr-Cyrl-RS"/>
              </w:rPr>
              <w:t xml:space="preserve">бољем и правовременом  одговору  на  сајбер криминалитет али и спречавању  овог  вида  криминалитета </w:t>
            </w:r>
          </w:p>
        </w:tc>
      </w:tr>
      <w:tr w:rsidR="00DD7974" w14:paraId="0EDE6F44" w14:textId="77777777">
        <w:tc>
          <w:tcPr>
            <w:tcW w:w="2488" w:type="dxa"/>
          </w:tcPr>
          <w:p w14:paraId="4572FFEA" w14:textId="77777777" w:rsidR="00DD7974" w:rsidRDefault="005C6FBF">
            <w:pPr>
              <w:rPr>
                <w:rFonts w:ascii="Calibri" w:hAnsi="Calibri" w:cs="Calibri"/>
                <w:b/>
                <w:sz w:val="20"/>
                <w:szCs w:val="20"/>
                <w:lang w:val="en-US"/>
              </w:rPr>
            </w:pPr>
            <w:r>
              <w:rPr>
                <w:rFonts w:ascii="Calibri" w:hAnsi="Calibri" w:cs="Calibri"/>
                <w:b/>
                <w:sz w:val="20"/>
                <w:szCs w:val="20"/>
                <w:lang w:val="en-US"/>
              </w:rPr>
              <w:t>Индикативна финансијска констуркција са изворима финансирања</w:t>
            </w:r>
          </w:p>
        </w:tc>
        <w:tc>
          <w:tcPr>
            <w:tcW w:w="6528" w:type="dxa"/>
            <w:gridSpan w:val="3"/>
          </w:tcPr>
          <w:p w14:paraId="67D08022" w14:textId="77777777" w:rsidR="00DD7974" w:rsidRDefault="005C6FBF">
            <w:pPr>
              <w:rPr>
                <w:rFonts w:ascii="Calibri" w:hAnsi="Calibri" w:cs="Calibri"/>
                <w:b/>
                <w:sz w:val="20"/>
                <w:szCs w:val="20"/>
                <w:lang w:val="en-US"/>
              </w:rPr>
            </w:pPr>
            <w:r>
              <w:rPr>
                <w:rFonts w:ascii="Calibri" w:hAnsi="Calibri" w:cs="Calibri"/>
                <w:b/>
                <w:sz w:val="20"/>
                <w:szCs w:val="20"/>
                <w:lang w:val="sr-Cyrl-RS"/>
              </w:rPr>
              <w:t xml:space="preserve">Износ: </w:t>
            </w:r>
            <w:r>
              <w:rPr>
                <w:rFonts w:ascii="Calibri" w:hAnsi="Calibri" w:cs="Calibri"/>
                <w:b/>
                <w:sz w:val="20"/>
                <w:szCs w:val="20"/>
                <w:lang w:val="en-US"/>
              </w:rPr>
              <w:t>118.000,00</w:t>
            </w:r>
          </w:p>
          <w:p w14:paraId="44D0872C" w14:textId="77777777" w:rsidR="00DD7974" w:rsidRDefault="005C6FBF">
            <w:pPr>
              <w:rPr>
                <w:rFonts w:ascii="Calibri" w:hAnsi="Calibri" w:cs="Calibri"/>
                <w:b/>
                <w:sz w:val="20"/>
                <w:szCs w:val="20"/>
                <w:lang w:val="sr-Cyrl-RS"/>
              </w:rPr>
            </w:pPr>
            <w:r>
              <w:rPr>
                <w:rFonts w:ascii="Calibri" w:hAnsi="Calibri" w:cs="Calibri"/>
                <w:b/>
                <w:sz w:val="20"/>
                <w:szCs w:val="20"/>
                <w:lang w:val="sr-Cyrl-RS"/>
              </w:rPr>
              <w:t>Извор: Буџет РС</w:t>
            </w:r>
          </w:p>
        </w:tc>
      </w:tr>
      <w:tr w:rsidR="00DD7974" w14:paraId="62FECF05" w14:textId="77777777">
        <w:tc>
          <w:tcPr>
            <w:tcW w:w="2488" w:type="dxa"/>
          </w:tcPr>
          <w:p w14:paraId="065F33BC" w14:textId="77777777" w:rsidR="00DD7974" w:rsidRDefault="005C6FBF">
            <w:pPr>
              <w:rPr>
                <w:rFonts w:ascii="Calibri" w:hAnsi="Calibri" w:cs="Calibri"/>
                <w:b/>
                <w:sz w:val="20"/>
                <w:szCs w:val="20"/>
                <w:lang w:val="en-US"/>
              </w:rPr>
            </w:pPr>
            <w:r>
              <w:rPr>
                <w:rFonts w:ascii="Calibri" w:hAnsi="Calibri" w:cs="Calibri"/>
                <w:b/>
                <w:sz w:val="20"/>
                <w:szCs w:val="20"/>
                <w:lang w:val="en-US"/>
              </w:rPr>
              <w:t>Период спровођења мјере</w:t>
            </w:r>
          </w:p>
        </w:tc>
        <w:tc>
          <w:tcPr>
            <w:tcW w:w="6528" w:type="dxa"/>
            <w:gridSpan w:val="3"/>
          </w:tcPr>
          <w:p w14:paraId="0D507756" w14:textId="77777777" w:rsidR="00DD7974" w:rsidRDefault="005C6FBF">
            <w:pPr>
              <w:rPr>
                <w:rFonts w:ascii="Calibri" w:hAnsi="Calibri" w:cs="Calibri"/>
                <w:b/>
                <w:color w:val="FF0000"/>
                <w:sz w:val="20"/>
                <w:szCs w:val="20"/>
                <w:lang w:val="sr-Cyrl-RS"/>
              </w:rPr>
            </w:pPr>
            <w:r>
              <w:rPr>
                <w:rFonts w:ascii="Calibri" w:hAnsi="Calibri" w:cs="Calibri"/>
                <w:b/>
                <w:sz w:val="20"/>
                <w:szCs w:val="20"/>
                <w:lang w:val="en-US"/>
              </w:rPr>
              <w:t>2025-2031.</w:t>
            </w:r>
            <w:r>
              <w:rPr>
                <w:rFonts w:ascii="Calibri" w:hAnsi="Calibri" w:cs="Calibri"/>
                <w:b/>
                <w:sz w:val="20"/>
                <w:szCs w:val="20"/>
                <w:lang w:val="sr-Cyrl-RS"/>
              </w:rPr>
              <w:t>година - континуирана  активност</w:t>
            </w:r>
          </w:p>
        </w:tc>
      </w:tr>
      <w:tr w:rsidR="00DD7974" w14:paraId="5CEBCCE5" w14:textId="77777777">
        <w:tc>
          <w:tcPr>
            <w:tcW w:w="2488" w:type="dxa"/>
          </w:tcPr>
          <w:p w14:paraId="6458D62B" w14:textId="77777777" w:rsidR="00DD7974" w:rsidRDefault="005C6FBF">
            <w:pPr>
              <w:rPr>
                <w:rFonts w:ascii="Calibri" w:hAnsi="Calibri" w:cs="Calibri"/>
                <w:b/>
                <w:sz w:val="20"/>
                <w:szCs w:val="20"/>
                <w:lang w:val="en-US"/>
              </w:rPr>
            </w:pPr>
            <w:r>
              <w:rPr>
                <w:rFonts w:ascii="Calibri" w:hAnsi="Calibri" w:cs="Calibri"/>
                <w:b/>
                <w:sz w:val="20"/>
                <w:szCs w:val="20"/>
                <w:lang w:val="en-US"/>
              </w:rPr>
              <w:t>Институција одговорна за координацију спровођења мјере</w:t>
            </w:r>
          </w:p>
        </w:tc>
        <w:tc>
          <w:tcPr>
            <w:tcW w:w="6528" w:type="dxa"/>
            <w:gridSpan w:val="3"/>
          </w:tcPr>
          <w:p w14:paraId="3F1D2A47" w14:textId="77777777" w:rsidR="00DD7974" w:rsidRDefault="005C6FBF">
            <w:pPr>
              <w:rPr>
                <w:rFonts w:ascii="Calibri" w:hAnsi="Calibri" w:cs="Calibri"/>
                <w:sz w:val="20"/>
                <w:szCs w:val="20"/>
                <w:lang w:val="sr-Cyrl-RS"/>
              </w:rPr>
            </w:pPr>
            <w:r>
              <w:rPr>
                <w:rFonts w:ascii="Calibri" w:hAnsi="Calibri" w:cs="Calibri"/>
                <w:sz w:val="20"/>
                <w:szCs w:val="20"/>
                <w:lang w:val="sr-Cyrl-RS"/>
              </w:rPr>
              <w:t>МУП РС</w:t>
            </w:r>
          </w:p>
        </w:tc>
      </w:tr>
      <w:tr w:rsidR="00DD7974" w14:paraId="26C7FDA8" w14:textId="77777777">
        <w:tc>
          <w:tcPr>
            <w:tcW w:w="2488" w:type="dxa"/>
          </w:tcPr>
          <w:p w14:paraId="5D2044A2" w14:textId="77777777" w:rsidR="00DD7974" w:rsidRDefault="005C6FBF">
            <w:pPr>
              <w:rPr>
                <w:rFonts w:ascii="Calibri" w:hAnsi="Calibri" w:cs="Calibri"/>
                <w:b/>
                <w:sz w:val="20"/>
                <w:szCs w:val="20"/>
                <w:lang w:val="en-US"/>
              </w:rPr>
            </w:pPr>
            <w:r>
              <w:rPr>
                <w:rFonts w:ascii="Calibri" w:hAnsi="Calibri" w:cs="Calibri"/>
                <w:b/>
                <w:sz w:val="20"/>
                <w:szCs w:val="20"/>
                <w:lang w:val="en-US"/>
              </w:rPr>
              <w:t>Носиоци спровођења мјере</w:t>
            </w:r>
          </w:p>
        </w:tc>
        <w:tc>
          <w:tcPr>
            <w:tcW w:w="6528" w:type="dxa"/>
            <w:gridSpan w:val="3"/>
          </w:tcPr>
          <w:p w14:paraId="39F5D3B8" w14:textId="77777777" w:rsidR="00DD7974" w:rsidRDefault="00DD7974">
            <w:pPr>
              <w:rPr>
                <w:rFonts w:ascii="Calibri" w:hAnsi="Calibri" w:cs="Calibri"/>
                <w:sz w:val="20"/>
                <w:szCs w:val="20"/>
                <w:lang w:val="en-US"/>
              </w:rPr>
            </w:pPr>
          </w:p>
        </w:tc>
      </w:tr>
      <w:tr w:rsidR="00DD7974" w14:paraId="0B0F3A69" w14:textId="77777777">
        <w:tc>
          <w:tcPr>
            <w:tcW w:w="2488" w:type="dxa"/>
          </w:tcPr>
          <w:p w14:paraId="615AD844" w14:textId="77777777" w:rsidR="00DD7974" w:rsidRDefault="005C6FBF">
            <w:pPr>
              <w:rPr>
                <w:rFonts w:ascii="Calibri" w:hAnsi="Calibri" w:cs="Calibri"/>
                <w:b/>
                <w:sz w:val="20"/>
                <w:szCs w:val="20"/>
                <w:lang w:val="en-US"/>
              </w:rPr>
            </w:pPr>
            <w:r>
              <w:rPr>
                <w:rFonts w:ascii="Calibri" w:hAnsi="Calibri" w:cs="Calibri"/>
                <w:b/>
                <w:sz w:val="20"/>
                <w:szCs w:val="20"/>
                <w:lang w:val="en-US"/>
              </w:rPr>
              <w:t>Циљне групе</w:t>
            </w:r>
          </w:p>
        </w:tc>
        <w:tc>
          <w:tcPr>
            <w:tcW w:w="6528" w:type="dxa"/>
            <w:gridSpan w:val="3"/>
          </w:tcPr>
          <w:p w14:paraId="07C96F69" w14:textId="77777777" w:rsidR="00DD7974" w:rsidRDefault="005C6FBF">
            <w:pPr>
              <w:rPr>
                <w:rFonts w:ascii="Calibri" w:hAnsi="Calibri" w:cs="Calibri"/>
                <w:sz w:val="20"/>
                <w:szCs w:val="20"/>
                <w:lang w:val="en-US"/>
              </w:rPr>
            </w:pPr>
            <w:r>
              <w:rPr>
                <w:rFonts w:ascii="Calibri" w:hAnsi="Calibri" w:cs="Calibri"/>
                <w:sz w:val="20"/>
                <w:szCs w:val="20"/>
                <w:lang w:val="en-US"/>
              </w:rPr>
              <w:t>запослени у институцијама носиоцима борбе против сајбер криминалитета</w:t>
            </w:r>
          </w:p>
          <w:p w14:paraId="7527986B" w14:textId="21841877" w:rsidR="00CF5830" w:rsidRPr="00CF5830" w:rsidRDefault="00CF5830">
            <w:pPr>
              <w:rPr>
                <w:rFonts w:ascii="Calibri" w:hAnsi="Calibri" w:cs="Calibri"/>
                <w:sz w:val="20"/>
                <w:szCs w:val="20"/>
                <w:lang w:val="sr-Cyrl-RS"/>
              </w:rPr>
            </w:pPr>
            <w:r w:rsidRPr="003D3074">
              <w:rPr>
                <w:rFonts w:ascii="Calibri" w:hAnsi="Calibri" w:cs="Calibri"/>
                <w:sz w:val="20"/>
                <w:szCs w:val="20"/>
                <w:lang w:val="sr-Cyrl-RS"/>
              </w:rPr>
              <w:t>институције за спровођење закона у другим државама и међународним организацијама</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4462"/>
        <w:gridCol w:w="4462"/>
      </w:tblGrid>
      <w:tr w:rsidR="00DD7974" w14:paraId="35FE4AB5" w14:textId="77777777">
        <w:trPr>
          <w:trHeight w:val="99"/>
        </w:trPr>
        <w:tc>
          <w:tcPr>
            <w:tcW w:w="4462" w:type="dxa"/>
          </w:tcPr>
          <w:p w14:paraId="6240733B" w14:textId="77777777" w:rsidR="00DD7974" w:rsidRDefault="00DD7974">
            <w:pPr>
              <w:autoSpaceDE w:val="0"/>
              <w:autoSpaceDN w:val="0"/>
              <w:adjustRightInd w:val="0"/>
              <w:spacing w:after="0" w:line="240" w:lineRule="auto"/>
              <w:rPr>
                <w:rFonts w:ascii="Calibri" w:hAnsi="Calibri" w:cs="Calibri"/>
                <w:color w:val="000000"/>
                <w:kern w:val="0"/>
                <w:sz w:val="20"/>
                <w:szCs w:val="20"/>
                <w:lang w:val="en-US"/>
              </w:rPr>
            </w:pPr>
          </w:p>
        </w:tc>
        <w:tc>
          <w:tcPr>
            <w:tcW w:w="4462" w:type="dxa"/>
          </w:tcPr>
          <w:p w14:paraId="5D919B43" w14:textId="77777777" w:rsidR="00DD7974" w:rsidRDefault="00DD7974">
            <w:pPr>
              <w:autoSpaceDE w:val="0"/>
              <w:autoSpaceDN w:val="0"/>
              <w:adjustRightInd w:val="0"/>
              <w:spacing w:after="0" w:line="240" w:lineRule="auto"/>
              <w:rPr>
                <w:rFonts w:ascii="Calibri" w:hAnsi="Calibri" w:cs="Calibri"/>
                <w:color w:val="000000"/>
                <w:kern w:val="0"/>
                <w:sz w:val="20"/>
                <w:szCs w:val="20"/>
                <w:lang w:val="en-US"/>
              </w:rPr>
            </w:pPr>
          </w:p>
        </w:tc>
      </w:tr>
    </w:tbl>
    <w:p w14:paraId="41EEA7F9" w14:textId="77777777" w:rsidR="00DD7974" w:rsidRDefault="00DD7974">
      <w:pPr>
        <w:jc w:val="both"/>
        <w:rPr>
          <w:rFonts w:ascii="Calibri" w:hAnsi="Calibri" w:cs="Calibri"/>
          <w:sz w:val="20"/>
          <w:szCs w:val="20"/>
          <w:lang w:val="sr-Cyrl-RS"/>
        </w:rPr>
      </w:pPr>
    </w:p>
    <w:sectPr w:rsidR="00DD7974">
      <w:headerReference w:type="even" r:id="rId34"/>
      <w:headerReference w:type="default" r:id="rId35"/>
      <w:footerReference w:type="even" r:id="rId36"/>
      <w:footerReference w:type="default" r:id="rId37"/>
      <w:headerReference w:type="first" r:id="rId3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9AE3CC" w16cex:dateUtc="2025-04-04T21:03:00Z"/>
  <w16cex:commentExtensible w16cex:durableId="2B9AE402" w16cex:dateUtc="2025-04-04T21:04:00Z"/>
  <w16cex:commentExtensible w16cex:durableId="2B9D60DA" w16cex:dateUtc="2025-04-06T18:21:00Z"/>
  <w16cex:commentExtensible w16cex:durableId="2B9D6183" w16cex:dateUtc="2025-04-06T18:24:00Z"/>
  <w16cex:commentExtensible w16cex:durableId="2B9AED14" w16cex:dateUtc="2025-04-04T21:43:00Z"/>
  <w16cex:commentExtensible w16cex:durableId="2B9AEFB3" w16cex:dateUtc="2025-04-04T21:54:00Z"/>
  <w16cex:commentExtensible w16cex:durableId="2B9AF759" w16cex:dateUtc="2025-04-04T22:27:00Z"/>
  <w16cex:commentExtensible w16cex:durableId="2B9AF4AD" w16cex:dateUtc="2025-04-04T22:15:00Z"/>
  <w16cex:commentExtensible w16cex:durableId="2B9AE5D3" w16cex:dateUtc="2025-04-04T21:12:00Z"/>
  <w16cex:commentExtensible w16cex:durableId="2B9AE61F" w16cex:dateUtc="2025-04-04T21:13:00Z"/>
  <w16cex:commentExtensible w16cex:durableId="2B9AE6A6" w16cex:dateUtc="2025-04-04T21:15:00Z"/>
  <w16cex:commentExtensible w16cex:durableId="2B9C24DF" w16cex:dateUtc="2025-04-05T19:53:00Z"/>
  <w16cex:commentExtensible w16cex:durableId="2B9C26AA" w16cex:dateUtc="2025-04-05T20:01:00Z"/>
  <w16cex:commentExtensible w16cex:durableId="2B9C286E" w16cex:dateUtc="2025-04-05T20:08:00Z"/>
  <w16cex:commentExtensible w16cex:durableId="2B9C28AE" w16cex:dateUtc="2025-04-05T20:09:00Z"/>
  <w16cex:commentExtensible w16cex:durableId="2B9C2A6B" w16cex:dateUtc="2025-04-05T20:17:00Z"/>
  <w16cex:commentExtensible w16cex:durableId="2B9C2B9F" w16cex:dateUtc="2025-04-05T20:22:00Z"/>
  <w16cex:commentExtensible w16cex:durableId="2B9C30A6" w16cex:dateUtc="2025-04-05T20:43:00Z"/>
  <w16cex:commentExtensible w16cex:durableId="2B9C2BE3" w16cex:dateUtc="2025-04-05T20:23:00Z"/>
  <w16cex:commentExtensible w16cex:durableId="2B9C32AB" w16cex:dateUtc="2025-04-05T20:52:00Z"/>
  <w16cex:commentExtensible w16cex:durableId="2B9AE978" w16cex:dateUtc="2025-04-04T21:27:00Z"/>
  <w16cex:commentExtensible w16cex:durableId="2B9AEA16" w16cex:dateUtc="2025-04-04T21: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D90B5C" w16cid:durableId="2B9AE36C"/>
  <w16cid:commentId w16cid:paraId="59DB98FB" w16cid:durableId="2B9AE3CC"/>
  <w16cid:commentId w16cid:paraId="1795C8A1" w16cid:durableId="2B9AE36D"/>
  <w16cid:commentId w16cid:paraId="37C856C7" w16cid:durableId="2B9AE402"/>
  <w16cid:commentId w16cid:paraId="56240F5C" w16cid:durableId="2B9D60DA"/>
  <w16cid:commentId w16cid:paraId="11B42931" w16cid:durableId="2B9D6183"/>
  <w16cid:commentId w16cid:paraId="27A606AB" w16cid:durableId="2B9AE36E"/>
  <w16cid:commentId w16cid:paraId="0BF63F72" w16cid:durableId="2B9AE36F"/>
  <w16cid:commentId w16cid:paraId="1F951A29" w16cid:durableId="2B9AED14"/>
  <w16cid:commentId w16cid:paraId="5BA3CF39" w16cid:durableId="2B9AEFB3"/>
  <w16cid:commentId w16cid:paraId="3E078021" w16cid:durableId="2B9AF759"/>
  <w16cid:commentId w16cid:paraId="26F46B55" w16cid:durableId="2B9AF4AD"/>
  <w16cid:commentId w16cid:paraId="11EA22BF" w16cid:durableId="2B9AE370"/>
  <w16cid:commentId w16cid:paraId="0BB9FD2F" w16cid:durableId="2B9AE5D3"/>
  <w16cid:commentId w16cid:paraId="5E43AD03" w16cid:durableId="2B9AE371"/>
  <w16cid:commentId w16cid:paraId="405A005B" w16cid:durableId="2B9AE61F"/>
  <w16cid:commentId w16cid:paraId="65513733" w16cid:durableId="2B9AE372"/>
  <w16cid:commentId w16cid:paraId="4B27525C" w16cid:durableId="2B9AE6A6"/>
  <w16cid:commentId w16cid:paraId="23541264" w16cid:durableId="2B9C24DF"/>
  <w16cid:commentId w16cid:paraId="46612B02" w16cid:durableId="2B9C26AA"/>
  <w16cid:commentId w16cid:paraId="0882F29B" w16cid:durableId="2B9AE373"/>
  <w16cid:commentId w16cid:paraId="22A1EB1E" w16cid:durableId="2B9AE374"/>
  <w16cid:commentId w16cid:paraId="06B03371" w16cid:durableId="2B9C286E"/>
  <w16cid:commentId w16cid:paraId="1FFD8295" w16cid:durableId="2B9C28AE"/>
  <w16cid:commentId w16cid:paraId="0C930435" w16cid:durableId="2B9C2A6B"/>
  <w16cid:commentId w16cid:paraId="38C5AA53" w16cid:durableId="2B9AE375"/>
  <w16cid:commentId w16cid:paraId="72EFA15C" w16cid:durableId="2B9C2B9F"/>
  <w16cid:commentId w16cid:paraId="0FF2DFC9" w16cid:durableId="2B9C30A6"/>
  <w16cid:commentId w16cid:paraId="04CD070B" w16cid:durableId="2B9C2BE3"/>
  <w16cid:commentId w16cid:paraId="5411532C" w16cid:durableId="2B9C32AB"/>
  <w16cid:commentId w16cid:paraId="1DDD6DF5" w16cid:durableId="2B9AE978"/>
  <w16cid:commentId w16cid:paraId="47CA2E9C" w16cid:durableId="2B9AEA16"/>
  <w16cid:commentId w16cid:paraId="1224167C" w16cid:durableId="2B9AE376"/>
  <w16cid:commentId w16cid:paraId="0D7F4ED8" w16cid:durableId="2B9AE377"/>
  <w16cid:commentId w16cid:paraId="7255C3F2" w16cid:durableId="2B9AE378"/>
  <w16cid:commentId w16cid:paraId="5F4B12B9" w16cid:durableId="2B9AE37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C798C" w14:textId="77777777" w:rsidR="008922CD" w:rsidRDefault="008922CD">
      <w:pPr>
        <w:spacing w:after="0" w:line="240" w:lineRule="auto"/>
      </w:pPr>
      <w:r>
        <w:separator/>
      </w:r>
    </w:p>
  </w:endnote>
  <w:endnote w:type="continuationSeparator" w:id="0">
    <w:p w14:paraId="58C5E7C6" w14:textId="77777777" w:rsidR="008922CD" w:rsidRDefault="00892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yriad Pro Light">
    <w:altName w:val="Calibri"/>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ir Times_New_Roman">
    <w:altName w:val="Times New Roman"/>
    <w:charset w:val="00"/>
    <w:family w:val="roman"/>
    <w:pitch w:val="variable"/>
    <w:sig w:usb0="00000003" w:usb1="00000000" w:usb2="00000000" w:usb3="00000000" w:csb0="00000001" w:csb1="00000000"/>
  </w:font>
  <w:font w:name="CYArial">
    <w:charset w:val="00"/>
    <w:family w:val="swiss"/>
    <w:pitch w:val="variable"/>
    <w:sig w:usb0="00000007" w:usb1="00000000" w:usb2="00000000" w:usb3="00000000" w:csb0="00000013" w:csb1="00000000"/>
  </w:font>
  <w:font w:name="CHelvPlain">
    <w:charset w:val="00"/>
    <w:family w:val="auto"/>
    <w:pitch w:val="variable"/>
    <w:sig w:usb0="00000083" w:usb1="00000000" w:usb2="00000000" w:usb3="00000000" w:csb0="00000009"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SA Light YU">
    <w:charset w:val="00"/>
    <w:family w:val="swiss"/>
    <w:pitch w:val="variable"/>
    <w:sig w:usb0="00000003" w:usb1="00000000" w:usb2="00000000" w:usb3="00000000" w:csb0="00000001" w:csb1="00000000"/>
  </w:font>
  <w:font w:name="Cir Times">
    <w:altName w:val="Times New Roman"/>
    <w:charset w:val="00"/>
    <w:family w:val="roman"/>
    <w:pitch w:val="variable"/>
    <w:sig w:usb0="00000083" w:usb1="00000000" w:usb2="00000000" w:usb3="00000000" w:csb0="00000009" w:csb1="00000000"/>
  </w:font>
  <w:font w:name="Times Cirilica">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44510336"/>
      <w:docPartObj>
        <w:docPartGallery w:val="Page Numbers (Bottom of Page)"/>
        <w:docPartUnique/>
      </w:docPartObj>
    </w:sdtPr>
    <w:sdtEndPr>
      <w:rPr>
        <w:rStyle w:val="PageNumber"/>
      </w:rPr>
    </w:sdtEndPr>
    <w:sdtContent>
      <w:p w14:paraId="4EF44F64" w14:textId="77777777" w:rsidR="006D35C9" w:rsidRDefault="006D35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96935C" w14:textId="77777777" w:rsidR="006D35C9" w:rsidRDefault="006D35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48959138"/>
      <w:docPartObj>
        <w:docPartGallery w:val="Page Numbers (Bottom of Page)"/>
        <w:docPartUnique/>
      </w:docPartObj>
    </w:sdtPr>
    <w:sdtEndPr>
      <w:rPr>
        <w:rStyle w:val="PageNumber"/>
      </w:rPr>
    </w:sdtEndPr>
    <w:sdtContent>
      <w:p w14:paraId="67C83FC3" w14:textId="7D5848AD" w:rsidR="006D35C9" w:rsidRDefault="006D35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0279A">
          <w:rPr>
            <w:rStyle w:val="PageNumber"/>
            <w:noProof/>
          </w:rPr>
          <w:t>2</w:t>
        </w:r>
        <w:r>
          <w:rPr>
            <w:rStyle w:val="PageNumber"/>
          </w:rPr>
          <w:fldChar w:fldCharType="end"/>
        </w:r>
      </w:p>
    </w:sdtContent>
  </w:sdt>
  <w:p w14:paraId="08431D05" w14:textId="77777777" w:rsidR="006D35C9" w:rsidRDefault="006D35C9">
    <w:pPr>
      <w:pStyle w:val="BodyText"/>
      <w:spacing w:line="14" w:lineRule="auto"/>
      <w:rPr>
        <w:sz w:val="20"/>
        <w:lang w:val="hr-H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36FF0" w14:textId="77777777" w:rsidR="008922CD" w:rsidRDefault="008922CD">
      <w:pPr>
        <w:spacing w:after="0" w:line="240" w:lineRule="auto"/>
      </w:pPr>
      <w:r>
        <w:separator/>
      </w:r>
    </w:p>
  </w:footnote>
  <w:footnote w:type="continuationSeparator" w:id="0">
    <w:p w14:paraId="5B0BBB44" w14:textId="77777777" w:rsidR="008922CD" w:rsidRDefault="008922CD">
      <w:pPr>
        <w:spacing w:after="0" w:line="240" w:lineRule="auto"/>
      </w:pPr>
      <w:r>
        <w:continuationSeparator/>
      </w:r>
    </w:p>
  </w:footnote>
  <w:footnote w:id="1">
    <w:p w14:paraId="683E73DF" w14:textId="77777777" w:rsidR="006D35C9" w:rsidRDefault="006D35C9">
      <w:pPr>
        <w:pStyle w:val="FootnoteText"/>
        <w:rPr>
          <w:rFonts w:ascii="Calibri" w:hAnsi="Calibri" w:cs="Calibri"/>
          <w:lang w:val="sr-Cyrl-RS"/>
        </w:rPr>
      </w:pPr>
      <w:r>
        <w:rPr>
          <w:rStyle w:val="FootnoteReference"/>
        </w:rPr>
        <w:footnoteRef/>
      </w:r>
      <w:r>
        <w:t xml:space="preserve"> </w:t>
      </w:r>
      <w:r>
        <w:rPr>
          <w:lang w:val="sr-Cyrl-RS"/>
        </w:rPr>
        <w:t>„</w:t>
      </w:r>
      <w:r>
        <w:rPr>
          <w:rFonts w:ascii="Calibri" w:hAnsi="Calibri" w:cs="Calibri"/>
        </w:rPr>
        <w:t>Службени гласник Републике Српске</w:t>
      </w:r>
      <w:r>
        <w:rPr>
          <w:rFonts w:ascii="Calibri" w:hAnsi="Calibri" w:cs="Calibri"/>
          <w:lang w:val="sr-Cyrl-RS"/>
        </w:rPr>
        <w:t>“</w:t>
      </w:r>
      <w:r>
        <w:rPr>
          <w:rFonts w:ascii="Calibri" w:hAnsi="Calibri" w:cs="Calibri"/>
        </w:rPr>
        <w:t>, број: 63/21</w:t>
      </w:r>
      <w:r>
        <w:rPr>
          <w:rFonts w:ascii="Calibri" w:hAnsi="Calibri" w:cs="Calibri"/>
          <w:lang w:val="sr-Cyrl-RS"/>
        </w:rPr>
        <w:t>.</w:t>
      </w:r>
    </w:p>
  </w:footnote>
  <w:footnote w:id="2">
    <w:p w14:paraId="3EF0125F" w14:textId="77777777" w:rsidR="006D35C9" w:rsidRDefault="006D35C9">
      <w:pPr>
        <w:pStyle w:val="FootnoteText"/>
        <w:rPr>
          <w:lang w:val="sr-Cyrl-RS"/>
        </w:rPr>
      </w:pPr>
      <w:r>
        <w:rPr>
          <w:rStyle w:val="FootnoteReference"/>
        </w:rPr>
        <w:footnoteRef/>
      </w:r>
      <w:r>
        <w:rPr>
          <w:lang w:val="sr-Cyrl-RS"/>
        </w:rPr>
        <w:t xml:space="preserve"> </w:t>
      </w:r>
      <w:r>
        <w:rPr>
          <w:rFonts w:ascii="Calibri" w:hAnsi="Calibri" w:cs="Calibri"/>
          <w:lang w:val="sr-Cyrl-RS"/>
        </w:rPr>
        <w:t>„Службени глансик Републике Српске”, број 94/21.</w:t>
      </w:r>
    </w:p>
  </w:footnote>
  <w:footnote w:id="3">
    <w:p w14:paraId="1AFD909E" w14:textId="77777777" w:rsidR="006D35C9" w:rsidRDefault="006D35C9">
      <w:pPr>
        <w:pStyle w:val="FootnoteText"/>
        <w:rPr>
          <w:rFonts w:ascii="Calibri" w:hAnsi="Calibri"/>
          <w:lang w:val="sr-Latn-RS"/>
        </w:rPr>
      </w:pPr>
      <w:r>
        <w:rPr>
          <w:rStyle w:val="FootnoteReference"/>
          <w:rFonts w:ascii="Calibri" w:hAnsi="Calibri"/>
        </w:rPr>
        <w:footnoteRef/>
      </w:r>
      <w:r>
        <w:rPr>
          <w:rFonts w:ascii="Calibri" w:hAnsi="Calibri"/>
        </w:rPr>
        <w:t xml:space="preserve"> </w:t>
      </w:r>
      <w:r>
        <w:rPr>
          <w:rFonts w:ascii="Calibri" w:hAnsi="Calibri"/>
          <w:lang w:val="sr-Cyrl-RS"/>
        </w:rPr>
        <w:t xml:space="preserve">Циљеви </w:t>
      </w:r>
      <w:r>
        <w:rPr>
          <w:rFonts w:ascii="Calibri" w:hAnsi="Calibri"/>
          <w:lang w:val="sr-Latn-RS"/>
        </w:rPr>
        <w:t xml:space="preserve">SDG </w:t>
      </w:r>
      <w:r>
        <w:rPr>
          <w:rFonts w:ascii="Calibri" w:hAnsi="Calibri"/>
          <w:lang w:val="sr-Cyrl-RS"/>
        </w:rPr>
        <w:t xml:space="preserve">3; </w:t>
      </w:r>
      <w:r>
        <w:rPr>
          <w:rFonts w:ascii="Calibri" w:hAnsi="Calibri"/>
          <w:lang w:val="sr-Latn-RS"/>
        </w:rPr>
        <w:t xml:space="preserve">SDG </w:t>
      </w:r>
      <w:r>
        <w:rPr>
          <w:rFonts w:ascii="Calibri" w:hAnsi="Calibri"/>
          <w:lang w:val="sr-Cyrl-RS"/>
        </w:rPr>
        <w:t xml:space="preserve">9; </w:t>
      </w:r>
      <w:r>
        <w:rPr>
          <w:rFonts w:ascii="Calibri" w:hAnsi="Calibri"/>
          <w:lang w:val="sr-Latn-RS"/>
        </w:rPr>
        <w:t>SDG</w:t>
      </w:r>
      <w:r>
        <w:rPr>
          <w:rFonts w:ascii="Calibri" w:hAnsi="Calibri"/>
          <w:lang w:val="sr-Cyrl-RS"/>
        </w:rPr>
        <w:t xml:space="preserve">16; </w:t>
      </w:r>
      <w:r>
        <w:rPr>
          <w:rFonts w:ascii="Calibri" w:hAnsi="Calibri"/>
          <w:lang w:val="sr-Latn-RS"/>
        </w:rPr>
        <w:t xml:space="preserve">SDG </w:t>
      </w:r>
      <w:r>
        <w:rPr>
          <w:rFonts w:ascii="Calibri" w:hAnsi="Calibri"/>
          <w:lang w:val="sr-Cyrl-RS"/>
        </w:rPr>
        <w:t xml:space="preserve">17 </w:t>
      </w:r>
    </w:p>
  </w:footnote>
  <w:footnote w:id="4">
    <w:p w14:paraId="0CA1C987" w14:textId="77777777" w:rsidR="006D35C9" w:rsidRDefault="006D35C9">
      <w:pPr>
        <w:pStyle w:val="FootnoteText"/>
        <w:rPr>
          <w:rFonts w:ascii="Calibri" w:hAnsi="Calibri"/>
          <w:lang w:val="sr-Cyrl-RS"/>
        </w:rPr>
      </w:pPr>
      <w:r>
        <w:rPr>
          <w:rStyle w:val="FootnoteReference"/>
          <w:rFonts w:ascii="Calibri" w:hAnsi="Calibri"/>
        </w:rPr>
        <w:footnoteRef/>
      </w:r>
      <w:r>
        <w:rPr>
          <w:rFonts w:ascii="Calibri" w:hAnsi="Calibri"/>
        </w:rPr>
        <w:t xml:space="preserve"> </w:t>
      </w:r>
      <w:r>
        <w:rPr>
          <w:rFonts w:ascii="Calibri" w:hAnsi="Calibri"/>
          <w:lang w:val="sr-Cyrl-RS"/>
        </w:rPr>
        <w:t>Усвојена од стране Опште скупштине Уједињених  народа 24. децембра 2024. године</w:t>
      </w:r>
    </w:p>
  </w:footnote>
  <w:footnote w:id="5">
    <w:p w14:paraId="35BD0880" w14:textId="77777777" w:rsidR="006D35C9" w:rsidRDefault="006D35C9">
      <w:pPr>
        <w:rPr>
          <w:rFonts w:ascii="Calibri" w:eastAsia="Times New Roman" w:hAnsi="Calibri" w:cs="Calibri"/>
          <w:color w:val="000000" w:themeColor="text1"/>
          <w:kern w:val="0"/>
          <w:sz w:val="20"/>
          <w:szCs w:val="20"/>
          <w:lang w:val="sr-Latn-BA" w:eastAsia="sr-Latn-BA"/>
          <w14:ligatures w14:val="none"/>
        </w:rPr>
      </w:pPr>
      <w:r>
        <w:rPr>
          <w:rStyle w:val="FootnoteReference"/>
          <w:rFonts w:ascii="Calibri" w:hAnsi="Calibri" w:cs="Calibri"/>
          <w:color w:val="000000" w:themeColor="text1"/>
          <w:sz w:val="20"/>
          <w:szCs w:val="20"/>
        </w:rPr>
        <w:footnoteRef/>
      </w:r>
      <w:r>
        <w:rPr>
          <w:rFonts w:ascii="Calibri" w:hAnsi="Calibri" w:cs="Calibri"/>
          <w:color w:val="000000" w:themeColor="text1"/>
          <w:sz w:val="20"/>
          <w:szCs w:val="20"/>
        </w:rPr>
        <w:t xml:space="preserve"> </w:t>
      </w:r>
      <w:r>
        <w:rPr>
          <w:rFonts w:ascii="Calibri" w:eastAsia="Times New Roman" w:hAnsi="Calibri" w:cs="Calibri"/>
          <w:color w:val="000000" w:themeColor="text1"/>
          <w:kern w:val="0"/>
          <w:sz w:val="20"/>
          <w:szCs w:val="20"/>
          <w:lang w:val="sr-Latn-BA" w:eastAsia="sr-Latn-BA"/>
          <w14:ligatures w14:val="none"/>
        </w:rPr>
        <w:t xml:space="preserve">Internet Organised Crime Threat Assessment </w:t>
      </w:r>
      <w:r>
        <w:rPr>
          <w:rFonts w:ascii="Calibri" w:eastAsia="Times New Roman" w:hAnsi="Calibri" w:cs="Calibri"/>
          <w:color w:val="000000" w:themeColor="text1"/>
          <w:kern w:val="0"/>
          <w:sz w:val="20"/>
          <w:szCs w:val="20"/>
          <w:lang w:val="sr-Latn-RS" w:eastAsia="sr-Latn-BA"/>
          <w14:ligatures w14:val="none"/>
        </w:rPr>
        <w:t>(</w:t>
      </w:r>
      <w:r>
        <w:rPr>
          <w:rFonts w:ascii="Calibri" w:eastAsia="Times New Roman" w:hAnsi="Calibri" w:cs="Calibri"/>
          <w:color w:val="000000" w:themeColor="text1"/>
          <w:kern w:val="0"/>
          <w:sz w:val="20"/>
          <w:szCs w:val="20"/>
          <w:lang w:val="sr-Latn-BA" w:eastAsia="sr-Latn-BA"/>
          <w14:ligatures w14:val="none"/>
        </w:rPr>
        <w:t>IOCTA) 2024</w:t>
      </w:r>
    </w:p>
  </w:footnote>
  <w:footnote w:id="6">
    <w:p w14:paraId="61CB0BA9" w14:textId="77777777" w:rsidR="006D35C9" w:rsidRDefault="006D35C9">
      <w:pPr>
        <w:pStyle w:val="FootnoteText"/>
        <w:rPr>
          <w:lang w:val="sr-Cyrl-RS"/>
        </w:rPr>
      </w:pPr>
      <w:r>
        <w:rPr>
          <w:rStyle w:val="FootnoteReference"/>
        </w:rPr>
        <w:footnoteRef/>
      </w:r>
      <w:r>
        <w:t xml:space="preserve"> </w:t>
      </w:r>
      <w:r>
        <w:rPr>
          <w:rFonts w:ascii="Calibri" w:hAnsi="Calibri"/>
          <w:lang w:val="sr-Cyrl-RS"/>
        </w:rPr>
        <w:t>Службени гласник БиХ - Међународни уговори“ број 10/08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A29D2" w14:textId="77777777" w:rsidR="006D35C9" w:rsidRDefault="008922CD">
    <w:pPr>
      <w:pStyle w:val="Header"/>
    </w:pPr>
    <w:r>
      <w:rPr>
        <w:noProof/>
      </w:rPr>
      <w:pict w14:anchorId="53C064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07579" o:spid="_x0000_s2056" type="#_x0000_t136" style="position:absolute;margin-left:0;margin-top:0;width:454.5pt;height:181.8pt;rotation:315;z-index:-251655168;mso-position-horizontal:center;mso-position-horizontal-relative:margin;mso-position-vertical:center;mso-position-vertical-relative:margin" o:allowincell="f" fillcolor="#e8e8e8 [3214]" stroked="f">
          <v:fill opacity=".5"/>
          <v:textpath style="font-family:&quot;Aptos&quot;;font-size:1pt" string="НАЦРТ"/>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66DCB" w14:textId="77777777" w:rsidR="006D35C9" w:rsidRDefault="008922CD">
    <w:pPr>
      <w:pStyle w:val="Header"/>
    </w:pPr>
    <w:r>
      <w:rPr>
        <w:noProof/>
      </w:rPr>
      <w:pict w14:anchorId="16EE7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07580" o:spid="_x0000_s2057" type="#_x0000_t136" style="position:absolute;margin-left:0;margin-top:0;width:454.5pt;height:181.8pt;rotation:315;z-index:-251653120;mso-position-horizontal:center;mso-position-horizontal-relative:margin;mso-position-vertical:center;mso-position-vertical-relative:margin" o:allowincell="f" fillcolor="#e8e8e8 [3214]" stroked="f">
          <v:fill opacity=".5"/>
          <v:textpath style="font-family:&quot;Aptos&quot;;font-size:1pt" string="НАЦРТ"/>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1117" w14:textId="77777777" w:rsidR="006D35C9" w:rsidRDefault="008922CD">
    <w:pPr>
      <w:pStyle w:val="Header"/>
    </w:pPr>
    <w:r>
      <w:rPr>
        <w:noProof/>
      </w:rPr>
      <w:pict w14:anchorId="5564A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07578" o:spid="_x0000_s2055" type="#_x0000_t136" style="position:absolute;margin-left:0;margin-top:0;width:454.5pt;height:181.8pt;rotation:315;z-index:-251657216;mso-position-horizontal:center;mso-position-horizontal-relative:margin;mso-position-vertical:center;mso-position-vertical-relative:margin" o:allowincell="f" fillcolor="#e8e8e8 [3214]" stroked="f">
          <v:fill opacity=".5"/>
          <v:textpath style="font-family:&quot;Aptos&quot;;font-size:1pt" string="НАЦРТ"/>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70C"/>
    <w:multiLevelType w:val="hybridMultilevel"/>
    <w:tmpl w:val="C5E2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20B6B"/>
    <w:multiLevelType w:val="multilevel"/>
    <w:tmpl w:val="143ED884"/>
    <w:styleLink w:val="StyleNumbered1"/>
    <w:lvl w:ilvl="0">
      <w:start w:val="1"/>
      <w:numFmt w:val="decimal"/>
      <w:lvlText w:val="%1."/>
      <w:lvlJc w:val="left"/>
      <w:pPr>
        <w:tabs>
          <w:tab w:val="num" w:pos="1080"/>
        </w:tabs>
        <w:ind w:left="1080" w:hanging="360"/>
      </w:pPr>
      <w:rPr>
        <w:rFonts w:ascii="Times New Roman" w:hAnsi="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51352D"/>
    <w:multiLevelType w:val="multilevel"/>
    <w:tmpl w:val="39ACE348"/>
    <w:styleLink w:val="Nabrajanje"/>
    <w:lvl w:ilvl="0">
      <w:start w:val="1"/>
      <w:numFmt w:val="bullet"/>
      <w:lvlText w:val=""/>
      <w:lvlJc w:val="left"/>
      <w:pPr>
        <w:ind w:left="851" w:hanging="284"/>
      </w:pPr>
      <w:rPr>
        <w:rFonts w:ascii="Symbol" w:hAnsi="Symbol" w:hint="default"/>
        <w:color w:val="auto"/>
      </w:rPr>
    </w:lvl>
    <w:lvl w:ilvl="1">
      <w:start w:val="1"/>
      <w:numFmt w:val="bullet"/>
      <w:lvlText w:val=""/>
      <w:lvlJc w:val="left"/>
      <w:pPr>
        <w:ind w:left="1361" w:hanging="51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F37C35"/>
    <w:multiLevelType w:val="hybridMultilevel"/>
    <w:tmpl w:val="86E8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96D57"/>
    <w:multiLevelType w:val="hybridMultilevel"/>
    <w:tmpl w:val="BD14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361AC"/>
    <w:multiLevelType w:val="hybridMultilevel"/>
    <w:tmpl w:val="9B58081E"/>
    <w:lvl w:ilvl="0" w:tplc="181A0011">
      <w:start w:val="1"/>
      <w:numFmt w:val="decimal"/>
      <w:lvlText w:val="%1)"/>
      <w:lvlJc w:val="left"/>
      <w:pPr>
        <w:ind w:left="360" w:hanging="360"/>
      </w:p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6" w15:restartNumberingAfterBreak="0">
    <w:nsid w:val="13E44E84"/>
    <w:multiLevelType w:val="hybridMultilevel"/>
    <w:tmpl w:val="DC6CBE86"/>
    <w:lvl w:ilvl="0" w:tplc="181A0011">
      <w:start w:val="1"/>
      <w:numFmt w:val="decimal"/>
      <w:lvlText w:val="%1)"/>
      <w:lvlJc w:val="left"/>
      <w:pPr>
        <w:ind w:left="360" w:hanging="360"/>
      </w:p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7" w15:restartNumberingAfterBreak="0">
    <w:nsid w:val="20911F30"/>
    <w:multiLevelType w:val="hybridMultilevel"/>
    <w:tmpl w:val="710436EC"/>
    <w:lvl w:ilvl="0" w:tplc="E660A1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E32AB"/>
    <w:multiLevelType w:val="hybridMultilevel"/>
    <w:tmpl w:val="9482B8CE"/>
    <w:lvl w:ilvl="0" w:tplc="F3C0B8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61E1C"/>
    <w:multiLevelType w:val="hybridMultilevel"/>
    <w:tmpl w:val="153A9EF4"/>
    <w:lvl w:ilvl="0" w:tplc="F3C0B83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D125C2"/>
    <w:multiLevelType w:val="hybridMultilevel"/>
    <w:tmpl w:val="6CDA5896"/>
    <w:lvl w:ilvl="0" w:tplc="F3C0B8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E1430"/>
    <w:multiLevelType w:val="hybridMultilevel"/>
    <w:tmpl w:val="43EABB12"/>
    <w:lvl w:ilvl="0" w:tplc="181A0011">
      <w:start w:val="1"/>
      <w:numFmt w:val="decimal"/>
      <w:lvlText w:val="%1)"/>
      <w:lvlJc w:val="left"/>
      <w:pPr>
        <w:ind w:left="360" w:hanging="360"/>
      </w:p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12" w15:restartNumberingAfterBreak="0">
    <w:nsid w:val="2C1257F4"/>
    <w:multiLevelType w:val="multilevel"/>
    <w:tmpl w:val="E93A08C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081C96"/>
    <w:multiLevelType w:val="hybridMultilevel"/>
    <w:tmpl w:val="394C9ABE"/>
    <w:lvl w:ilvl="0" w:tplc="F3C0B8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837D4"/>
    <w:multiLevelType w:val="hybridMultilevel"/>
    <w:tmpl w:val="18CEF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41DD5"/>
    <w:multiLevelType w:val="hybridMultilevel"/>
    <w:tmpl w:val="3C46BAE2"/>
    <w:lvl w:ilvl="0" w:tplc="181A0011">
      <w:start w:val="1"/>
      <w:numFmt w:val="decimal"/>
      <w:lvlText w:val="%1)"/>
      <w:lvlJc w:val="left"/>
      <w:pPr>
        <w:ind w:left="360" w:hanging="360"/>
      </w:p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16" w15:restartNumberingAfterBreak="0">
    <w:nsid w:val="4182526E"/>
    <w:multiLevelType w:val="hybridMultilevel"/>
    <w:tmpl w:val="B8400666"/>
    <w:lvl w:ilvl="0" w:tplc="50A8D3B0">
      <w:numFmt w:val="bullet"/>
      <w:lvlText w:val="-"/>
      <w:lvlJc w:val="left"/>
      <w:pPr>
        <w:ind w:left="720" w:hanging="360"/>
      </w:pPr>
      <w:rPr>
        <w:rFonts w:ascii="Calibri" w:eastAsiaTheme="minorHAnsi" w:hAnsi="Calibri" w:cs="Calibri"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7" w15:restartNumberingAfterBreak="0">
    <w:nsid w:val="46112AB3"/>
    <w:multiLevelType w:val="hybridMultilevel"/>
    <w:tmpl w:val="3D0E8CBE"/>
    <w:lvl w:ilvl="0" w:tplc="1C1A0011">
      <w:start w:val="1"/>
      <w:numFmt w:val="decimal"/>
      <w:lvlText w:val="%1)"/>
      <w:lvlJc w:val="left"/>
      <w:pPr>
        <w:ind w:left="360" w:hanging="360"/>
      </w:pPr>
    </w:lvl>
    <w:lvl w:ilvl="1" w:tplc="1C1A0019" w:tentative="1">
      <w:start w:val="1"/>
      <w:numFmt w:val="lowerLetter"/>
      <w:lvlText w:val="%2."/>
      <w:lvlJc w:val="left"/>
      <w:pPr>
        <w:ind w:left="1080" w:hanging="360"/>
      </w:pPr>
    </w:lvl>
    <w:lvl w:ilvl="2" w:tplc="1C1A001B" w:tentative="1">
      <w:start w:val="1"/>
      <w:numFmt w:val="lowerRoman"/>
      <w:lvlText w:val="%3."/>
      <w:lvlJc w:val="right"/>
      <w:pPr>
        <w:ind w:left="1800" w:hanging="180"/>
      </w:pPr>
    </w:lvl>
    <w:lvl w:ilvl="3" w:tplc="1C1A000F" w:tentative="1">
      <w:start w:val="1"/>
      <w:numFmt w:val="decimal"/>
      <w:lvlText w:val="%4."/>
      <w:lvlJc w:val="left"/>
      <w:pPr>
        <w:ind w:left="2520" w:hanging="360"/>
      </w:pPr>
    </w:lvl>
    <w:lvl w:ilvl="4" w:tplc="1C1A0019" w:tentative="1">
      <w:start w:val="1"/>
      <w:numFmt w:val="lowerLetter"/>
      <w:lvlText w:val="%5."/>
      <w:lvlJc w:val="left"/>
      <w:pPr>
        <w:ind w:left="3240" w:hanging="360"/>
      </w:pPr>
    </w:lvl>
    <w:lvl w:ilvl="5" w:tplc="1C1A001B" w:tentative="1">
      <w:start w:val="1"/>
      <w:numFmt w:val="lowerRoman"/>
      <w:lvlText w:val="%6."/>
      <w:lvlJc w:val="right"/>
      <w:pPr>
        <w:ind w:left="3960" w:hanging="180"/>
      </w:pPr>
    </w:lvl>
    <w:lvl w:ilvl="6" w:tplc="1C1A000F" w:tentative="1">
      <w:start w:val="1"/>
      <w:numFmt w:val="decimal"/>
      <w:lvlText w:val="%7."/>
      <w:lvlJc w:val="left"/>
      <w:pPr>
        <w:ind w:left="4680" w:hanging="360"/>
      </w:pPr>
    </w:lvl>
    <w:lvl w:ilvl="7" w:tplc="1C1A0019" w:tentative="1">
      <w:start w:val="1"/>
      <w:numFmt w:val="lowerLetter"/>
      <w:lvlText w:val="%8."/>
      <w:lvlJc w:val="left"/>
      <w:pPr>
        <w:ind w:left="5400" w:hanging="360"/>
      </w:pPr>
    </w:lvl>
    <w:lvl w:ilvl="8" w:tplc="1C1A001B" w:tentative="1">
      <w:start w:val="1"/>
      <w:numFmt w:val="lowerRoman"/>
      <w:lvlText w:val="%9."/>
      <w:lvlJc w:val="right"/>
      <w:pPr>
        <w:ind w:left="6120" w:hanging="180"/>
      </w:pPr>
    </w:lvl>
  </w:abstractNum>
  <w:abstractNum w:abstractNumId="18" w15:restartNumberingAfterBreak="0">
    <w:nsid w:val="48522B62"/>
    <w:multiLevelType w:val="multilevel"/>
    <w:tmpl w:val="235E0EC4"/>
    <w:lvl w:ilvl="0">
      <w:start w:val="1"/>
      <w:numFmt w:val="decimal"/>
      <w:lvlText w:val="%1."/>
      <w:lvlJc w:val="left"/>
      <w:pPr>
        <w:ind w:left="360" w:hanging="360"/>
      </w:pPr>
      <w:rPr>
        <w:b/>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48EB12FA"/>
    <w:multiLevelType w:val="hybridMultilevel"/>
    <w:tmpl w:val="9BB275B8"/>
    <w:lvl w:ilvl="0" w:tplc="7B1A17CE">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B8B45E4"/>
    <w:multiLevelType w:val="multilevel"/>
    <w:tmpl w:val="1A940E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F8037F5"/>
    <w:multiLevelType w:val="hybridMultilevel"/>
    <w:tmpl w:val="E0C81208"/>
    <w:lvl w:ilvl="0" w:tplc="BC4A19C6">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2" w15:restartNumberingAfterBreak="0">
    <w:nsid w:val="55130B9C"/>
    <w:multiLevelType w:val="hybridMultilevel"/>
    <w:tmpl w:val="5F48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80E88"/>
    <w:multiLevelType w:val="hybridMultilevel"/>
    <w:tmpl w:val="B24E0B34"/>
    <w:lvl w:ilvl="0" w:tplc="1F66D172">
      <w:numFmt w:val="bullet"/>
      <w:lvlText w:val="-"/>
      <w:lvlJc w:val="left"/>
      <w:pPr>
        <w:ind w:left="360" w:hanging="360"/>
      </w:pPr>
      <w:rPr>
        <w:rFonts w:ascii="Calibri" w:eastAsiaTheme="minorHAnsi" w:hAnsi="Calibri" w:cs="Calibri"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24" w15:restartNumberingAfterBreak="0">
    <w:nsid w:val="587B22E5"/>
    <w:multiLevelType w:val="hybridMultilevel"/>
    <w:tmpl w:val="DB981158"/>
    <w:lvl w:ilvl="0" w:tplc="F3C0B83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E66FE"/>
    <w:multiLevelType w:val="hybridMultilevel"/>
    <w:tmpl w:val="DA6855E6"/>
    <w:lvl w:ilvl="0" w:tplc="BC4A19C6">
      <w:start w:val="1"/>
      <w:numFmt w:val="bullet"/>
      <w:lvlText w:val=""/>
      <w:lvlJc w:val="left"/>
      <w:pPr>
        <w:ind w:left="770" w:hanging="360"/>
      </w:pPr>
      <w:rPr>
        <w:rFonts w:ascii="Symbol" w:hAnsi="Symbol" w:hint="default"/>
      </w:rPr>
    </w:lvl>
    <w:lvl w:ilvl="1" w:tplc="181A0003" w:tentative="1">
      <w:start w:val="1"/>
      <w:numFmt w:val="bullet"/>
      <w:lvlText w:val="o"/>
      <w:lvlJc w:val="left"/>
      <w:pPr>
        <w:ind w:left="1490" w:hanging="360"/>
      </w:pPr>
      <w:rPr>
        <w:rFonts w:ascii="Courier New" w:hAnsi="Courier New" w:cs="Courier New" w:hint="default"/>
      </w:rPr>
    </w:lvl>
    <w:lvl w:ilvl="2" w:tplc="181A0005" w:tentative="1">
      <w:start w:val="1"/>
      <w:numFmt w:val="bullet"/>
      <w:lvlText w:val=""/>
      <w:lvlJc w:val="left"/>
      <w:pPr>
        <w:ind w:left="2210" w:hanging="360"/>
      </w:pPr>
      <w:rPr>
        <w:rFonts w:ascii="Wingdings" w:hAnsi="Wingdings" w:hint="default"/>
      </w:rPr>
    </w:lvl>
    <w:lvl w:ilvl="3" w:tplc="181A0001" w:tentative="1">
      <w:start w:val="1"/>
      <w:numFmt w:val="bullet"/>
      <w:lvlText w:val=""/>
      <w:lvlJc w:val="left"/>
      <w:pPr>
        <w:ind w:left="2930" w:hanging="360"/>
      </w:pPr>
      <w:rPr>
        <w:rFonts w:ascii="Symbol" w:hAnsi="Symbol" w:hint="default"/>
      </w:rPr>
    </w:lvl>
    <w:lvl w:ilvl="4" w:tplc="181A0003" w:tentative="1">
      <w:start w:val="1"/>
      <w:numFmt w:val="bullet"/>
      <w:lvlText w:val="o"/>
      <w:lvlJc w:val="left"/>
      <w:pPr>
        <w:ind w:left="3650" w:hanging="360"/>
      </w:pPr>
      <w:rPr>
        <w:rFonts w:ascii="Courier New" w:hAnsi="Courier New" w:cs="Courier New" w:hint="default"/>
      </w:rPr>
    </w:lvl>
    <w:lvl w:ilvl="5" w:tplc="181A0005" w:tentative="1">
      <w:start w:val="1"/>
      <w:numFmt w:val="bullet"/>
      <w:lvlText w:val=""/>
      <w:lvlJc w:val="left"/>
      <w:pPr>
        <w:ind w:left="4370" w:hanging="360"/>
      </w:pPr>
      <w:rPr>
        <w:rFonts w:ascii="Wingdings" w:hAnsi="Wingdings" w:hint="default"/>
      </w:rPr>
    </w:lvl>
    <w:lvl w:ilvl="6" w:tplc="181A0001" w:tentative="1">
      <w:start w:val="1"/>
      <w:numFmt w:val="bullet"/>
      <w:lvlText w:val=""/>
      <w:lvlJc w:val="left"/>
      <w:pPr>
        <w:ind w:left="5090" w:hanging="360"/>
      </w:pPr>
      <w:rPr>
        <w:rFonts w:ascii="Symbol" w:hAnsi="Symbol" w:hint="default"/>
      </w:rPr>
    </w:lvl>
    <w:lvl w:ilvl="7" w:tplc="181A0003" w:tentative="1">
      <w:start w:val="1"/>
      <w:numFmt w:val="bullet"/>
      <w:lvlText w:val="o"/>
      <w:lvlJc w:val="left"/>
      <w:pPr>
        <w:ind w:left="5810" w:hanging="360"/>
      </w:pPr>
      <w:rPr>
        <w:rFonts w:ascii="Courier New" w:hAnsi="Courier New" w:cs="Courier New" w:hint="default"/>
      </w:rPr>
    </w:lvl>
    <w:lvl w:ilvl="8" w:tplc="181A0005" w:tentative="1">
      <w:start w:val="1"/>
      <w:numFmt w:val="bullet"/>
      <w:lvlText w:val=""/>
      <w:lvlJc w:val="left"/>
      <w:pPr>
        <w:ind w:left="6530" w:hanging="360"/>
      </w:pPr>
      <w:rPr>
        <w:rFonts w:ascii="Wingdings" w:hAnsi="Wingdings" w:hint="default"/>
      </w:rPr>
    </w:lvl>
  </w:abstractNum>
  <w:abstractNum w:abstractNumId="26" w15:restartNumberingAfterBreak="0">
    <w:nsid w:val="5C863C45"/>
    <w:multiLevelType w:val="multilevel"/>
    <w:tmpl w:val="D3F0289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EC0617"/>
    <w:multiLevelType w:val="hybridMultilevel"/>
    <w:tmpl w:val="B7FA794E"/>
    <w:lvl w:ilvl="0" w:tplc="1C1A0011">
      <w:start w:val="1"/>
      <w:numFmt w:val="decimal"/>
      <w:lvlText w:val="%1)"/>
      <w:lvlJc w:val="left"/>
      <w:pPr>
        <w:ind w:left="360" w:hanging="360"/>
      </w:pPr>
    </w:lvl>
    <w:lvl w:ilvl="1" w:tplc="1C1A0019" w:tentative="1">
      <w:start w:val="1"/>
      <w:numFmt w:val="lowerLetter"/>
      <w:lvlText w:val="%2."/>
      <w:lvlJc w:val="left"/>
      <w:pPr>
        <w:ind w:left="1080" w:hanging="360"/>
      </w:pPr>
    </w:lvl>
    <w:lvl w:ilvl="2" w:tplc="1C1A001B" w:tentative="1">
      <w:start w:val="1"/>
      <w:numFmt w:val="lowerRoman"/>
      <w:lvlText w:val="%3."/>
      <w:lvlJc w:val="right"/>
      <w:pPr>
        <w:ind w:left="1800" w:hanging="180"/>
      </w:pPr>
    </w:lvl>
    <w:lvl w:ilvl="3" w:tplc="1C1A000F" w:tentative="1">
      <w:start w:val="1"/>
      <w:numFmt w:val="decimal"/>
      <w:lvlText w:val="%4."/>
      <w:lvlJc w:val="left"/>
      <w:pPr>
        <w:ind w:left="2520" w:hanging="360"/>
      </w:pPr>
    </w:lvl>
    <w:lvl w:ilvl="4" w:tplc="1C1A0019" w:tentative="1">
      <w:start w:val="1"/>
      <w:numFmt w:val="lowerLetter"/>
      <w:lvlText w:val="%5."/>
      <w:lvlJc w:val="left"/>
      <w:pPr>
        <w:ind w:left="3240" w:hanging="360"/>
      </w:pPr>
    </w:lvl>
    <w:lvl w:ilvl="5" w:tplc="1C1A001B" w:tentative="1">
      <w:start w:val="1"/>
      <w:numFmt w:val="lowerRoman"/>
      <w:lvlText w:val="%6."/>
      <w:lvlJc w:val="right"/>
      <w:pPr>
        <w:ind w:left="3960" w:hanging="180"/>
      </w:pPr>
    </w:lvl>
    <w:lvl w:ilvl="6" w:tplc="1C1A000F" w:tentative="1">
      <w:start w:val="1"/>
      <w:numFmt w:val="decimal"/>
      <w:lvlText w:val="%7."/>
      <w:lvlJc w:val="left"/>
      <w:pPr>
        <w:ind w:left="4680" w:hanging="360"/>
      </w:pPr>
    </w:lvl>
    <w:lvl w:ilvl="7" w:tplc="1C1A0019" w:tentative="1">
      <w:start w:val="1"/>
      <w:numFmt w:val="lowerLetter"/>
      <w:lvlText w:val="%8."/>
      <w:lvlJc w:val="left"/>
      <w:pPr>
        <w:ind w:left="5400" w:hanging="360"/>
      </w:pPr>
    </w:lvl>
    <w:lvl w:ilvl="8" w:tplc="1C1A001B" w:tentative="1">
      <w:start w:val="1"/>
      <w:numFmt w:val="lowerRoman"/>
      <w:lvlText w:val="%9."/>
      <w:lvlJc w:val="right"/>
      <w:pPr>
        <w:ind w:left="6120" w:hanging="180"/>
      </w:pPr>
    </w:lvl>
  </w:abstractNum>
  <w:abstractNum w:abstractNumId="28" w15:restartNumberingAfterBreak="0">
    <w:nsid w:val="640A2347"/>
    <w:multiLevelType w:val="hybridMultilevel"/>
    <w:tmpl w:val="7A044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64779AF"/>
    <w:multiLevelType w:val="hybridMultilevel"/>
    <w:tmpl w:val="FE18922C"/>
    <w:lvl w:ilvl="0" w:tplc="181A0011">
      <w:start w:val="1"/>
      <w:numFmt w:val="decimal"/>
      <w:lvlText w:val="%1)"/>
      <w:lvlJc w:val="left"/>
      <w:pPr>
        <w:ind w:left="360" w:hanging="360"/>
      </w:pPr>
    </w:lvl>
    <w:lvl w:ilvl="1" w:tplc="181A0019" w:tentative="1">
      <w:start w:val="1"/>
      <w:numFmt w:val="lowerLetter"/>
      <w:lvlText w:val="%2."/>
      <w:lvlJc w:val="left"/>
      <w:pPr>
        <w:ind w:left="1080" w:hanging="360"/>
      </w:pPr>
    </w:lvl>
    <w:lvl w:ilvl="2" w:tplc="181A001B" w:tentative="1">
      <w:start w:val="1"/>
      <w:numFmt w:val="lowerRoman"/>
      <w:lvlText w:val="%3."/>
      <w:lvlJc w:val="right"/>
      <w:pPr>
        <w:ind w:left="1800" w:hanging="180"/>
      </w:pPr>
    </w:lvl>
    <w:lvl w:ilvl="3" w:tplc="181A000F" w:tentative="1">
      <w:start w:val="1"/>
      <w:numFmt w:val="decimal"/>
      <w:lvlText w:val="%4."/>
      <w:lvlJc w:val="left"/>
      <w:pPr>
        <w:ind w:left="2520" w:hanging="360"/>
      </w:pPr>
    </w:lvl>
    <w:lvl w:ilvl="4" w:tplc="181A0019" w:tentative="1">
      <w:start w:val="1"/>
      <w:numFmt w:val="lowerLetter"/>
      <w:lvlText w:val="%5."/>
      <w:lvlJc w:val="left"/>
      <w:pPr>
        <w:ind w:left="3240" w:hanging="360"/>
      </w:pPr>
    </w:lvl>
    <w:lvl w:ilvl="5" w:tplc="181A001B" w:tentative="1">
      <w:start w:val="1"/>
      <w:numFmt w:val="lowerRoman"/>
      <w:lvlText w:val="%6."/>
      <w:lvlJc w:val="right"/>
      <w:pPr>
        <w:ind w:left="3960" w:hanging="180"/>
      </w:pPr>
    </w:lvl>
    <w:lvl w:ilvl="6" w:tplc="181A000F" w:tentative="1">
      <w:start w:val="1"/>
      <w:numFmt w:val="decimal"/>
      <w:lvlText w:val="%7."/>
      <w:lvlJc w:val="left"/>
      <w:pPr>
        <w:ind w:left="4680" w:hanging="360"/>
      </w:pPr>
    </w:lvl>
    <w:lvl w:ilvl="7" w:tplc="181A0019" w:tentative="1">
      <w:start w:val="1"/>
      <w:numFmt w:val="lowerLetter"/>
      <w:lvlText w:val="%8."/>
      <w:lvlJc w:val="left"/>
      <w:pPr>
        <w:ind w:left="5400" w:hanging="360"/>
      </w:pPr>
    </w:lvl>
    <w:lvl w:ilvl="8" w:tplc="181A001B" w:tentative="1">
      <w:start w:val="1"/>
      <w:numFmt w:val="lowerRoman"/>
      <w:lvlText w:val="%9."/>
      <w:lvlJc w:val="right"/>
      <w:pPr>
        <w:ind w:left="6120" w:hanging="180"/>
      </w:pPr>
    </w:lvl>
  </w:abstractNum>
  <w:abstractNum w:abstractNumId="30" w15:restartNumberingAfterBreak="0">
    <w:nsid w:val="6E493F3E"/>
    <w:multiLevelType w:val="hybridMultilevel"/>
    <w:tmpl w:val="E0024C46"/>
    <w:lvl w:ilvl="0" w:tplc="04D24E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E2E1B"/>
    <w:multiLevelType w:val="hybridMultilevel"/>
    <w:tmpl w:val="1856F2A8"/>
    <w:lvl w:ilvl="0" w:tplc="BC4A19C6">
      <w:start w:val="1"/>
      <w:numFmt w:val="bullet"/>
      <w:lvlText w:val=""/>
      <w:lvlJc w:val="left"/>
      <w:pPr>
        <w:ind w:left="360" w:hanging="360"/>
      </w:pPr>
      <w:rPr>
        <w:rFonts w:ascii="Symbol" w:hAnsi="Symbol" w:hint="default"/>
      </w:rPr>
    </w:lvl>
    <w:lvl w:ilvl="1" w:tplc="181A0003" w:tentative="1">
      <w:start w:val="1"/>
      <w:numFmt w:val="bullet"/>
      <w:lvlText w:val="o"/>
      <w:lvlJc w:val="left"/>
      <w:pPr>
        <w:ind w:left="1080" w:hanging="360"/>
      </w:pPr>
      <w:rPr>
        <w:rFonts w:ascii="Courier New" w:hAnsi="Courier New" w:cs="Courier New" w:hint="default"/>
      </w:rPr>
    </w:lvl>
    <w:lvl w:ilvl="2" w:tplc="181A0005" w:tentative="1">
      <w:start w:val="1"/>
      <w:numFmt w:val="bullet"/>
      <w:lvlText w:val=""/>
      <w:lvlJc w:val="left"/>
      <w:pPr>
        <w:ind w:left="1800" w:hanging="360"/>
      </w:pPr>
      <w:rPr>
        <w:rFonts w:ascii="Wingdings" w:hAnsi="Wingdings" w:hint="default"/>
      </w:rPr>
    </w:lvl>
    <w:lvl w:ilvl="3" w:tplc="181A0001" w:tentative="1">
      <w:start w:val="1"/>
      <w:numFmt w:val="bullet"/>
      <w:lvlText w:val=""/>
      <w:lvlJc w:val="left"/>
      <w:pPr>
        <w:ind w:left="2520" w:hanging="360"/>
      </w:pPr>
      <w:rPr>
        <w:rFonts w:ascii="Symbol" w:hAnsi="Symbol" w:hint="default"/>
      </w:rPr>
    </w:lvl>
    <w:lvl w:ilvl="4" w:tplc="181A0003" w:tentative="1">
      <w:start w:val="1"/>
      <w:numFmt w:val="bullet"/>
      <w:lvlText w:val="o"/>
      <w:lvlJc w:val="left"/>
      <w:pPr>
        <w:ind w:left="3240" w:hanging="360"/>
      </w:pPr>
      <w:rPr>
        <w:rFonts w:ascii="Courier New" w:hAnsi="Courier New" w:cs="Courier New" w:hint="default"/>
      </w:rPr>
    </w:lvl>
    <w:lvl w:ilvl="5" w:tplc="181A0005" w:tentative="1">
      <w:start w:val="1"/>
      <w:numFmt w:val="bullet"/>
      <w:lvlText w:val=""/>
      <w:lvlJc w:val="left"/>
      <w:pPr>
        <w:ind w:left="3960" w:hanging="360"/>
      </w:pPr>
      <w:rPr>
        <w:rFonts w:ascii="Wingdings" w:hAnsi="Wingdings" w:hint="default"/>
      </w:rPr>
    </w:lvl>
    <w:lvl w:ilvl="6" w:tplc="181A0001" w:tentative="1">
      <w:start w:val="1"/>
      <w:numFmt w:val="bullet"/>
      <w:lvlText w:val=""/>
      <w:lvlJc w:val="left"/>
      <w:pPr>
        <w:ind w:left="4680" w:hanging="360"/>
      </w:pPr>
      <w:rPr>
        <w:rFonts w:ascii="Symbol" w:hAnsi="Symbol" w:hint="default"/>
      </w:rPr>
    </w:lvl>
    <w:lvl w:ilvl="7" w:tplc="181A0003" w:tentative="1">
      <w:start w:val="1"/>
      <w:numFmt w:val="bullet"/>
      <w:lvlText w:val="o"/>
      <w:lvlJc w:val="left"/>
      <w:pPr>
        <w:ind w:left="5400" w:hanging="360"/>
      </w:pPr>
      <w:rPr>
        <w:rFonts w:ascii="Courier New" w:hAnsi="Courier New" w:cs="Courier New" w:hint="default"/>
      </w:rPr>
    </w:lvl>
    <w:lvl w:ilvl="8" w:tplc="181A0005" w:tentative="1">
      <w:start w:val="1"/>
      <w:numFmt w:val="bullet"/>
      <w:lvlText w:val=""/>
      <w:lvlJc w:val="left"/>
      <w:pPr>
        <w:ind w:left="6120" w:hanging="360"/>
      </w:pPr>
      <w:rPr>
        <w:rFonts w:ascii="Wingdings" w:hAnsi="Wingdings" w:hint="default"/>
      </w:rPr>
    </w:lvl>
  </w:abstractNum>
  <w:abstractNum w:abstractNumId="32" w15:restartNumberingAfterBreak="0">
    <w:nsid w:val="714946BA"/>
    <w:multiLevelType w:val="hybridMultilevel"/>
    <w:tmpl w:val="1DEE7ED6"/>
    <w:lvl w:ilvl="0" w:tplc="D21400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12"/>
  </w:num>
  <w:num w:numId="5">
    <w:abstractNumId w:val="30"/>
  </w:num>
  <w:num w:numId="6">
    <w:abstractNumId w:val="9"/>
  </w:num>
  <w:num w:numId="7">
    <w:abstractNumId w:val="32"/>
  </w:num>
  <w:num w:numId="8">
    <w:abstractNumId w:val="18"/>
  </w:num>
  <w:num w:numId="9">
    <w:abstractNumId w:val="20"/>
  </w:num>
  <w:num w:numId="10">
    <w:abstractNumId w:val="17"/>
  </w:num>
  <w:num w:numId="11">
    <w:abstractNumId w:val="27"/>
  </w:num>
  <w:num w:numId="12">
    <w:abstractNumId w:val="15"/>
  </w:num>
  <w:num w:numId="13">
    <w:abstractNumId w:val="5"/>
  </w:num>
  <w:num w:numId="14">
    <w:abstractNumId w:val="29"/>
  </w:num>
  <w:num w:numId="15">
    <w:abstractNumId w:val="6"/>
  </w:num>
  <w:num w:numId="16">
    <w:abstractNumId w:val="11"/>
  </w:num>
  <w:num w:numId="17">
    <w:abstractNumId w:val="31"/>
  </w:num>
  <w:num w:numId="18">
    <w:abstractNumId w:val="21"/>
  </w:num>
  <w:num w:numId="19">
    <w:abstractNumId w:val="25"/>
  </w:num>
  <w:num w:numId="20">
    <w:abstractNumId w:val="26"/>
  </w:num>
  <w:num w:numId="21">
    <w:abstractNumId w:val="14"/>
  </w:num>
  <w:num w:numId="22">
    <w:abstractNumId w:val="28"/>
  </w:num>
  <w:num w:numId="23">
    <w:abstractNumId w:val="22"/>
  </w:num>
  <w:num w:numId="24">
    <w:abstractNumId w:val="3"/>
  </w:num>
  <w:num w:numId="25">
    <w:abstractNumId w:val="8"/>
  </w:num>
  <w:num w:numId="26">
    <w:abstractNumId w:val="13"/>
  </w:num>
  <w:num w:numId="27">
    <w:abstractNumId w:val="24"/>
  </w:num>
  <w:num w:numId="28">
    <w:abstractNumId w:val="10"/>
  </w:num>
  <w:num w:numId="29">
    <w:abstractNumId w:val="0"/>
  </w:num>
  <w:num w:numId="30">
    <w:abstractNumId w:val="4"/>
  </w:num>
  <w:num w:numId="31">
    <w:abstractNumId w:val="23"/>
  </w:num>
  <w:num w:numId="32">
    <w:abstractNumId w:val="16"/>
  </w:num>
  <w:num w:numId="33">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activeWritingStyle w:appName="MSWord" w:lang="en-GB" w:vendorID="64" w:dllVersion="131078" w:nlCheck="1" w:checkStyle="0"/>
  <w:activeWritingStyle w:appName="MSWord" w:lang="en-US" w:vendorID="64" w:dllVersion="131078" w:nlCheck="1" w:checkStyle="0"/>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974"/>
    <w:rsid w:val="000179AA"/>
    <w:rsid w:val="000444D2"/>
    <w:rsid w:val="000B64CE"/>
    <w:rsid w:val="000C1B33"/>
    <w:rsid w:val="001054DC"/>
    <w:rsid w:val="00115AEB"/>
    <w:rsid w:val="00130651"/>
    <w:rsid w:val="00132FAE"/>
    <w:rsid w:val="001334FB"/>
    <w:rsid w:val="001561DB"/>
    <w:rsid w:val="001710BF"/>
    <w:rsid w:val="001A5476"/>
    <w:rsid w:val="001E4940"/>
    <w:rsid w:val="002026A3"/>
    <w:rsid w:val="0020279A"/>
    <w:rsid w:val="00212489"/>
    <w:rsid w:val="00214677"/>
    <w:rsid w:val="0021567B"/>
    <w:rsid w:val="00222CB0"/>
    <w:rsid w:val="002572E7"/>
    <w:rsid w:val="00261190"/>
    <w:rsid w:val="002738ED"/>
    <w:rsid w:val="00286BB1"/>
    <w:rsid w:val="00287C66"/>
    <w:rsid w:val="002D2A97"/>
    <w:rsid w:val="00306D8E"/>
    <w:rsid w:val="003070E3"/>
    <w:rsid w:val="00311256"/>
    <w:rsid w:val="003176AE"/>
    <w:rsid w:val="003268DB"/>
    <w:rsid w:val="00342462"/>
    <w:rsid w:val="00343733"/>
    <w:rsid w:val="003C515F"/>
    <w:rsid w:val="003D3074"/>
    <w:rsid w:val="003D5E5A"/>
    <w:rsid w:val="003E65B2"/>
    <w:rsid w:val="00401717"/>
    <w:rsid w:val="00480ABA"/>
    <w:rsid w:val="004900C2"/>
    <w:rsid w:val="004B5C11"/>
    <w:rsid w:val="004E086E"/>
    <w:rsid w:val="004E2B67"/>
    <w:rsid w:val="005035A1"/>
    <w:rsid w:val="00512B97"/>
    <w:rsid w:val="00550280"/>
    <w:rsid w:val="00553402"/>
    <w:rsid w:val="005770B3"/>
    <w:rsid w:val="0059698D"/>
    <w:rsid w:val="005C6FBF"/>
    <w:rsid w:val="005D644A"/>
    <w:rsid w:val="005F4E08"/>
    <w:rsid w:val="00613535"/>
    <w:rsid w:val="00624512"/>
    <w:rsid w:val="0065781F"/>
    <w:rsid w:val="00660C17"/>
    <w:rsid w:val="006723AD"/>
    <w:rsid w:val="006D35C9"/>
    <w:rsid w:val="007065C0"/>
    <w:rsid w:val="007311E6"/>
    <w:rsid w:val="00760819"/>
    <w:rsid w:val="007760FF"/>
    <w:rsid w:val="00780776"/>
    <w:rsid w:val="00791ABE"/>
    <w:rsid w:val="0079367E"/>
    <w:rsid w:val="007A07AC"/>
    <w:rsid w:val="007C723A"/>
    <w:rsid w:val="007E0EB5"/>
    <w:rsid w:val="00850283"/>
    <w:rsid w:val="00863ABA"/>
    <w:rsid w:val="00877291"/>
    <w:rsid w:val="0088049B"/>
    <w:rsid w:val="008922CD"/>
    <w:rsid w:val="008B628C"/>
    <w:rsid w:val="008D19EA"/>
    <w:rsid w:val="009D3E58"/>
    <w:rsid w:val="009D6FC4"/>
    <w:rsid w:val="00A239B0"/>
    <w:rsid w:val="00A3128C"/>
    <w:rsid w:val="00A52271"/>
    <w:rsid w:val="00A60244"/>
    <w:rsid w:val="00A74FB5"/>
    <w:rsid w:val="00A76060"/>
    <w:rsid w:val="00A85FEA"/>
    <w:rsid w:val="00AA1AFC"/>
    <w:rsid w:val="00AB7BE4"/>
    <w:rsid w:val="00B2240E"/>
    <w:rsid w:val="00B324A5"/>
    <w:rsid w:val="00B90A9B"/>
    <w:rsid w:val="00B9564F"/>
    <w:rsid w:val="00BD63B0"/>
    <w:rsid w:val="00C0286A"/>
    <w:rsid w:val="00C17045"/>
    <w:rsid w:val="00C22530"/>
    <w:rsid w:val="00C63410"/>
    <w:rsid w:val="00C64241"/>
    <w:rsid w:val="00CB195B"/>
    <w:rsid w:val="00CF5830"/>
    <w:rsid w:val="00CF608F"/>
    <w:rsid w:val="00D02E52"/>
    <w:rsid w:val="00D47D1F"/>
    <w:rsid w:val="00D735C7"/>
    <w:rsid w:val="00D8574E"/>
    <w:rsid w:val="00DA6E1F"/>
    <w:rsid w:val="00DC1FB2"/>
    <w:rsid w:val="00DC258F"/>
    <w:rsid w:val="00DC7DEF"/>
    <w:rsid w:val="00DD4E25"/>
    <w:rsid w:val="00DD7974"/>
    <w:rsid w:val="00E3362A"/>
    <w:rsid w:val="00E4554C"/>
    <w:rsid w:val="00E6280C"/>
    <w:rsid w:val="00E732D4"/>
    <w:rsid w:val="00E97743"/>
    <w:rsid w:val="00EA4E6F"/>
    <w:rsid w:val="00EB48D2"/>
    <w:rsid w:val="00F25213"/>
    <w:rsid w:val="00F255DC"/>
    <w:rsid w:val="00F935AE"/>
    <w:rsid w:val="00F96AB5"/>
    <w:rsid w:val="00FA2126"/>
    <w:rsid w:val="00FD6CC0"/>
    <w:rsid w:val="00FF527E"/>
    <w:rsid w:val="00FF5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A7F8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54C"/>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Глава  2.1"/>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Глава  2.1.1"/>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aliases w:val="Глава 3.1.1"/>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 Глава 4.1"/>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aliases w:val="Глава 4.1.1"/>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aliases w:val="Глава  2.1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aliases w:val="Глава  2.1.1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aliases w:val="Глава 3.1.1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aliases w:val="Heading 7 Глава 4.1 Char"/>
    <w:basedOn w:val="DefaultParagraphFont"/>
    <w:link w:val="Heading7"/>
    <w:uiPriority w:val="9"/>
    <w:rPr>
      <w:rFonts w:eastAsiaTheme="majorEastAsia" w:cstheme="majorBidi"/>
      <w:color w:val="595959" w:themeColor="text1" w:themeTint="A6"/>
    </w:rPr>
  </w:style>
  <w:style w:type="character" w:customStyle="1" w:styleId="Heading8Char">
    <w:name w:val="Heading 8 Char"/>
    <w:aliases w:val="Глава 4.1.1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aliases w:val="List Paragraph1,List Paragraph (numbered (a)),List Paragraph 1,Heading 61,Lapis Bulleted List,Heading 2_sj,Dot pt,List Paragraph Char Char Char,Indicator Text,Numbered Para 1,List Paragraph12,Bullet Points,MAIN CONTENT,Bullet 1,List NRC,6"/>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TOCHeading">
    <w:name w:val="TOC Heading"/>
    <w:basedOn w:val="Heading1"/>
    <w:next w:val="Normal"/>
    <w:uiPriority w:val="39"/>
    <w:unhideWhenUsed/>
    <w:qFormat/>
    <w:pPr>
      <w:spacing w:before="240" w:after="0"/>
      <w:outlineLvl w:val="9"/>
    </w:pPr>
    <w:rPr>
      <w:kern w:val="0"/>
      <w:sz w:val="32"/>
      <w:szCs w:val="32"/>
      <w:lang w:val="en-US"/>
      <w14:ligatures w14:val="none"/>
    </w:rPr>
  </w:style>
  <w:style w:type="paragraph" w:styleId="TOC1">
    <w:name w:val="toc 1"/>
    <w:basedOn w:val="Normal"/>
    <w:next w:val="Normal"/>
    <w:link w:val="TOC1Char"/>
    <w:autoRedefine/>
    <w:uiPriority w:val="39"/>
    <w:unhideWhenUsed/>
    <w:qFormat/>
    <w:pPr>
      <w:tabs>
        <w:tab w:val="left" w:pos="440"/>
        <w:tab w:val="right" w:leader="dot" w:pos="9016"/>
      </w:tabs>
      <w:spacing w:after="100"/>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wtze">
    <w:name w:val="hwtze"/>
    <w:basedOn w:val="DefaultParagraphFont"/>
  </w:style>
  <w:style w:type="character" w:customStyle="1" w:styleId="rynqvb">
    <w:name w:val="rynqvb"/>
    <w:basedOn w:val="DefaultParagraphFont"/>
  </w:style>
  <w:style w:type="paragraph" w:styleId="FootnoteText">
    <w:name w:val="footnote text"/>
    <w:aliases w:val="Footnote Text Char1,Footnote Text Blue,Footnote Text1, Char,Char,single space,footnote text,ft,Footnote Text Char Char Char,Tegn1,Tegn1 Char,Footnote Text Char2 Char Char,Footnote Text Char Char2 Char Char,Footnote Text Char Char,Fußnote,f"/>
    <w:basedOn w:val="Normal"/>
    <w:link w:val="FootnoteTextChar"/>
    <w:unhideWhenUsed/>
    <w:qFormat/>
    <w:pPr>
      <w:spacing w:after="0" w:line="240" w:lineRule="auto"/>
    </w:pPr>
    <w:rPr>
      <w:sz w:val="20"/>
      <w:szCs w:val="20"/>
    </w:rPr>
  </w:style>
  <w:style w:type="character" w:customStyle="1" w:styleId="FootnoteTextChar">
    <w:name w:val="Footnote Text Char"/>
    <w:aliases w:val="Footnote Text Char1 Char,Footnote Text Blue Char,Footnote Text1 Char, Char Char,Char Char,single space Char,footnote text Char,ft Char,Footnote Text Char Char Char Char,Tegn1 Char1,Tegn1 Char Char,Footnote Text Char2 Char Char Char"/>
    <w:basedOn w:val="DefaultParagraphFont"/>
    <w:link w:val="FootnoteText"/>
    <w:rPr>
      <w:sz w:val="20"/>
      <w:szCs w:val="20"/>
    </w:rPr>
  </w:style>
  <w:style w:type="character" w:styleId="FootnoteReference">
    <w:name w:val="footnote reference"/>
    <w:aliases w:val="ftref,BVI fnr,Footnote Reference Superscript,Footnote Reference Number,Footnote Reference Number1,Footnote Reference Number2,Footnote Reference Number3,Footnote Reference Number4,Footnote Reference Number5,Footnote Reference Number6"/>
    <w:basedOn w:val="DefaultParagraphFont"/>
    <w:link w:val="Tablica1"/>
    <w:unhideWhenUsed/>
    <w:qFormat/>
    <w:rPr>
      <w:vertAlign w:val="superscript"/>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TOC2">
    <w:name w:val="toc 2"/>
    <w:basedOn w:val="Normal"/>
    <w:next w:val="Normal"/>
    <w:autoRedefine/>
    <w:uiPriority w:val="39"/>
    <w:unhideWhenUsed/>
    <w:qFormat/>
    <w:pPr>
      <w:tabs>
        <w:tab w:val="right" w:leader="dot" w:pos="9016"/>
      </w:tabs>
      <w:spacing w:after="100"/>
      <w:ind w:left="220"/>
    </w:pPr>
    <w:rPr>
      <w:rFonts w:ascii="Calibri" w:hAnsi="Calibri" w:cs="Calibri"/>
      <w:noProof/>
      <w:lang w:val="sr-Cyrl-RS"/>
    </w:rPr>
  </w:style>
  <w:style w:type="paragraph" w:styleId="TOC3">
    <w:name w:val="toc 3"/>
    <w:basedOn w:val="Normal"/>
    <w:next w:val="Normal"/>
    <w:autoRedefine/>
    <w:uiPriority w:val="39"/>
    <w:unhideWhenUsed/>
    <w:qFormat/>
    <w:pPr>
      <w:tabs>
        <w:tab w:val="right" w:leader="dot" w:pos="9016"/>
      </w:tabs>
      <w:spacing w:after="100"/>
      <w:ind w:left="440"/>
    </w:pPr>
  </w:style>
  <w:style w:type="paragraph" w:styleId="CommentText">
    <w:name w:val="annotation text"/>
    <w:basedOn w:val="Normal"/>
    <w:link w:val="CommentTextChar"/>
    <w:uiPriority w:val="99"/>
    <w:unhideWhenUsed/>
    <w:pPr>
      <w:spacing w:line="240" w:lineRule="auto"/>
    </w:pPr>
    <w:rPr>
      <w:kern w:val="0"/>
      <w:sz w:val="20"/>
      <w:szCs w:val="20"/>
      <w:lang w:val="bs-Latn-BA"/>
      <w14:ligatures w14:val="none"/>
    </w:rPr>
  </w:style>
  <w:style w:type="character" w:customStyle="1" w:styleId="CommentTextChar">
    <w:name w:val="Comment Text Char"/>
    <w:basedOn w:val="DefaultParagraphFont"/>
    <w:link w:val="CommentText"/>
    <w:uiPriority w:val="99"/>
    <w:rPr>
      <w:kern w:val="0"/>
      <w:sz w:val="20"/>
      <w:szCs w:val="20"/>
      <w:lang w:val="bs-Latn-BA"/>
      <w14:ligatures w14:val="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Глава 3.1"/>
    <w:link w:val="NoSpacingChar"/>
    <w:uiPriority w:val="1"/>
    <w:qFormat/>
    <w:pPr>
      <w:spacing w:after="0" w:line="240" w:lineRule="auto"/>
    </w:pPr>
  </w:style>
  <w:style w:type="character" w:customStyle="1" w:styleId="ListParagraphChar">
    <w:name w:val="List Paragraph Char"/>
    <w:aliases w:val="List Paragraph1 Char,List Paragraph (numbered (a)) Char,List Paragraph 1 Char,Heading 61 Char,Lapis Bulleted List Char,Heading 2_sj Char,Dot pt Char,List Paragraph Char Char Char Char,Indicator Text Char,Numbered Para 1 Char,6 Char"/>
    <w:link w:val="ListParagraph"/>
    <w:uiPriority w:val="34"/>
    <w:qFormat/>
    <w:locked/>
  </w:style>
  <w:style w:type="character" w:styleId="FollowedHyperlink">
    <w:name w:val="FollowedHyperlink"/>
    <w:basedOn w:val="DefaultParagraphFont"/>
    <w:uiPriority w:val="99"/>
    <w:unhideWhenUsed/>
    <w:rPr>
      <w:color w:val="96607D" w:themeColor="followedHyperlink"/>
      <w:u w:val="single"/>
    </w:rPr>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kern w:val="2"/>
      <w:lang w:val="en-GB"/>
      <w14:ligatures w14:val="standardContextual"/>
    </w:rPr>
  </w:style>
  <w:style w:type="character" w:customStyle="1" w:styleId="CommentSubjectChar">
    <w:name w:val="Comment Subject Char"/>
    <w:basedOn w:val="CommentTextChar"/>
    <w:link w:val="CommentSubject"/>
    <w:uiPriority w:val="99"/>
    <w:semiHidden/>
    <w:rPr>
      <w:b/>
      <w:bCs/>
      <w:kern w:val="0"/>
      <w:sz w:val="20"/>
      <w:szCs w:val="20"/>
      <w:lang w:val="bs-Latn-BA"/>
      <w14:ligatures w14:val="none"/>
    </w:rPr>
  </w:style>
  <w:style w:type="paragraph" w:customStyle="1" w:styleId="Tablica1">
    <w:name w:val="Tablica 1"/>
    <w:basedOn w:val="Normal"/>
    <w:link w:val="FootnoteReference"/>
    <w:autoRedefine/>
    <w:uiPriority w:val="99"/>
    <w:qFormat/>
    <w:pPr>
      <w:spacing w:before="120" w:line="240" w:lineRule="exact"/>
      <w:jc w:val="both"/>
    </w:pPr>
    <w:rPr>
      <w:vertAlign w:val="superscript"/>
    </w:rPr>
  </w:style>
  <w:style w:type="table" w:customStyle="1" w:styleId="LightShading-Accent11">
    <w:name w:val="Light Shading - Accent 11"/>
    <w:basedOn w:val="TableNormal"/>
    <w:uiPriority w:val="60"/>
    <w:pPr>
      <w:spacing w:before="120" w:after="0" w:line="240" w:lineRule="auto"/>
      <w:jc w:val="both"/>
    </w:pPr>
    <w:rPr>
      <w:rFonts w:ascii="Calibri" w:eastAsia="Calibri" w:hAnsi="Calibri" w:cs="Times New Roman"/>
      <w:color w:val="365F91"/>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
    <w:name w:val="Light List - Accent 11"/>
    <w:basedOn w:val="TableNormal"/>
    <w:uiPriority w:val="61"/>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2">
    <w:name w:val="Light Shading - Accent 12"/>
    <w:basedOn w:val="TableNormal"/>
    <w:uiPriority w:val="60"/>
    <w:pPr>
      <w:spacing w:before="120" w:after="0" w:line="240" w:lineRule="auto"/>
      <w:jc w:val="both"/>
    </w:pPr>
    <w:rPr>
      <w:rFonts w:ascii="Calibri" w:eastAsia="Calibri" w:hAnsi="Calibri" w:cs="Times New Roman"/>
      <w:color w:val="365F91"/>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EndnoteText">
    <w:name w:val="endnote text"/>
    <w:basedOn w:val="Normal"/>
    <w:link w:val="EndnoteTextChar"/>
    <w:uiPriority w:val="99"/>
    <w:semiHidden/>
    <w:unhideWhenUsed/>
    <w:pPr>
      <w:spacing w:before="120" w:after="0" w:line="240" w:lineRule="auto"/>
      <w:jc w:val="both"/>
    </w:pPr>
    <w:rPr>
      <w:rFonts w:ascii="Calibri" w:eastAsia="Calibri" w:hAnsi="Calibri" w:cs="Times New Roman"/>
      <w:kern w:val="0"/>
      <w:sz w:val="20"/>
      <w:szCs w:val="20"/>
      <w:lang w:val="en-US"/>
      <w14:ligatures w14:val="none"/>
    </w:rPr>
  </w:style>
  <w:style w:type="character" w:customStyle="1" w:styleId="EndnoteTextChar">
    <w:name w:val="Endnote Text Char"/>
    <w:basedOn w:val="DefaultParagraphFont"/>
    <w:link w:val="EndnoteText"/>
    <w:uiPriority w:val="99"/>
    <w:semiHidden/>
    <w:rPr>
      <w:rFonts w:ascii="Calibri" w:eastAsia="Calibri" w:hAnsi="Calibri" w:cs="Times New Roman"/>
      <w:kern w:val="0"/>
      <w:sz w:val="20"/>
      <w:szCs w:val="20"/>
      <w:lang w:val="en-US"/>
      <w14:ligatures w14:val="none"/>
    </w:rPr>
  </w:style>
  <w:style w:type="character" w:styleId="EndnoteReference">
    <w:name w:val="endnote reference"/>
    <w:uiPriority w:val="99"/>
    <w:semiHidden/>
    <w:unhideWhenUsed/>
    <w:rPr>
      <w:vertAlign w:val="superscript"/>
    </w:rPr>
  </w:style>
  <w:style w:type="paragraph" w:customStyle="1" w:styleId="Tekst">
    <w:name w:val="Tekst"/>
    <w:basedOn w:val="Normal"/>
    <w:pPr>
      <w:spacing w:before="120" w:after="0" w:line="240" w:lineRule="auto"/>
      <w:jc w:val="both"/>
    </w:pPr>
    <w:rPr>
      <w:rFonts w:ascii="Times New Roman" w:eastAsia="Times New Roman" w:hAnsi="Times New Roman" w:cs="Times New Roman"/>
      <w:kern w:val="0"/>
      <w:sz w:val="24"/>
      <w:szCs w:val="24"/>
      <w:lang w:val="sr-Cyrl-CS"/>
      <w14:ligatures w14:val="none"/>
    </w:rPr>
  </w:style>
  <w:style w:type="numbering" w:customStyle="1" w:styleId="StyleNumbered1">
    <w:name w:val="Style Numbered1"/>
    <w:basedOn w:val="NoList"/>
    <w:pPr>
      <w:numPr>
        <w:numId w:val="1"/>
      </w:numPr>
    </w:pPr>
  </w:style>
  <w:style w:type="paragraph" w:customStyle="1" w:styleId="Default">
    <w:name w:val="Default"/>
    <w:pPr>
      <w:autoSpaceDE w:val="0"/>
      <w:autoSpaceDN w:val="0"/>
      <w:adjustRightInd w:val="0"/>
      <w:spacing w:before="120" w:after="0" w:line="240" w:lineRule="auto"/>
      <w:jc w:val="both"/>
    </w:pPr>
    <w:rPr>
      <w:rFonts w:ascii="Calibri" w:eastAsia="Calibri" w:hAnsi="Calibri" w:cs="Calibri"/>
      <w:color w:val="000000"/>
      <w:kern w:val="0"/>
      <w:sz w:val="24"/>
      <w:szCs w:val="24"/>
      <w:lang w:val="en-US"/>
      <w14:ligatures w14:val="none"/>
    </w:rPr>
  </w:style>
  <w:style w:type="character" w:styleId="Strong">
    <w:name w:val="Strong"/>
    <w:uiPriority w:val="22"/>
    <w:qFormat/>
    <w:rPr>
      <w:b/>
      <w:bCs/>
    </w:rPr>
  </w:style>
  <w:style w:type="paragraph" w:customStyle="1" w:styleId="xl63">
    <w:name w:val="xl63"/>
    <w:basedOn w:val="Normal"/>
    <w:pPr>
      <w:spacing w:before="100" w:beforeAutospacing="1" w:after="100" w:afterAutospacing="1" w:line="240" w:lineRule="auto"/>
      <w:jc w:val="both"/>
    </w:pPr>
    <w:rPr>
      <w:rFonts w:ascii="Calibri" w:eastAsia="Times New Roman" w:hAnsi="Calibri" w:cs="Times New Roman"/>
      <w:kern w:val="0"/>
      <w:lang w:val="en-US"/>
      <w14:ligatures w14:val="none"/>
    </w:rPr>
  </w:style>
  <w:style w:type="paragraph" w:customStyle="1" w:styleId="xl64">
    <w:name w:val="xl64"/>
    <w:basedOn w:val="Normal"/>
    <w:pPr>
      <w:spacing w:before="100" w:beforeAutospacing="1" w:after="100" w:afterAutospacing="1" w:line="240" w:lineRule="auto"/>
      <w:jc w:val="both"/>
    </w:pPr>
    <w:rPr>
      <w:rFonts w:ascii="Calibri" w:eastAsia="Times New Roman" w:hAnsi="Calibri" w:cs="Times New Roman"/>
      <w:kern w:val="0"/>
      <w:lang w:val="en-US"/>
      <w14:ligatures w14:val="none"/>
    </w:rPr>
  </w:style>
  <w:style w:type="paragraph" w:customStyle="1" w:styleId="xl65">
    <w:name w:val="xl65"/>
    <w:basedOn w:val="Normal"/>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b/>
      <w:bCs/>
      <w:color w:val="000000"/>
      <w:kern w:val="0"/>
      <w:lang w:val="en-US"/>
      <w14:ligatures w14:val="none"/>
    </w:rPr>
  </w:style>
  <w:style w:type="paragraph" w:customStyle="1" w:styleId="xl66">
    <w:name w:val="xl66"/>
    <w:basedOn w:val="Normal"/>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alibri" w:eastAsia="Times New Roman" w:hAnsi="Calibri" w:cs="Times New Roman"/>
      <w:b/>
      <w:bCs/>
      <w:color w:val="000000"/>
      <w:kern w:val="0"/>
      <w:lang w:val="en-US"/>
      <w14:ligatures w14:val="none"/>
    </w:rPr>
  </w:style>
  <w:style w:type="paragraph" w:customStyle="1" w:styleId="xl67">
    <w:name w:val="xl67"/>
    <w:basedOn w:val="Normal"/>
    <w:pPr>
      <w:pBdr>
        <w:top w:val="single" w:sz="4" w:space="0" w:color="000000"/>
        <w:bottom w:val="single" w:sz="4" w:space="0" w:color="000000"/>
      </w:pBdr>
      <w:spacing w:before="100" w:beforeAutospacing="1" w:after="100" w:afterAutospacing="1" w:line="240" w:lineRule="auto"/>
      <w:jc w:val="center"/>
      <w:textAlignment w:val="center"/>
    </w:pPr>
    <w:rPr>
      <w:rFonts w:ascii="Calibri" w:eastAsia="Times New Roman" w:hAnsi="Calibri" w:cs="Times New Roman"/>
      <w:b/>
      <w:bCs/>
      <w:color w:val="000000"/>
      <w:kern w:val="0"/>
      <w:lang w:val="en-US"/>
      <w14:ligatures w14:val="none"/>
    </w:rPr>
  </w:style>
  <w:style w:type="paragraph" w:customStyle="1" w:styleId="xl68">
    <w:name w:val="xl68"/>
    <w:basedOn w:val="Normal"/>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b/>
      <w:bCs/>
      <w:color w:val="000000"/>
      <w:kern w:val="0"/>
      <w:lang w:val="en-US"/>
      <w14:ligatures w14:val="none"/>
    </w:rPr>
  </w:style>
  <w:style w:type="paragraph" w:customStyle="1" w:styleId="xl69">
    <w:name w:val="xl69"/>
    <w:basedOn w:val="Normal"/>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Calibri" w:eastAsia="Times New Roman" w:hAnsi="Calibri" w:cs="Times New Roman"/>
      <w:b/>
      <w:bCs/>
      <w:color w:val="000000"/>
      <w:kern w:val="0"/>
      <w:lang w:val="en-US"/>
      <w14:ligatures w14:val="none"/>
    </w:rPr>
  </w:style>
  <w:style w:type="paragraph" w:customStyle="1" w:styleId="xl70">
    <w:name w:val="xl70"/>
    <w:basedOn w:val="Normal"/>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b/>
      <w:bCs/>
      <w:color w:val="000000"/>
      <w:kern w:val="0"/>
      <w:lang w:val="en-US"/>
      <w14:ligatures w14:val="none"/>
    </w:rPr>
  </w:style>
  <w:style w:type="paragraph" w:customStyle="1" w:styleId="xl71">
    <w:name w:val="xl71"/>
    <w:basedOn w:val="Normal"/>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b/>
      <w:bCs/>
      <w:color w:val="000000"/>
      <w:kern w:val="0"/>
      <w:lang w:val="en-US"/>
      <w14:ligatures w14:val="none"/>
    </w:rPr>
  </w:style>
  <w:style w:type="paragraph" w:customStyle="1" w:styleId="xl72">
    <w:name w:val="xl72"/>
    <w:basedOn w:val="Normal"/>
    <w:pPr>
      <w:pBdr>
        <w:left w:val="single" w:sz="4" w:space="0" w:color="000000"/>
        <w:bottom w:val="double" w:sz="6" w:space="0" w:color="000000"/>
        <w:right w:val="single" w:sz="4" w:space="0" w:color="000000"/>
      </w:pBdr>
      <w:spacing w:before="100" w:beforeAutospacing="1" w:after="100" w:afterAutospacing="1" w:line="240" w:lineRule="auto"/>
      <w:jc w:val="center"/>
      <w:textAlignment w:val="center"/>
    </w:pPr>
    <w:rPr>
      <w:rFonts w:ascii="Calibri" w:eastAsia="Times New Roman" w:hAnsi="Calibri" w:cs="Times New Roman"/>
      <w:b/>
      <w:bCs/>
      <w:color w:val="000000"/>
      <w:kern w:val="0"/>
      <w:lang w:val="en-US"/>
      <w14:ligatures w14:val="none"/>
    </w:rPr>
  </w:style>
  <w:style w:type="paragraph" w:customStyle="1" w:styleId="xl73">
    <w:name w:val="xl73"/>
    <w:basedOn w:val="Normal"/>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textAlignment w:val="top"/>
    </w:pPr>
    <w:rPr>
      <w:rFonts w:ascii="Calibri" w:eastAsia="Times New Roman" w:hAnsi="Calibri" w:cs="Times New Roman"/>
      <w:b/>
      <w:bCs/>
      <w:color w:val="000000"/>
      <w:kern w:val="0"/>
      <w:lang w:val="en-US"/>
      <w14:ligatures w14:val="none"/>
    </w:rPr>
  </w:style>
  <w:style w:type="paragraph" w:customStyle="1" w:styleId="xl74">
    <w:name w:val="xl74"/>
    <w:basedOn w:val="Normal"/>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Calibri" w:eastAsia="Times New Roman" w:hAnsi="Calibri" w:cs="Times New Roman"/>
      <w:b/>
      <w:bCs/>
      <w:color w:val="000000"/>
      <w:kern w:val="0"/>
      <w:lang w:val="en-US"/>
      <w14:ligatures w14:val="none"/>
    </w:rPr>
  </w:style>
  <w:style w:type="paragraph" w:customStyle="1" w:styleId="xl75">
    <w:name w:val="xl75"/>
    <w:basedOn w:val="Normal"/>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libri" w:eastAsia="Times New Roman" w:hAnsi="Calibri" w:cs="Times New Roman"/>
      <w:color w:val="000000"/>
      <w:kern w:val="0"/>
      <w:lang w:val="en-US"/>
      <w14:ligatures w14:val="none"/>
    </w:rPr>
  </w:style>
  <w:style w:type="paragraph" w:customStyle="1" w:styleId="xl76">
    <w:name w:val="xl76"/>
    <w:basedOn w:val="Normal"/>
    <w:pPr>
      <w:pBdr>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libri" w:eastAsia="Times New Roman" w:hAnsi="Calibri" w:cs="Times New Roman"/>
      <w:color w:val="000000"/>
      <w:kern w:val="0"/>
      <w:lang w:val="en-US"/>
      <w14:ligatures w14:val="none"/>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Calibri" w:eastAsia="Times New Roman" w:hAnsi="Calibri" w:cs="Times New Roman"/>
      <w:b/>
      <w:bCs/>
      <w:color w:val="000000"/>
      <w:kern w:val="0"/>
      <w:lang w:val="en-US"/>
      <w14:ligatures w14:val="none"/>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libri" w:eastAsia="Times New Roman" w:hAnsi="Calibri" w:cs="Times New Roman"/>
      <w:color w:val="000000"/>
      <w:kern w:val="0"/>
      <w:lang w:val="en-US"/>
      <w14:ligatures w14:val="none"/>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Calibri" w:eastAsia="Times New Roman" w:hAnsi="Calibri" w:cs="Times New Roman"/>
      <w:color w:val="000000"/>
      <w:kern w:val="0"/>
      <w:lang w:val="en-US"/>
      <w14:ligatures w14:val="none"/>
    </w:rPr>
  </w:style>
  <w:style w:type="table" w:customStyle="1" w:styleId="Style1">
    <w:name w:val="Style1"/>
    <w:basedOn w:val="LightList-Accent11"/>
    <w:uiPriority w:val="99"/>
    <w:qFormat/>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LightList-Accent11"/>
    <w:uiPriority w:val="99"/>
    <w:qFormat/>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List2-Accent1">
    <w:name w:val="Medium List 2 Accent 1"/>
    <w:basedOn w:val="TableNormal"/>
    <w:uiPriority w:val="66"/>
    <w:pPr>
      <w:spacing w:before="120" w:after="0" w:line="240" w:lineRule="auto"/>
      <w:jc w:val="both"/>
    </w:pPr>
    <w:rPr>
      <w:rFonts w:ascii="Cambria" w:eastAsia="Times New Roman" w:hAnsi="Cambria" w:cs="Times New Roman"/>
      <w:color w:val="000000"/>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PageNumber">
    <w:name w:val="page number"/>
    <w:basedOn w:val="DefaultParagraphFont"/>
    <w:uiPriority w:val="99"/>
  </w:style>
  <w:style w:type="paragraph" w:styleId="BodyText">
    <w:name w:val="Body Text"/>
    <w:basedOn w:val="Normal"/>
    <w:link w:val="BodyTextChar"/>
    <w:qFormat/>
    <w:pPr>
      <w:spacing w:before="120" w:after="0" w:line="240" w:lineRule="auto"/>
      <w:jc w:val="both"/>
    </w:pPr>
    <w:rPr>
      <w:rFonts w:ascii="Times New Roman" w:eastAsia="Times New Roman" w:hAnsi="Times New Roman" w:cs="Times New Roman"/>
      <w:bCs/>
      <w:kern w:val="0"/>
      <w:sz w:val="26"/>
      <w:szCs w:val="26"/>
      <w:lang w:val="sr-Latn-BA"/>
      <w14:ligatures w14:val="none"/>
    </w:rPr>
  </w:style>
  <w:style w:type="character" w:customStyle="1" w:styleId="BodyTextChar">
    <w:name w:val="Body Text Char"/>
    <w:basedOn w:val="DefaultParagraphFont"/>
    <w:link w:val="BodyText"/>
    <w:rPr>
      <w:rFonts w:ascii="Times New Roman" w:eastAsia="Times New Roman" w:hAnsi="Times New Roman" w:cs="Times New Roman"/>
      <w:bCs/>
      <w:kern w:val="0"/>
      <w:sz w:val="26"/>
      <w:szCs w:val="26"/>
      <w:lang w:val="sr-Latn-BA"/>
      <w14:ligatures w14:val="none"/>
    </w:rPr>
  </w:style>
  <w:style w:type="paragraph" w:customStyle="1" w:styleId="Char2">
    <w:name w:val="Char2"/>
    <w:basedOn w:val="Normal"/>
    <w:pPr>
      <w:spacing w:before="120" w:line="240" w:lineRule="exact"/>
      <w:jc w:val="both"/>
    </w:pPr>
    <w:rPr>
      <w:rFonts w:ascii="Tahoma" w:eastAsia="Times New Roman" w:hAnsi="Tahoma" w:cs="Times New Roman"/>
      <w:kern w:val="0"/>
      <w:sz w:val="20"/>
      <w:szCs w:val="20"/>
      <w:lang w:val="en-US"/>
      <w14:ligatures w14:val="none"/>
    </w:rPr>
  </w:style>
  <w:style w:type="table" w:customStyle="1" w:styleId="LightShading-Accent121">
    <w:name w:val="Light Shading - Accent 121"/>
    <w:basedOn w:val="TableNormal"/>
    <w:uiPriority w:val="60"/>
    <w:pPr>
      <w:spacing w:before="120" w:after="0" w:line="240" w:lineRule="auto"/>
      <w:jc w:val="both"/>
    </w:pPr>
    <w:rPr>
      <w:rFonts w:ascii="Calibri" w:eastAsia="Times New Roman" w:hAnsi="Calibri" w:cs="Times New Roman"/>
      <w:color w:val="365F91"/>
      <w:kern w:val="0"/>
      <w:sz w:val="20"/>
      <w:szCs w:val="20"/>
      <w:lang w:val="sr-Latn-BA"/>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2">
    <w:name w:val="Light List - Accent 12"/>
    <w:basedOn w:val="TableNormal"/>
    <w:uiPriority w:val="61"/>
    <w:pPr>
      <w:spacing w:before="120" w:after="0" w:line="240" w:lineRule="auto"/>
      <w:jc w:val="both"/>
    </w:pPr>
    <w:rPr>
      <w:rFonts w:ascii="Calibri" w:eastAsia="Times New Roman" w:hAnsi="Calibri" w:cs="Times New Roman"/>
      <w:kern w:val="0"/>
      <w:sz w:val="20"/>
      <w:szCs w:val="20"/>
      <w:lang w:val="sr-Latn-BA"/>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List1-Accent5">
    <w:name w:val="Medium List 1 Accent 5"/>
    <w:basedOn w:val="TableNormal"/>
    <w:uiPriority w:val="65"/>
    <w:pPr>
      <w:spacing w:before="120" w:after="0" w:line="240" w:lineRule="auto"/>
      <w:jc w:val="both"/>
    </w:pPr>
    <w:rPr>
      <w:rFonts w:ascii="Calibri" w:eastAsia="Calibri" w:hAnsi="Calibri" w:cs="Times New Roman"/>
      <w:color w:val="000000"/>
      <w:kern w:val="0"/>
      <w:sz w:val="20"/>
      <w:szCs w:val="20"/>
      <w:lang w:val="en-US"/>
      <w14:ligatures w14:val="none"/>
    </w:rPr>
    <w:tblPr>
      <w:tblStyleRowBandSize w:val="1"/>
      <w:tblStyleColBandSize w:val="1"/>
      <w:tblBorders>
        <w:top w:val="single" w:sz="8" w:space="0" w:color="4BACC6"/>
        <w:bottom w:val="single" w:sz="8" w:space="0" w:color="4BACC6"/>
      </w:tblBorders>
    </w:tblPr>
    <w:tblStylePr w:type="firstRow">
      <w:rPr>
        <w:rFonts w:ascii="Bell MT" w:eastAsia="Times New Roman" w:hAnsi="Bell M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Grid-Accent11">
    <w:name w:val="Light Grid - Accent 11"/>
    <w:basedOn w:val="TableNormal"/>
    <w:uiPriority w:val="62"/>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ell MT" w:eastAsia="Times New Roman" w:hAnsi="Bell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ell MT" w:eastAsia="Times New Roman" w:hAnsi="Bell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ell MT" w:eastAsia="Times New Roman" w:hAnsi="Bell MT" w:cs="Times New Roman"/>
        <w:b/>
        <w:bCs/>
      </w:rPr>
    </w:tblStylePr>
    <w:tblStylePr w:type="lastCol">
      <w:rPr>
        <w:rFonts w:ascii="Bell MT" w:eastAsia="Times New Roman" w:hAnsi="Bell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13">
    <w:name w:val="Light Shading - Accent 13"/>
    <w:basedOn w:val="TableNormal"/>
    <w:uiPriority w:val="60"/>
    <w:pPr>
      <w:spacing w:before="120" w:after="0" w:line="240" w:lineRule="auto"/>
      <w:jc w:val="both"/>
    </w:pPr>
    <w:rPr>
      <w:rFonts w:ascii="Calibri" w:eastAsia="Times New Roman" w:hAnsi="Calibri" w:cs="Times New Roman"/>
      <w:color w:val="365F91"/>
      <w:kern w:val="0"/>
      <w:sz w:val="20"/>
      <w:szCs w:val="20"/>
      <w:lang w:val="sr-Latn-BA"/>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style-span">
    <w:name w:val="apple-style-span"/>
    <w:basedOn w:val="DefaultParagraphFont"/>
    <w:uiPriority w:val="99"/>
  </w:style>
  <w:style w:type="paragraph" w:styleId="HTMLAddress">
    <w:name w:val="HTML Address"/>
    <w:basedOn w:val="Normal"/>
    <w:link w:val="HTMLAddressChar"/>
    <w:uiPriority w:val="99"/>
    <w:semiHidden/>
    <w:unhideWhenUsed/>
    <w:pPr>
      <w:spacing w:before="120" w:after="0" w:line="240" w:lineRule="auto"/>
      <w:jc w:val="both"/>
    </w:pPr>
    <w:rPr>
      <w:rFonts w:ascii="Times New Roman" w:eastAsia="Times New Roman" w:hAnsi="Times New Roman" w:cs="Times New Roman"/>
      <w:i/>
      <w:iCs/>
      <w:kern w:val="0"/>
      <w:sz w:val="24"/>
      <w:szCs w:val="24"/>
      <w:lang w:val="en-US"/>
      <w14:ligatures w14:val="none"/>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iCs/>
      <w:kern w:val="0"/>
      <w:sz w:val="24"/>
      <w:szCs w:val="24"/>
      <w:lang w:val="en-US"/>
      <w14:ligatures w14:val="none"/>
    </w:rPr>
  </w:style>
  <w:style w:type="character" w:styleId="HTMLCite">
    <w:name w:val="HTML Cite"/>
    <w:uiPriority w:val="99"/>
    <w:semiHidden/>
    <w:unhideWhenUsed/>
    <w:rPr>
      <w:i/>
      <w:iCs/>
    </w:rPr>
  </w:style>
  <w:style w:type="paragraph" w:customStyle="1" w:styleId="Pa11">
    <w:name w:val="Pa11"/>
    <w:basedOn w:val="Normal"/>
    <w:next w:val="Normal"/>
    <w:uiPriority w:val="99"/>
    <w:pPr>
      <w:autoSpaceDE w:val="0"/>
      <w:autoSpaceDN w:val="0"/>
      <w:adjustRightInd w:val="0"/>
      <w:spacing w:before="120" w:after="0" w:line="191" w:lineRule="atLeast"/>
      <w:jc w:val="both"/>
    </w:pPr>
    <w:rPr>
      <w:rFonts w:ascii="Myriad Pro Light" w:eastAsia="Calibri" w:hAnsi="Myriad Pro Light" w:cs="Times New Roman"/>
      <w:kern w:val="0"/>
      <w:sz w:val="24"/>
      <w:szCs w:val="24"/>
      <w:lang w:val="en-US"/>
      <w14:ligatures w14:val="none"/>
    </w:rPr>
  </w:style>
  <w:style w:type="paragraph" w:styleId="BodyTextIndent">
    <w:name w:val="Body Text Indent"/>
    <w:basedOn w:val="Normal"/>
    <w:link w:val="BodyTextIndentChar"/>
    <w:pPr>
      <w:widowControl w:val="0"/>
      <w:spacing w:before="120" w:after="0" w:line="240" w:lineRule="auto"/>
      <w:ind w:firstLine="720"/>
      <w:jc w:val="both"/>
    </w:pPr>
    <w:rPr>
      <w:rFonts w:ascii="Times New Roman" w:eastAsia="Times New Roman" w:hAnsi="Times New Roman" w:cs="Times New Roman"/>
      <w:kern w:val="0"/>
      <w:sz w:val="24"/>
      <w:szCs w:val="24"/>
      <w:lang w:val="en-US"/>
      <w14:ligatures w14:val="none"/>
    </w:rPr>
  </w:style>
  <w:style w:type="character" w:customStyle="1" w:styleId="BodyTextIndentChar">
    <w:name w:val="Body Text Indent Char"/>
    <w:basedOn w:val="DefaultParagraphFont"/>
    <w:link w:val="BodyTextIndent"/>
    <w:rPr>
      <w:rFonts w:ascii="Times New Roman" w:eastAsia="Times New Roman" w:hAnsi="Times New Roman" w:cs="Times New Roman"/>
      <w:kern w:val="0"/>
      <w:sz w:val="24"/>
      <w:szCs w:val="24"/>
      <w:lang w:val="en-US"/>
      <w14:ligatures w14:val="none"/>
    </w:rPr>
  </w:style>
  <w:style w:type="paragraph" w:styleId="BodyText3">
    <w:name w:val="Body Text 3"/>
    <w:basedOn w:val="Normal"/>
    <w:link w:val="BodyText3Char"/>
    <w:pPr>
      <w:spacing w:before="120" w:after="120" w:line="240" w:lineRule="auto"/>
      <w:jc w:val="both"/>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Pr>
      <w:rFonts w:ascii="Times New Roman" w:eastAsia="Times New Roman" w:hAnsi="Times New Roman" w:cs="Times New Roman"/>
      <w:kern w:val="0"/>
      <w:sz w:val="16"/>
      <w:szCs w:val="16"/>
      <w14:ligatures w14:val="none"/>
    </w:rPr>
  </w:style>
  <w:style w:type="paragraph" w:styleId="BodyTextIndent2">
    <w:name w:val="Body Text Indent 2"/>
    <w:basedOn w:val="Normal"/>
    <w:link w:val="BodyTextIndent2Char"/>
    <w:pPr>
      <w:spacing w:before="120" w:after="120" w:line="480" w:lineRule="auto"/>
      <w:ind w:left="360"/>
      <w:jc w:val="both"/>
    </w:pPr>
    <w:rPr>
      <w:rFonts w:ascii="Times New Roman" w:eastAsia="Times New Roman" w:hAnsi="Times New Roman" w:cs="Times New Roman"/>
      <w:kern w:val="0"/>
      <w:sz w:val="24"/>
      <w:szCs w:val="24"/>
      <w:lang w:val="en-US"/>
      <w14:ligatures w14:val="none"/>
    </w:rPr>
  </w:style>
  <w:style w:type="character" w:customStyle="1" w:styleId="BodyTextIndent2Char">
    <w:name w:val="Body Text Indent 2 Char"/>
    <w:basedOn w:val="DefaultParagraphFont"/>
    <w:link w:val="BodyTextIndent2"/>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pPr>
      <w:spacing w:before="120" w:after="120" w:line="480" w:lineRule="auto"/>
      <w:jc w:val="both"/>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rPr>
      <w:rFonts w:ascii="Times New Roman" w:eastAsia="Times New Roman" w:hAnsi="Times New Roman" w:cs="Times New Roman"/>
      <w:kern w:val="0"/>
      <w:sz w:val="24"/>
      <w:szCs w:val="24"/>
      <w:lang w:val="en-US"/>
      <w14:ligatures w14:val="none"/>
    </w:rPr>
  </w:style>
  <w:style w:type="paragraph" w:customStyle="1" w:styleId="TEKST0">
    <w:name w:val="TEKST"/>
    <w:basedOn w:val="Normal"/>
    <w:pPr>
      <w:spacing w:before="120" w:after="120" w:line="240" w:lineRule="auto"/>
      <w:jc w:val="both"/>
    </w:pPr>
    <w:rPr>
      <w:rFonts w:ascii="Arial" w:eastAsia="Times New Roman" w:hAnsi="Arial" w:cs="Times New Roman"/>
      <w:kern w:val="0"/>
      <w:szCs w:val="24"/>
      <w:lang w:val="sr-Cyrl-CS"/>
      <w14:ligatures w14:val="none"/>
    </w:rPr>
  </w:style>
  <w:style w:type="paragraph" w:styleId="BodyTextIndent3">
    <w:name w:val="Body Text Indent 3"/>
    <w:basedOn w:val="Normal"/>
    <w:link w:val="BodyTextIndent3Char"/>
    <w:pPr>
      <w:spacing w:before="120" w:after="0" w:line="300" w:lineRule="auto"/>
      <w:ind w:firstLine="720"/>
      <w:jc w:val="both"/>
    </w:pPr>
    <w:rPr>
      <w:rFonts w:ascii="Cir Times_New_Roman" w:eastAsia="Times New Roman" w:hAnsi="Cir Times_New_Roman" w:cs="Times New Roman"/>
      <w:i/>
      <w:iCs/>
      <w:kern w:val="0"/>
      <w:sz w:val="24"/>
      <w:szCs w:val="20"/>
      <w:lang w:val="sr-Cyrl-CS" w:eastAsia="de-DE"/>
      <w14:ligatures w14:val="none"/>
    </w:rPr>
  </w:style>
  <w:style w:type="character" w:customStyle="1" w:styleId="BodyTextIndent3Char">
    <w:name w:val="Body Text Indent 3 Char"/>
    <w:basedOn w:val="DefaultParagraphFont"/>
    <w:link w:val="BodyTextIndent3"/>
    <w:rPr>
      <w:rFonts w:ascii="Cir Times_New_Roman" w:eastAsia="Times New Roman" w:hAnsi="Cir Times_New_Roman" w:cs="Times New Roman"/>
      <w:i/>
      <w:iCs/>
      <w:kern w:val="0"/>
      <w:sz w:val="24"/>
      <w:szCs w:val="20"/>
      <w:lang w:val="sr-Cyrl-CS" w:eastAsia="de-DE"/>
      <w14:ligatures w14:val="none"/>
    </w:rPr>
  </w:style>
  <w:style w:type="paragraph" w:styleId="BlockText">
    <w:name w:val="Block Text"/>
    <w:basedOn w:val="Normal"/>
    <w:pPr>
      <w:spacing w:before="120" w:after="0" w:line="240" w:lineRule="auto"/>
      <w:ind w:left="60" w:right="-99"/>
      <w:jc w:val="both"/>
    </w:pPr>
    <w:rPr>
      <w:rFonts w:ascii="Times New Roman" w:eastAsia="Times New Roman" w:hAnsi="Times New Roman" w:cs="Times New Roman"/>
      <w:kern w:val="0"/>
      <w:sz w:val="24"/>
      <w:szCs w:val="24"/>
      <w:lang w:val="en-US"/>
      <w14:ligatures w14:val="none"/>
    </w:rPr>
  </w:style>
  <w:style w:type="paragraph" w:customStyle="1" w:styleId="FR1">
    <w:name w:val="FR1"/>
    <w:pPr>
      <w:widowControl w:val="0"/>
      <w:autoSpaceDE w:val="0"/>
      <w:autoSpaceDN w:val="0"/>
      <w:adjustRightInd w:val="0"/>
      <w:spacing w:before="20" w:after="0" w:line="240" w:lineRule="auto"/>
      <w:ind w:left="4240"/>
      <w:jc w:val="both"/>
    </w:pPr>
    <w:rPr>
      <w:rFonts w:ascii="Times New Roman" w:eastAsia="Times New Roman" w:hAnsi="Times New Roman" w:cs="Times New Roman"/>
      <w:kern w:val="0"/>
      <w:sz w:val="20"/>
      <w:szCs w:val="20"/>
      <w:lang w:val="en-US"/>
      <w14:ligatures w14:val="none"/>
    </w:rPr>
  </w:style>
  <w:style w:type="character" w:customStyle="1" w:styleId="StyleGray-80">
    <w:name w:val="Style Gray-80%"/>
    <w:rPr>
      <w:color w:val="auto"/>
    </w:rPr>
  </w:style>
  <w:style w:type="paragraph" w:styleId="Index4">
    <w:name w:val="index 4"/>
    <w:basedOn w:val="Normal"/>
    <w:next w:val="Normal"/>
    <w:autoRedefine/>
    <w:semiHidden/>
    <w:pPr>
      <w:tabs>
        <w:tab w:val="num" w:pos="360"/>
      </w:tabs>
      <w:spacing w:before="120" w:after="0" w:line="240" w:lineRule="auto"/>
      <w:ind w:left="360" w:hanging="360"/>
      <w:jc w:val="both"/>
    </w:pPr>
    <w:rPr>
      <w:rFonts w:ascii="Times New Roman" w:eastAsia="Times New Roman" w:hAnsi="Times New Roman" w:cs="Times New Roman"/>
      <w:bCs/>
      <w:kern w:val="0"/>
      <w:sz w:val="24"/>
      <w:lang w:val="en-US" w:eastAsia="de-DE"/>
      <w14:ligatures w14:val="none"/>
    </w:rPr>
  </w:style>
  <w:style w:type="paragraph" w:customStyle="1" w:styleId="Formatvorlage1">
    <w:name w:val="Formatvorlage1"/>
    <w:basedOn w:val="Normal"/>
    <w:next w:val="Normal"/>
    <w:pPr>
      <w:spacing w:before="120" w:after="0" w:line="360" w:lineRule="auto"/>
      <w:jc w:val="both"/>
    </w:pPr>
    <w:rPr>
      <w:rFonts w:ascii="CYArial" w:eastAsia="Times New Roman" w:hAnsi="CYArial" w:cs="Times New Roman"/>
      <w:kern w:val="0"/>
      <w:sz w:val="24"/>
      <w:szCs w:val="24"/>
      <w:lang w:eastAsia="de-DE"/>
      <w14:ligatures w14:val="none"/>
    </w:rPr>
  </w:style>
  <w:style w:type="paragraph" w:customStyle="1" w:styleId="nabrajanje0">
    <w:name w:val="nabrajanje"/>
    <w:basedOn w:val="Normal"/>
    <w:pPr>
      <w:tabs>
        <w:tab w:val="num" w:pos="717"/>
        <w:tab w:val="left" w:pos="3975"/>
      </w:tabs>
      <w:spacing w:before="120" w:after="120" w:line="240" w:lineRule="auto"/>
      <w:ind w:left="717" w:hanging="360"/>
      <w:jc w:val="both"/>
    </w:pPr>
    <w:rPr>
      <w:rFonts w:ascii="Tahoma" w:eastAsia="Times New Roman" w:hAnsi="Tahoma" w:cs="Arial"/>
      <w:kern w:val="0"/>
      <w:szCs w:val="24"/>
      <w:lang w:val="sr-Cyrl-CS"/>
      <w14:ligatures w14:val="none"/>
    </w:rPr>
  </w:style>
  <w:style w:type="paragraph" w:customStyle="1" w:styleId="tekst1">
    <w:name w:val="tekst"/>
    <w:basedOn w:val="Normal"/>
    <w:pPr>
      <w:spacing w:before="100" w:beforeAutospacing="1" w:after="100" w:afterAutospacing="1" w:line="240" w:lineRule="auto"/>
      <w:jc w:val="both"/>
    </w:pPr>
    <w:rPr>
      <w:rFonts w:ascii="Tahoma" w:eastAsia="Times New Roman" w:hAnsi="Tahoma" w:cs="Arial"/>
      <w:color w:val="000000"/>
      <w:kern w:val="0"/>
      <w:sz w:val="18"/>
      <w:szCs w:val="18"/>
      <w:lang w:val="en-US"/>
      <w14:ligatures w14:val="none"/>
    </w:rPr>
  </w:style>
  <w:style w:type="paragraph" w:customStyle="1" w:styleId="StyleTahoma14ptFirstline125cm">
    <w:name w:val="Style Tahoma 14 pt First line:  1.25 cm"/>
    <w:basedOn w:val="Normal"/>
    <w:pPr>
      <w:spacing w:before="120" w:after="0" w:line="240" w:lineRule="auto"/>
      <w:ind w:firstLine="709"/>
      <w:jc w:val="both"/>
    </w:pPr>
    <w:rPr>
      <w:rFonts w:ascii="Tahoma" w:eastAsia="Times New Roman" w:hAnsi="Tahoma" w:cs="Times New Roman"/>
      <w:kern w:val="0"/>
      <w:sz w:val="32"/>
      <w:lang w:val="en-US"/>
      <w14:ligatures w14:val="none"/>
    </w:rPr>
  </w:style>
  <w:style w:type="character" w:customStyle="1" w:styleId="StyleTahoma11ptBoldChar">
    <w:name w:val="Style Tahoma 11 pt Bold Char"/>
    <w:rPr>
      <w:rFonts w:ascii="Tahoma" w:hAnsi="Tahoma"/>
      <w:b/>
      <w:bCs/>
      <w:sz w:val="22"/>
      <w:lang w:val="ru-RU" w:eastAsia="en-US" w:bidi="ar-SA"/>
    </w:rPr>
  </w:style>
  <w:style w:type="paragraph" w:styleId="PlainText">
    <w:name w:val="Plain Text"/>
    <w:basedOn w:val="Normal"/>
    <w:link w:val="PlainTextChar"/>
    <w:uiPriority w:val="99"/>
    <w:pPr>
      <w:spacing w:before="120" w:after="0" w:line="240" w:lineRule="auto"/>
      <w:jc w:val="both"/>
    </w:pPr>
    <w:rPr>
      <w:rFonts w:ascii="Courier New" w:eastAsia="Times New Roman" w:hAnsi="Courier New" w:cs="Times New Roman"/>
      <w:kern w:val="0"/>
      <w:sz w:val="20"/>
      <w:szCs w:val="20"/>
      <w:lang w:val="en-US"/>
      <w14:ligatures w14:val="none"/>
    </w:rPr>
  </w:style>
  <w:style w:type="character" w:customStyle="1" w:styleId="PlainTextChar">
    <w:name w:val="Plain Text Char"/>
    <w:basedOn w:val="DefaultParagraphFont"/>
    <w:link w:val="PlainText"/>
    <w:uiPriority w:val="99"/>
    <w:rPr>
      <w:rFonts w:ascii="Courier New" w:eastAsia="Times New Roman" w:hAnsi="Courier New" w:cs="Times New Roman"/>
      <w:kern w:val="0"/>
      <w:sz w:val="20"/>
      <w:szCs w:val="20"/>
      <w:lang w:val="en-US"/>
      <w14:ligatures w14:val="none"/>
    </w:rPr>
  </w:style>
  <w:style w:type="character" w:customStyle="1" w:styleId="grame">
    <w:name w:val="grame"/>
    <w:basedOn w:val="DefaultParagraphFont"/>
  </w:style>
  <w:style w:type="paragraph" w:styleId="z-TopofForm">
    <w:name w:val="HTML Top of Form"/>
    <w:basedOn w:val="Normal"/>
    <w:next w:val="Normal"/>
    <w:link w:val="z-TopofFormChar"/>
    <w:hidden/>
    <w:pPr>
      <w:pBdr>
        <w:bottom w:val="single" w:sz="6" w:space="1" w:color="auto"/>
      </w:pBdr>
      <w:spacing w:before="120" w:after="0" w:line="240" w:lineRule="auto"/>
      <w:jc w:val="center"/>
    </w:pPr>
    <w:rPr>
      <w:rFonts w:ascii="Tahoma" w:eastAsia="Times New Roman" w:hAnsi="Tahoma" w:cs="Times New Roman"/>
      <w:noProof/>
      <w:vanish/>
      <w:kern w:val="0"/>
      <w:sz w:val="16"/>
      <w:szCs w:val="16"/>
      <w:lang w:val="bs-Latn-BA"/>
      <w14:ligatures w14:val="none"/>
    </w:rPr>
  </w:style>
  <w:style w:type="character" w:customStyle="1" w:styleId="z-TopofFormChar">
    <w:name w:val="z-Top of Form Char"/>
    <w:basedOn w:val="DefaultParagraphFont"/>
    <w:link w:val="z-TopofForm"/>
    <w:rPr>
      <w:rFonts w:ascii="Tahoma" w:eastAsia="Times New Roman" w:hAnsi="Tahoma" w:cs="Times New Roman"/>
      <w:noProof/>
      <w:vanish/>
      <w:kern w:val="0"/>
      <w:sz w:val="16"/>
      <w:szCs w:val="16"/>
      <w:lang w:val="bs-Latn-BA"/>
      <w14:ligatures w14:val="none"/>
    </w:rPr>
  </w:style>
  <w:style w:type="paragraph" w:styleId="z-BottomofForm">
    <w:name w:val="HTML Bottom of Form"/>
    <w:basedOn w:val="Normal"/>
    <w:next w:val="Normal"/>
    <w:link w:val="z-BottomofFormChar"/>
    <w:hidden/>
    <w:pPr>
      <w:pBdr>
        <w:top w:val="single" w:sz="6" w:space="1" w:color="auto"/>
      </w:pBdr>
      <w:spacing w:before="120" w:after="0" w:line="240" w:lineRule="auto"/>
      <w:jc w:val="center"/>
    </w:pPr>
    <w:rPr>
      <w:rFonts w:ascii="Tahoma" w:eastAsia="Times New Roman" w:hAnsi="Tahoma" w:cs="Times New Roman"/>
      <w:noProof/>
      <w:vanish/>
      <w:kern w:val="0"/>
      <w:sz w:val="16"/>
      <w:szCs w:val="16"/>
      <w:lang w:val="bs-Latn-BA"/>
      <w14:ligatures w14:val="none"/>
    </w:rPr>
  </w:style>
  <w:style w:type="character" w:customStyle="1" w:styleId="z-BottomofFormChar">
    <w:name w:val="z-Bottom of Form Char"/>
    <w:basedOn w:val="DefaultParagraphFont"/>
    <w:link w:val="z-BottomofForm"/>
    <w:rPr>
      <w:rFonts w:ascii="Tahoma" w:eastAsia="Times New Roman" w:hAnsi="Tahoma" w:cs="Times New Roman"/>
      <w:noProof/>
      <w:vanish/>
      <w:kern w:val="0"/>
      <w:sz w:val="16"/>
      <w:szCs w:val="16"/>
      <w:lang w:val="bs-Latn-BA"/>
      <w14:ligatures w14:val="none"/>
    </w:rPr>
  </w:style>
  <w:style w:type="paragraph" w:customStyle="1" w:styleId="xl24">
    <w:name w:val="xl24"/>
    <w:basedOn w:val="Normal"/>
    <w:pPr>
      <w:pBdr>
        <w:left w:val="single" w:sz="8" w:space="0" w:color="auto"/>
        <w:right w:val="single" w:sz="8" w:space="0" w:color="auto"/>
      </w:pBdr>
      <w:spacing w:before="100" w:beforeAutospacing="1" w:after="100" w:afterAutospacing="1" w:line="240" w:lineRule="auto"/>
      <w:jc w:val="right"/>
      <w:textAlignment w:val="top"/>
    </w:pPr>
    <w:rPr>
      <w:rFonts w:ascii="CHelvPlain" w:eastAsia="Times New Roman" w:hAnsi="CHelvPlain" w:cs="Times New Roman"/>
      <w:noProof/>
      <w:color w:val="000000"/>
      <w:kern w:val="0"/>
      <w:sz w:val="18"/>
      <w:szCs w:val="18"/>
      <w14:ligatures w14:val="none"/>
    </w:rPr>
  </w:style>
  <w:style w:type="character" w:customStyle="1" w:styleId="goohl1">
    <w:name w:val="goohl1"/>
    <w:basedOn w:val="DefaultParagraphFont"/>
  </w:style>
  <w:style w:type="character" w:customStyle="1" w:styleId="goohl0">
    <w:name w:val="goohl0"/>
    <w:basedOn w:val="DefaultParagraphFont"/>
  </w:style>
  <w:style w:type="paragraph" w:customStyle="1" w:styleId="mnaslovdelaglave">
    <w:name w:val="mnaslovdelaglave"/>
    <w:basedOn w:val="Normal"/>
    <w:pPr>
      <w:spacing w:before="100" w:beforeAutospacing="1" w:after="100" w:afterAutospacing="1" w:line="240" w:lineRule="auto"/>
      <w:jc w:val="both"/>
    </w:pPr>
    <w:rPr>
      <w:rFonts w:ascii="Arial Unicode MS" w:eastAsia="Arial Unicode MS" w:hAnsi="Arial Unicode MS" w:cs="Arial Unicode MS"/>
      <w:noProof/>
      <w:color w:val="006600"/>
      <w:kern w:val="0"/>
      <w:sz w:val="24"/>
      <w:szCs w:val="24"/>
      <w:lang w:val="bs-Latn-BA"/>
      <w14:ligatures w14:val="none"/>
    </w:rPr>
  </w:style>
  <w:style w:type="character" w:customStyle="1" w:styleId="text1">
    <w:name w:val="text1"/>
    <w:rPr>
      <w:rFonts w:ascii="Verdana" w:hAnsi="Verdana" w:hint="default"/>
      <w:sz w:val="11"/>
      <w:szCs w:val="11"/>
    </w:rPr>
  </w:style>
  <w:style w:type="paragraph" w:customStyle="1" w:styleId="xl25">
    <w:name w:val="xl25"/>
    <w:basedOn w:val="Normal"/>
    <w:pPr>
      <w:pBdr>
        <w:right w:val="single" w:sz="4" w:space="0" w:color="auto"/>
      </w:pBdr>
      <w:spacing w:before="100" w:beforeAutospacing="1" w:after="100" w:afterAutospacing="1" w:line="240" w:lineRule="auto"/>
      <w:jc w:val="right"/>
      <w:textAlignment w:val="top"/>
    </w:pPr>
    <w:rPr>
      <w:rFonts w:ascii="USA Light YU" w:eastAsia="Arial Unicode MS" w:hAnsi="USA Light YU" w:cs="Arial Unicode MS"/>
      <w:noProof/>
      <w:color w:val="000000"/>
      <w:kern w:val="0"/>
      <w:sz w:val="18"/>
      <w:szCs w:val="18"/>
      <w:lang w:val="bs-Latn-BA"/>
      <w14:ligatures w14:val="none"/>
    </w:rPr>
  </w:style>
  <w:style w:type="paragraph" w:customStyle="1" w:styleId="xl26">
    <w:name w:val="xl26"/>
    <w:basedOn w:val="Normal"/>
    <w:pPr>
      <w:pBdr>
        <w:right w:val="single" w:sz="4" w:space="0" w:color="auto"/>
      </w:pBdr>
      <w:spacing w:before="100" w:beforeAutospacing="1" w:after="100" w:afterAutospacing="1" w:line="240" w:lineRule="auto"/>
      <w:jc w:val="right"/>
      <w:textAlignment w:val="top"/>
    </w:pPr>
    <w:rPr>
      <w:rFonts w:ascii="USA Light YU" w:eastAsia="Arial Unicode MS" w:hAnsi="USA Light YU" w:cs="Arial Unicode MS"/>
      <w:noProof/>
      <w:kern w:val="0"/>
      <w:sz w:val="18"/>
      <w:szCs w:val="18"/>
      <w:lang w:val="bs-Latn-BA"/>
      <w14:ligatures w14:val="none"/>
    </w:rPr>
  </w:style>
  <w:style w:type="paragraph" w:customStyle="1" w:styleId="xl27">
    <w:name w:val="xl27"/>
    <w:basedOn w:val="Normal"/>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USA Light YU" w:eastAsia="Arial Unicode MS" w:hAnsi="USA Light YU" w:cs="Arial Unicode MS"/>
      <w:noProof/>
      <w:kern w:val="0"/>
      <w:sz w:val="18"/>
      <w:szCs w:val="18"/>
      <w:lang w:val="bs-Latn-BA"/>
      <w14:ligatures w14:val="none"/>
    </w:rPr>
  </w:style>
  <w:style w:type="paragraph" w:customStyle="1" w:styleId="xl28">
    <w:name w:val="xl28"/>
    <w:basedOn w:val="Normal"/>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USA Light YU" w:eastAsia="Arial Unicode MS" w:hAnsi="USA Light YU" w:cs="Arial Unicode MS"/>
      <w:noProof/>
      <w:kern w:val="0"/>
      <w:sz w:val="18"/>
      <w:szCs w:val="18"/>
      <w:lang w:val="bs-Latn-BA"/>
      <w14:ligatures w14:val="none"/>
    </w:rPr>
  </w:style>
  <w:style w:type="paragraph" w:customStyle="1" w:styleId="xl29">
    <w:name w:val="xl29"/>
    <w:basedOn w:val="Normal"/>
    <w:pPr>
      <w:pBdr>
        <w:top w:val="single" w:sz="4" w:space="0" w:color="auto"/>
        <w:right w:val="single" w:sz="4" w:space="0" w:color="auto"/>
      </w:pBdr>
      <w:spacing w:before="100" w:beforeAutospacing="1" w:after="100" w:afterAutospacing="1" w:line="240" w:lineRule="auto"/>
      <w:jc w:val="right"/>
      <w:textAlignment w:val="top"/>
    </w:pPr>
    <w:rPr>
      <w:rFonts w:ascii="USA Light YU" w:eastAsia="Arial Unicode MS" w:hAnsi="USA Light YU" w:cs="Arial Unicode MS"/>
      <w:noProof/>
      <w:color w:val="000000"/>
      <w:kern w:val="0"/>
      <w:sz w:val="18"/>
      <w:szCs w:val="18"/>
      <w:lang w:val="bs-Latn-BA"/>
      <w14:ligatures w14:val="none"/>
    </w:rPr>
  </w:style>
  <w:style w:type="paragraph" w:customStyle="1" w:styleId="xl30">
    <w:name w:val="xl30"/>
    <w:basedOn w:val="Normal"/>
    <w:pPr>
      <w:pBdr>
        <w:bottom w:val="single" w:sz="4" w:space="0" w:color="auto"/>
        <w:right w:val="single" w:sz="4" w:space="0" w:color="auto"/>
      </w:pBdr>
      <w:spacing w:before="100" w:beforeAutospacing="1" w:after="100" w:afterAutospacing="1" w:line="240" w:lineRule="auto"/>
      <w:jc w:val="right"/>
      <w:textAlignment w:val="top"/>
    </w:pPr>
    <w:rPr>
      <w:rFonts w:ascii="USA Light YU" w:eastAsia="Arial Unicode MS" w:hAnsi="USA Light YU" w:cs="Arial Unicode MS"/>
      <w:noProof/>
      <w:color w:val="000000"/>
      <w:kern w:val="0"/>
      <w:sz w:val="18"/>
      <w:szCs w:val="18"/>
      <w:lang w:val="bs-Latn-BA"/>
      <w14:ligatures w14:val="none"/>
    </w:rPr>
  </w:style>
  <w:style w:type="paragraph" w:customStyle="1" w:styleId="xl31">
    <w:name w:val="xl31"/>
    <w:basedOn w:val="Normal"/>
    <w:pPr>
      <w:pBdr>
        <w:top w:val="single" w:sz="4" w:space="0" w:color="auto"/>
        <w:right w:val="single" w:sz="4" w:space="0" w:color="auto"/>
      </w:pBdr>
      <w:spacing w:before="100" w:beforeAutospacing="1" w:after="100" w:afterAutospacing="1" w:line="240" w:lineRule="auto"/>
      <w:jc w:val="both"/>
      <w:textAlignment w:val="top"/>
    </w:pPr>
    <w:rPr>
      <w:rFonts w:ascii="Times New Roman" w:eastAsia="Arial Unicode MS" w:hAnsi="Times New Roman" w:cs="Times New Roman"/>
      <w:noProof/>
      <w:kern w:val="0"/>
      <w:sz w:val="24"/>
      <w:szCs w:val="24"/>
      <w:lang w:val="bs-Latn-BA"/>
      <w14:ligatures w14:val="none"/>
    </w:rPr>
  </w:style>
  <w:style w:type="paragraph" w:customStyle="1" w:styleId="xl32">
    <w:name w:val="xl32"/>
    <w:basedOn w:val="Normal"/>
    <w:pPr>
      <w:pBdr>
        <w:left w:val="single" w:sz="4" w:space="0" w:color="auto"/>
        <w:bottom w:val="single" w:sz="4" w:space="0" w:color="auto"/>
      </w:pBdr>
      <w:spacing w:before="100" w:beforeAutospacing="1" w:after="100" w:afterAutospacing="1" w:line="240" w:lineRule="auto"/>
      <w:jc w:val="both"/>
    </w:pPr>
    <w:rPr>
      <w:rFonts w:ascii="Arial Unicode MS" w:eastAsia="Arial Unicode MS" w:hAnsi="Arial Unicode MS" w:cs="Arial Unicode MS"/>
      <w:noProof/>
      <w:kern w:val="0"/>
      <w:sz w:val="24"/>
      <w:szCs w:val="24"/>
      <w:lang w:val="bs-Latn-BA"/>
      <w14:ligatures w14:val="none"/>
    </w:rPr>
  </w:style>
  <w:style w:type="paragraph" w:customStyle="1" w:styleId="xl33">
    <w:name w:val="xl33"/>
    <w:basedOn w:val="Normal"/>
    <w:pPr>
      <w:spacing w:before="100" w:beforeAutospacing="1" w:after="100" w:afterAutospacing="1" w:line="240" w:lineRule="auto"/>
      <w:jc w:val="right"/>
      <w:textAlignment w:val="top"/>
    </w:pPr>
    <w:rPr>
      <w:rFonts w:ascii="USA Light YU" w:eastAsia="Arial Unicode MS" w:hAnsi="USA Light YU" w:cs="Arial Unicode MS"/>
      <w:noProof/>
      <w:color w:val="000000"/>
      <w:kern w:val="0"/>
      <w:sz w:val="17"/>
      <w:szCs w:val="17"/>
      <w:lang w:val="bs-Latn-BA"/>
      <w14:ligatures w14:val="none"/>
    </w:rPr>
  </w:style>
  <w:style w:type="paragraph" w:customStyle="1" w:styleId="xl34">
    <w:name w:val="xl34"/>
    <w:basedOn w:val="Normal"/>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USA Light YU" w:eastAsia="Arial Unicode MS" w:hAnsi="USA Light YU" w:cs="Arial Unicode MS"/>
      <w:noProof/>
      <w:kern w:val="0"/>
      <w:sz w:val="17"/>
      <w:szCs w:val="17"/>
      <w:lang w:val="bs-Latn-BA"/>
      <w14:ligatures w14:val="none"/>
    </w:rPr>
  </w:style>
  <w:style w:type="paragraph" w:customStyle="1" w:styleId="xl35">
    <w:name w:val="xl35"/>
    <w:basedOn w:val="Normal"/>
    <w:pPr>
      <w:pBdr>
        <w:bottom w:val="single" w:sz="4" w:space="0" w:color="auto"/>
        <w:right w:val="single" w:sz="4" w:space="0" w:color="auto"/>
      </w:pBdr>
      <w:spacing w:before="100" w:beforeAutospacing="1" w:after="100" w:afterAutospacing="1" w:line="240" w:lineRule="auto"/>
      <w:jc w:val="right"/>
      <w:textAlignment w:val="top"/>
    </w:pPr>
    <w:rPr>
      <w:rFonts w:ascii="USA Light YU" w:eastAsia="Arial Unicode MS" w:hAnsi="USA Light YU" w:cs="Arial Unicode MS"/>
      <w:noProof/>
      <w:color w:val="000000"/>
      <w:kern w:val="0"/>
      <w:sz w:val="17"/>
      <w:szCs w:val="17"/>
      <w:lang w:val="bs-Latn-BA"/>
      <w14:ligatures w14:val="none"/>
    </w:rPr>
  </w:style>
  <w:style w:type="paragraph" w:customStyle="1" w:styleId="xl36">
    <w:name w:val="xl36"/>
    <w:basedOn w:val="Normal"/>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USA Light YU" w:eastAsia="Arial Unicode MS" w:hAnsi="USA Light YU" w:cs="Arial Unicode MS"/>
      <w:noProof/>
      <w:kern w:val="0"/>
      <w:sz w:val="17"/>
      <w:szCs w:val="17"/>
      <w:lang w:val="bs-Latn-BA"/>
      <w14:ligatures w14:val="none"/>
    </w:rPr>
  </w:style>
  <w:style w:type="paragraph" w:customStyle="1" w:styleId="xl37">
    <w:name w:val="xl37"/>
    <w:basedOn w:val="Normal"/>
    <w:pPr>
      <w:pBdr>
        <w:top w:val="single" w:sz="4" w:space="0" w:color="auto"/>
        <w:right w:val="single" w:sz="4" w:space="0" w:color="auto"/>
      </w:pBdr>
      <w:spacing w:before="100" w:beforeAutospacing="1" w:after="100" w:afterAutospacing="1" w:line="240" w:lineRule="auto"/>
      <w:jc w:val="right"/>
      <w:textAlignment w:val="top"/>
    </w:pPr>
    <w:rPr>
      <w:rFonts w:ascii="USA Light YU" w:eastAsia="Arial Unicode MS" w:hAnsi="USA Light YU" w:cs="Arial Unicode MS"/>
      <w:noProof/>
      <w:color w:val="000000"/>
      <w:kern w:val="0"/>
      <w:sz w:val="17"/>
      <w:szCs w:val="17"/>
      <w:lang w:val="bs-Latn-BA"/>
      <w14:ligatures w14:val="none"/>
    </w:rPr>
  </w:style>
  <w:style w:type="paragraph" w:customStyle="1" w:styleId="xl38">
    <w:name w:val="xl38"/>
    <w:basedOn w:val="Normal"/>
    <w:pPr>
      <w:pBdr>
        <w:bottom w:val="single" w:sz="4" w:space="0" w:color="auto"/>
      </w:pBdr>
      <w:spacing w:before="100" w:beforeAutospacing="1" w:after="100" w:afterAutospacing="1" w:line="240" w:lineRule="auto"/>
      <w:jc w:val="right"/>
      <w:textAlignment w:val="top"/>
    </w:pPr>
    <w:rPr>
      <w:rFonts w:ascii="USA Light YU" w:eastAsia="Arial Unicode MS" w:hAnsi="USA Light YU" w:cs="Arial Unicode MS"/>
      <w:noProof/>
      <w:color w:val="000000"/>
      <w:kern w:val="0"/>
      <w:sz w:val="17"/>
      <w:szCs w:val="17"/>
      <w:lang w:val="bs-Latn-BA"/>
      <w14:ligatures w14:val="none"/>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ir Times" w:eastAsia="Times New Roman" w:hAnsi="Cir Times" w:cs="Times New Roman"/>
      <w:kern w:val="0"/>
      <w:sz w:val="24"/>
      <w:szCs w:val="24"/>
      <w:lang w:val="en-US"/>
      <w14:ligatures w14:val="none"/>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ir Times" w:eastAsia="Times New Roman" w:hAnsi="Cir Times" w:cs="Times New Roman"/>
      <w:kern w:val="0"/>
      <w:sz w:val="24"/>
      <w:szCs w:val="24"/>
      <w:lang w:val="en-US"/>
      <w14:ligatures w14:val="none"/>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ir Times" w:eastAsia="Times New Roman" w:hAnsi="Cir Times" w:cs="Times New Roman"/>
      <w:kern w:val="0"/>
      <w:sz w:val="24"/>
      <w:szCs w:val="24"/>
      <w:lang w:val="en-US"/>
      <w14:ligatures w14:val="none"/>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Cir Times" w:eastAsia="Times New Roman" w:hAnsi="Cir Times" w:cs="Times New Roman"/>
      <w:kern w:val="0"/>
      <w:sz w:val="24"/>
      <w:szCs w:val="24"/>
      <w:lang w:val="en-US"/>
      <w14:ligatures w14:val="none"/>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Cir Times" w:eastAsia="Times New Roman" w:hAnsi="Cir Times" w:cs="Times New Roman"/>
      <w:kern w:val="0"/>
      <w:sz w:val="24"/>
      <w:szCs w:val="24"/>
      <w:lang w:val="en-US"/>
      <w14:ligatures w14:val="none"/>
    </w:rPr>
  </w:style>
  <w:style w:type="paragraph" w:customStyle="1" w:styleId="xl44">
    <w:name w:val="xl44"/>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center"/>
    </w:pPr>
    <w:rPr>
      <w:rFonts w:ascii="Cir Times" w:eastAsia="Times New Roman" w:hAnsi="Cir Times" w:cs="Times New Roman"/>
      <w:kern w:val="0"/>
      <w:sz w:val="24"/>
      <w:szCs w:val="24"/>
      <w:lang w:val="en-US"/>
      <w14:ligatures w14:val="none"/>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Cir Times" w:eastAsia="Times New Roman" w:hAnsi="Cir Times" w:cs="Times New Roman"/>
      <w:kern w:val="0"/>
      <w:sz w:val="24"/>
      <w:szCs w:val="24"/>
      <w:lang w:val="en-US"/>
      <w14:ligatures w14:val="none"/>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Cir Times" w:eastAsia="Times New Roman" w:hAnsi="Cir Times" w:cs="Times New Roman"/>
      <w:kern w:val="0"/>
      <w:sz w:val="24"/>
      <w:szCs w:val="24"/>
      <w:lang w:val="en-US"/>
      <w14:ligatures w14:val="none"/>
    </w:rPr>
  </w:style>
  <w:style w:type="paragraph" w:customStyle="1" w:styleId="xl47">
    <w:name w:val="xl47"/>
    <w:basedOn w:val="Normal"/>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both"/>
    </w:pPr>
    <w:rPr>
      <w:rFonts w:ascii="Cir Times" w:eastAsia="Times New Roman" w:hAnsi="Cir Times" w:cs="Times New Roman"/>
      <w:kern w:val="0"/>
      <w:sz w:val="24"/>
      <w:szCs w:val="24"/>
      <w:lang w:val="en-US"/>
      <w14:ligatures w14:val="none"/>
    </w:rPr>
  </w:style>
  <w:style w:type="paragraph" w:customStyle="1" w:styleId="xl48">
    <w:name w:val="xl48"/>
    <w:basedOn w:val="Normal"/>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ir Times" w:eastAsia="Times New Roman" w:hAnsi="Cir Times" w:cs="Times New Roman"/>
      <w:kern w:val="0"/>
      <w:sz w:val="24"/>
      <w:szCs w:val="24"/>
      <w:lang w:val="en-US"/>
      <w14:ligatures w14:val="none"/>
    </w:rPr>
  </w:style>
  <w:style w:type="paragraph" w:customStyle="1" w:styleId="xl49">
    <w:name w:val="xl49"/>
    <w:basedOn w:val="Normal"/>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Cir Times" w:eastAsia="Times New Roman" w:hAnsi="Cir Times" w:cs="Times New Roman"/>
      <w:kern w:val="0"/>
      <w:sz w:val="24"/>
      <w:szCs w:val="24"/>
      <w:lang w:val="en-US"/>
      <w14:ligatures w14:val="none"/>
    </w:rPr>
  </w:style>
  <w:style w:type="paragraph" w:customStyle="1" w:styleId="xl50">
    <w:name w:val="xl50"/>
    <w:basedOn w:val="Normal"/>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both"/>
    </w:pPr>
    <w:rPr>
      <w:rFonts w:ascii="Cir Times" w:eastAsia="Times New Roman" w:hAnsi="Cir Times" w:cs="Times New Roman"/>
      <w:kern w:val="0"/>
      <w:sz w:val="24"/>
      <w:szCs w:val="24"/>
      <w:lang w:val="en-US"/>
      <w14:ligatures w14:val="none"/>
    </w:rPr>
  </w:style>
  <w:style w:type="paragraph" w:customStyle="1" w:styleId="xl51">
    <w:name w:val="xl51"/>
    <w:basedOn w:val="Normal"/>
    <w:pPr>
      <w:pBdr>
        <w:top w:val="single" w:sz="8" w:space="0" w:color="auto"/>
        <w:left w:val="single" w:sz="8" w:space="0" w:color="auto"/>
        <w:bottom w:val="single" w:sz="8" w:space="0" w:color="auto"/>
      </w:pBdr>
      <w:spacing w:before="100" w:beforeAutospacing="1" w:after="100" w:afterAutospacing="1" w:line="240" w:lineRule="auto"/>
      <w:jc w:val="center"/>
    </w:pPr>
    <w:rPr>
      <w:rFonts w:ascii="Cir Times" w:eastAsia="Times New Roman" w:hAnsi="Cir Times" w:cs="Times New Roman"/>
      <w:kern w:val="0"/>
      <w:sz w:val="24"/>
      <w:szCs w:val="24"/>
      <w:lang w:val="en-US"/>
      <w14:ligatures w14:val="none"/>
    </w:rPr>
  </w:style>
  <w:style w:type="paragraph" w:customStyle="1" w:styleId="xl52">
    <w:name w:val="xl52"/>
    <w:basedOn w:val="Normal"/>
    <w:pPr>
      <w:pBdr>
        <w:top w:val="single" w:sz="8" w:space="0" w:color="auto"/>
        <w:bottom w:val="single" w:sz="8" w:space="0" w:color="auto"/>
        <w:right w:val="single" w:sz="4" w:space="0" w:color="auto"/>
      </w:pBdr>
      <w:spacing w:before="100" w:beforeAutospacing="1" w:after="100" w:afterAutospacing="1" w:line="240" w:lineRule="auto"/>
      <w:jc w:val="center"/>
    </w:pPr>
    <w:rPr>
      <w:rFonts w:ascii="Cir Times" w:eastAsia="Times New Roman" w:hAnsi="Cir Times" w:cs="Times New Roman"/>
      <w:kern w:val="0"/>
      <w:sz w:val="24"/>
      <w:szCs w:val="24"/>
      <w:lang w:val="en-US"/>
      <w14:ligatures w14:val="none"/>
    </w:rPr>
  </w:style>
  <w:style w:type="paragraph" w:customStyle="1" w:styleId="xl53">
    <w:name w:val="xl53"/>
    <w:basedOn w:val="Normal"/>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ir Times" w:eastAsia="Times New Roman" w:hAnsi="Cir Times" w:cs="Times New Roman"/>
      <w:kern w:val="0"/>
      <w:sz w:val="24"/>
      <w:szCs w:val="24"/>
      <w:lang w:val="en-US"/>
      <w14:ligatures w14:val="none"/>
    </w:rPr>
  </w:style>
  <w:style w:type="paragraph" w:customStyle="1" w:styleId="xl54">
    <w:name w:val="xl54"/>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ir Times" w:eastAsia="Times New Roman" w:hAnsi="Cir Times" w:cs="Times New Roman"/>
      <w:kern w:val="0"/>
      <w:sz w:val="24"/>
      <w:szCs w:val="24"/>
      <w:lang w:val="en-US"/>
      <w14:ligatures w14:val="none"/>
    </w:rPr>
  </w:style>
  <w:style w:type="paragraph" w:customStyle="1" w:styleId="xl55">
    <w:name w:val="xl55"/>
    <w:basedOn w:val="Normal"/>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ir Times" w:eastAsia="Times New Roman" w:hAnsi="Cir Times" w:cs="Times New Roman"/>
      <w:kern w:val="0"/>
      <w:sz w:val="24"/>
      <w:szCs w:val="24"/>
      <w:lang w:val="en-US"/>
      <w14:ligatures w14:val="none"/>
    </w:rPr>
  </w:style>
  <w:style w:type="paragraph" w:customStyle="1" w:styleId="xl56">
    <w:name w:val="xl56"/>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ir Times" w:eastAsia="Times New Roman" w:hAnsi="Cir Times" w:cs="Times New Roman"/>
      <w:kern w:val="0"/>
      <w:sz w:val="24"/>
      <w:szCs w:val="24"/>
      <w:lang w:val="en-US"/>
      <w14:ligatures w14:val="none"/>
    </w:rPr>
  </w:style>
  <w:style w:type="paragraph" w:customStyle="1" w:styleId="xl57">
    <w:name w:val="xl57"/>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ir Times" w:eastAsia="Times New Roman" w:hAnsi="Cir Times" w:cs="Times New Roman"/>
      <w:kern w:val="0"/>
      <w:sz w:val="24"/>
      <w:szCs w:val="24"/>
      <w:lang w:val="en-US"/>
      <w14:ligatures w14:val="none"/>
    </w:rPr>
  </w:style>
  <w:style w:type="paragraph" w:customStyle="1" w:styleId="xl58">
    <w:name w:val="xl58"/>
    <w:basedOn w:val="Normal"/>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ir Times" w:eastAsia="Times New Roman" w:hAnsi="Cir Times" w:cs="Times New Roman"/>
      <w:kern w:val="0"/>
      <w:sz w:val="24"/>
      <w:szCs w:val="24"/>
      <w:lang w:val="en-US"/>
      <w14:ligatures w14:val="none"/>
    </w:rPr>
  </w:style>
  <w:style w:type="paragraph" w:customStyle="1" w:styleId="xl59">
    <w:name w:val="xl59"/>
    <w:basedOn w:val="Normal"/>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ir Times" w:eastAsia="Times New Roman" w:hAnsi="Cir Times" w:cs="Times New Roman"/>
      <w:kern w:val="0"/>
      <w:sz w:val="24"/>
      <w:szCs w:val="24"/>
      <w:lang w:val="en-US"/>
      <w14:ligatures w14:val="none"/>
    </w:rPr>
  </w:style>
  <w:style w:type="paragraph" w:customStyle="1" w:styleId="BuletMinus">
    <w:name w:val="BuletMinus"/>
    <w:basedOn w:val="Normal"/>
    <w:pPr>
      <w:tabs>
        <w:tab w:val="num" w:pos="360"/>
        <w:tab w:val="left" w:pos="426"/>
      </w:tabs>
      <w:spacing w:before="120" w:after="0" w:line="240" w:lineRule="auto"/>
      <w:ind w:left="360" w:hanging="360"/>
      <w:jc w:val="both"/>
    </w:pPr>
    <w:rPr>
      <w:rFonts w:ascii="Tahoma" w:eastAsia="Times New Roman" w:hAnsi="Tahoma" w:cs="Times New Roman"/>
      <w:kern w:val="0"/>
      <w:lang w:val="hr-HR" w:eastAsia="hr-HR"/>
      <w14:ligatures w14:val="none"/>
    </w:rPr>
  </w:style>
  <w:style w:type="paragraph" w:styleId="List">
    <w:name w:val="List"/>
    <w:basedOn w:val="Normal"/>
    <w:pPr>
      <w:spacing w:before="120" w:after="0" w:line="240" w:lineRule="auto"/>
      <w:ind w:left="360" w:hanging="360"/>
      <w:jc w:val="both"/>
    </w:pPr>
    <w:rPr>
      <w:rFonts w:ascii="Times New Roman" w:eastAsia="Times New Roman" w:hAnsi="Times New Roman" w:cs="Times New Roman"/>
      <w:kern w:val="0"/>
      <w:sz w:val="24"/>
      <w:szCs w:val="24"/>
      <w:lang w:val="en-US"/>
      <w14:ligatures w14:val="none"/>
    </w:rPr>
  </w:style>
  <w:style w:type="paragraph" w:styleId="List2">
    <w:name w:val="List 2"/>
    <w:basedOn w:val="Normal"/>
    <w:pPr>
      <w:spacing w:before="120" w:after="0" w:line="240" w:lineRule="auto"/>
      <w:ind w:left="720" w:hanging="360"/>
      <w:jc w:val="both"/>
    </w:pPr>
    <w:rPr>
      <w:rFonts w:ascii="Times New Roman" w:eastAsia="Times New Roman" w:hAnsi="Times New Roman" w:cs="Times New Roman"/>
      <w:kern w:val="0"/>
      <w:sz w:val="24"/>
      <w:szCs w:val="24"/>
      <w:lang w:val="en-US"/>
      <w14:ligatures w14:val="none"/>
    </w:rPr>
  </w:style>
  <w:style w:type="paragraph" w:styleId="List3">
    <w:name w:val="List 3"/>
    <w:basedOn w:val="Normal"/>
    <w:pPr>
      <w:spacing w:before="120" w:after="0" w:line="240" w:lineRule="auto"/>
      <w:ind w:left="1080" w:hanging="360"/>
      <w:jc w:val="both"/>
    </w:pPr>
    <w:rPr>
      <w:rFonts w:ascii="Times New Roman" w:eastAsia="Times New Roman" w:hAnsi="Times New Roman" w:cs="Times New Roman"/>
      <w:kern w:val="0"/>
      <w:sz w:val="24"/>
      <w:szCs w:val="24"/>
      <w:lang w:val="en-US"/>
      <w14:ligatures w14:val="none"/>
    </w:rPr>
  </w:style>
  <w:style w:type="paragraph" w:styleId="List4">
    <w:name w:val="List 4"/>
    <w:basedOn w:val="Normal"/>
    <w:pPr>
      <w:spacing w:before="120" w:after="0" w:line="240" w:lineRule="auto"/>
      <w:ind w:left="1440" w:hanging="360"/>
      <w:jc w:val="both"/>
    </w:pPr>
    <w:rPr>
      <w:rFonts w:ascii="Times New Roman" w:eastAsia="Times New Roman" w:hAnsi="Times New Roman" w:cs="Times New Roman"/>
      <w:kern w:val="0"/>
      <w:sz w:val="24"/>
      <w:szCs w:val="24"/>
      <w:lang w:val="en-US"/>
      <w14:ligatures w14:val="none"/>
    </w:rPr>
  </w:style>
  <w:style w:type="paragraph" w:styleId="List5">
    <w:name w:val="List 5"/>
    <w:basedOn w:val="Normal"/>
    <w:pPr>
      <w:spacing w:before="120" w:after="0" w:line="240" w:lineRule="auto"/>
      <w:ind w:left="1800" w:hanging="360"/>
      <w:jc w:val="both"/>
    </w:pPr>
    <w:rPr>
      <w:rFonts w:ascii="Times New Roman" w:eastAsia="Times New Roman" w:hAnsi="Times New Roman" w:cs="Times New Roman"/>
      <w:kern w:val="0"/>
      <w:sz w:val="24"/>
      <w:szCs w:val="24"/>
      <w:lang w:val="en-US"/>
      <w14:ligatures w14:val="none"/>
    </w:rPr>
  </w:style>
  <w:style w:type="paragraph" w:styleId="Salutation">
    <w:name w:val="Salutation"/>
    <w:basedOn w:val="Normal"/>
    <w:next w:val="Normal"/>
    <w:link w:val="SalutationChar"/>
    <w:pPr>
      <w:spacing w:before="120"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SalutationChar">
    <w:name w:val="Salutation Char"/>
    <w:basedOn w:val="DefaultParagraphFont"/>
    <w:link w:val="Salutation"/>
    <w:rPr>
      <w:rFonts w:ascii="Times New Roman" w:eastAsia="Times New Roman" w:hAnsi="Times New Roman" w:cs="Times New Roman"/>
      <w:kern w:val="0"/>
      <w:sz w:val="24"/>
      <w:szCs w:val="24"/>
      <w:lang w:val="en-US"/>
      <w14:ligatures w14:val="none"/>
    </w:rPr>
  </w:style>
  <w:style w:type="paragraph" w:styleId="ListBullet">
    <w:name w:val="List Bullet"/>
    <w:basedOn w:val="Normal"/>
    <w:autoRedefine/>
    <w:pPr>
      <w:tabs>
        <w:tab w:val="num" w:pos="360"/>
      </w:tabs>
      <w:spacing w:before="120" w:after="0" w:line="240" w:lineRule="auto"/>
      <w:ind w:left="360" w:hanging="360"/>
      <w:jc w:val="both"/>
    </w:pPr>
    <w:rPr>
      <w:rFonts w:ascii="Times New Roman" w:eastAsia="Times New Roman" w:hAnsi="Times New Roman" w:cs="Times New Roman"/>
      <w:kern w:val="0"/>
      <w:sz w:val="24"/>
      <w:szCs w:val="24"/>
      <w:lang w:val="en-US"/>
      <w14:ligatures w14:val="none"/>
    </w:rPr>
  </w:style>
  <w:style w:type="paragraph" w:styleId="ListBullet2">
    <w:name w:val="List Bullet 2"/>
    <w:basedOn w:val="Normal"/>
    <w:autoRedefine/>
    <w:pPr>
      <w:tabs>
        <w:tab w:val="num" w:pos="720"/>
      </w:tabs>
      <w:spacing w:before="120" w:after="0" w:line="240" w:lineRule="auto"/>
      <w:ind w:left="720" w:hanging="360"/>
      <w:jc w:val="both"/>
    </w:pPr>
    <w:rPr>
      <w:rFonts w:ascii="Times New Roman" w:eastAsia="Times New Roman" w:hAnsi="Times New Roman" w:cs="Times New Roman"/>
      <w:kern w:val="0"/>
      <w:sz w:val="24"/>
      <w:szCs w:val="24"/>
      <w:lang w:val="en-US"/>
      <w14:ligatures w14:val="none"/>
    </w:rPr>
  </w:style>
  <w:style w:type="paragraph" w:styleId="ListBullet3">
    <w:name w:val="List Bullet 3"/>
    <w:basedOn w:val="Normal"/>
    <w:autoRedefine/>
    <w:pPr>
      <w:tabs>
        <w:tab w:val="num" w:pos="1080"/>
      </w:tabs>
      <w:spacing w:before="120" w:after="0" w:line="240" w:lineRule="auto"/>
      <w:ind w:left="1080" w:hanging="360"/>
      <w:jc w:val="both"/>
    </w:pPr>
    <w:rPr>
      <w:rFonts w:ascii="Times New Roman" w:eastAsia="Times New Roman" w:hAnsi="Times New Roman" w:cs="Times New Roman"/>
      <w:kern w:val="0"/>
      <w:sz w:val="24"/>
      <w:szCs w:val="24"/>
      <w:lang w:val="en-US"/>
      <w14:ligatures w14:val="none"/>
    </w:rPr>
  </w:style>
  <w:style w:type="paragraph" w:styleId="ListBullet4">
    <w:name w:val="List Bullet 4"/>
    <w:basedOn w:val="Normal"/>
    <w:autoRedefine/>
    <w:pPr>
      <w:tabs>
        <w:tab w:val="num" w:pos="1440"/>
      </w:tabs>
      <w:spacing w:before="120" w:after="0" w:line="240" w:lineRule="auto"/>
      <w:ind w:left="1440" w:hanging="360"/>
      <w:jc w:val="both"/>
    </w:pPr>
    <w:rPr>
      <w:rFonts w:ascii="Times New Roman" w:eastAsia="Times New Roman" w:hAnsi="Times New Roman" w:cs="Times New Roman"/>
      <w:kern w:val="0"/>
      <w:sz w:val="24"/>
      <w:szCs w:val="24"/>
      <w:lang w:val="en-US"/>
      <w14:ligatures w14:val="none"/>
    </w:rPr>
  </w:style>
  <w:style w:type="paragraph" w:styleId="ListBullet5">
    <w:name w:val="List Bullet 5"/>
    <w:basedOn w:val="Normal"/>
    <w:autoRedefine/>
    <w:pPr>
      <w:tabs>
        <w:tab w:val="num" w:pos="1800"/>
      </w:tabs>
      <w:spacing w:before="120" w:after="0" w:line="240" w:lineRule="auto"/>
      <w:ind w:left="1800" w:hanging="360"/>
      <w:jc w:val="both"/>
    </w:pPr>
    <w:rPr>
      <w:rFonts w:ascii="Times New Roman" w:eastAsia="Times New Roman" w:hAnsi="Times New Roman" w:cs="Times New Roman"/>
      <w:kern w:val="0"/>
      <w:sz w:val="24"/>
      <w:szCs w:val="24"/>
      <w:lang w:val="en-US"/>
      <w14:ligatures w14:val="none"/>
    </w:rPr>
  </w:style>
  <w:style w:type="paragraph" w:styleId="ListContinue2">
    <w:name w:val="List Continue 2"/>
    <w:basedOn w:val="Normal"/>
    <w:pPr>
      <w:spacing w:before="120" w:after="120" w:line="240" w:lineRule="auto"/>
      <w:ind w:left="720"/>
      <w:jc w:val="both"/>
    </w:pPr>
    <w:rPr>
      <w:rFonts w:ascii="Times New Roman" w:eastAsia="Times New Roman" w:hAnsi="Times New Roman" w:cs="Times New Roman"/>
      <w:kern w:val="0"/>
      <w:sz w:val="24"/>
      <w:szCs w:val="24"/>
      <w:lang w:val="en-US"/>
      <w14:ligatures w14:val="none"/>
    </w:rPr>
  </w:style>
  <w:style w:type="paragraph" w:styleId="ListContinue3">
    <w:name w:val="List Continue 3"/>
    <w:basedOn w:val="Normal"/>
    <w:pPr>
      <w:spacing w:before="120" w:after="120" w:line="240" w:lineRule="auto"/>
      <w:ind w:left="1080"/>
      <w:jc w:val="both"/>
    </w:pPr>
    <w:rPr>
      <w:rFonts w:ascii="Times New Roman" w:eastAsia="Times New Roman" w:hAnsi="Times New Roman" w:cs="Times New Roman"/>
      <w:kern w:val="0"/>
      <w:sz w:val="24"/>
      <w:szCs w:val="24"/>
      <w:lang w:val="en-US"/>
      <w14:ligatures w14:val="none"/>
    </w:rPr>
  </w:style>
  <w:style w:type="paragraph" w:styleId="TOC4">
    <w:name w:val="toc 4"/>
    <w:basedOn w:val="Normal"/>
    <w:next w:val="Normal"/>
    <w:autoRedefine/>
    <w:uiPriority w:val="39"/>
    <w:pPr>
      <w:spacing w:after="0" w:line="240" w:lineRule="auto"/>
      <w:ind w:left="720"/>
    </w:pPr>
    <w:rPr>
      <w:rFonts w:eastAsia="Times New Roman" w:cstheme="minorHAnsi"/>
      <w:kern w:val="0"/>
      <w:sz w:val="20"/>
      <w:szCs w:val="20"/>
      <w:lang w:val="en-US"/>
      <w14:ligatures w14:val="none"/>
    </w:rPr>
  </w:style>
  <w:style w:type="paragraph" w:styleId="TOC5">
    <w:name w:val="toc 5"/>
    <w:basedOn w:val="Normal"/>
    <w:next w:val="Normal"/>
    <w:autoRedefine/>
    <w:uiPriority w:val="39"/>
    <w:pPr>
      <w:spacing w:after="0" w:line="240" w:lineRule="auto"/>
      <w:ind w:left="960"/>
    </w:pPr>
    <w:rPr>
      <w:rFonts w:eastAsia="Times New Roman" w:cstheme="minorHAnsi"/>
      <w:kern w:val="0"/>
      <w:sz w:val="20"/>
      <w:szCs w:val="20"/>
      <w:lang w:val="en-US"/>
      <w14:ligatures w14:val="none"/>
    </w:rPr>
  </w:style>
  <w:style w:type="paragraph" w:styleId="TOC6">
    <w:name w:val="toc 6"/>
    <w:basedOn w:val="Normal"/>
    <w:next w:val="Normal"/>
    <w:autoRedefine/>
    <w:uiPriority w:val="39"/>
    <w:pPr>
      <w:spacing w:after="0" w:line="240" w:lineRule="auto"/>
      <w:ind w:left="1200"/>
    </w:pPr>
    <w:rPr>
      <w:rFonts w:eastAsia="Times New Roman" w:cstheme="minorHAnsi"/>
      <w:kern w:val="0"/>
      <w:sz w:val="20"/>
      <w:szCs w:val="20"/>
      <w:lang w:val="en-US"/>
      <w14:ligatures w14:val="none"/>
    </w:rPr>
  </w:style>
  <w:style w:type="paragraph" w:styleId="TOC7">
    <w:name w:val="toc 7"/>
    <w:basedOn w:val="Normal"/>
    <w:next w:val="Normal"/>
    <w:autoRedefine/>
    <w:uiPriority w:val="39"/>
    <w:pPr>
      <w:spacing w:after="0" w:line="240" w:lineRule="auto"/>
      <w:ind w:left="1440"/>
    </w:pPr>
    <w:rPr>
      <w:rFonts w:eastAsia="Times New Roman" w:cstheme="minorHAnsi"/>
      <w:kern w:val="0"/>
      <w:sz w:val="20"/>
      <w:szCs w:val="20"/>
      <w:lang w:val="en-US"/>
      <w14:ligatures w14:val="none"/>
    </w:rPr>
  </w:style>
  <w:style w:type="paragraph" w:styleId="TOC8">
    <w:name w:val="toc 8"/>
    <w:basedOn w:val="Normal"/>
    <w:next w:val="Normal"/>
    <w:autoRedefine/>
    <w:uiPriority w:val="39"/>
    <w:pPr>
      <w:spacing w:after="0" w:line="240" w:lineRule="auto"/>
      <w:ind w:left="1680"/>
    </w:pPr>
    <w:rPr>
      <w:rFonts w:eastAsia="Times New Roman" w:cstheme="minorHAnsi"/>
      <w:kern w:val="0"/>
      <w:sz w:val="20"/>
      <w:szCs w:val="20"/>
      <w:lang w:val="en-US"/>
      <w14:ligatures w14:val="none"/>
    </w:rPr>
  </w:style>
  <w:style w:type="paragraph" w:styleId="TOC9">
    <w:name w:val="toc 9"/>
    <w:basedOn w:val="Normal"/>
    <w:next w:val="Normal"/>
    <w:autoRedefine/>
    <w:uiPriority w:val="39"/>
    <w:pPr>
      <w:spacing w:after="0" w:line="240" w:lineRule="auto"/>
      <w:ind w:left="1920"/>
    </w:pPr>
    <w:rPr>
      <w:rFonts w:eastAsia="Times New Roman" w:cstheme="minorHAnsi"/>
      <w:kern w:val="0"/>
      <w:sz w:val="20"/>
      <w:szCs w:val="20"/>
      <w:lang w:val="en-US"/>
      <w14:ligatures w14:val="none"/>
    </w:rPr>
  </w:style>
  <w:style w:type="character" w:customStyle="1" w:styleId="Char1Char">
    <w:name w:val="Char1 Char"/>
    <w:rPr>
      <w:rFonts w:ascii="Tahoma" w:hAnsi="Tahoma"/>
      <w:b/>
      <w:caps/>
      <w:sz w:val="22"/>
      <w:szCs w:val="22"/>
      <w:lang w:val="sr-Cyrl-CS" w:eastAsia="de-DE" w:bidi="ar-SA"/>
    </w:rPr>
  </w:style>
  <w:style w:type="character" w:customStyle="1" w:styleId="Heading6CharChar">
    <w:name w:val="Heading 6 Char Char"/>
    <w:aliases w:val=" Char Char Char,Char Char Char"/>
    <w:rPr>
      <w:rFonts w:ascii="Tahoma" w:hAnsi="Tahoma"/>
      <w:b/>
      <w:bCs/>
      <w:sz w:val="22"/>
      <w:szCs w:val="22"/>
      <w:lang w:val="en-US" w:eastAsia="en-US" w:bidi="ar-SA"/>
    </w:rPr>
  </w:style>
  <w:style w:type="paragraph" w:customStyle="1" w:styleId="TabelaCharCharChar">
    <w:name w:val="Tabela Char Char Char"/>
    <w:basedOn w:val="Normal"/>
    <w:autoRedefine/>
    <w:pPr>
      <w:keepNext/>
      <w:keepLines/>
      <w:autoSpaceDE w:val="0"/>
      <w:autoSpaceDN w:val="0"/>
      <w:adjustRightInd w:val="0"/>
      <w:spacing w:before="120" w:after="120" w:line="240" w:lineRule="auto"/>
      <w:jc w:val="both"/>
    </w:pPr>
    <w:rPr>
      <w:rFonts w:ascii="Tahoma" w:eastAsia="Times New Roman" w:hAnsi="Tahoma" w:cs="Tahoma"/>
      <w:noProof/>
      <w:kern w:val="0"/>
      <w:sz w:val="20"/>
      <w:szCs w:val="20"/>
      <w:lang w:val="sr-Cyrl-CS"/>
      <w14:ligatures w14:val="none"/>
    </w:rPr>
  </w:style>
  <w:style w:type="character" w:customStyle="1" w:styleId="TabelaCharCharCharChar">
    <w:name w:val="Tabela Char Char Char Char"/>
    <w:rPr>
      <w:rFonts w:ascii="Tahoma" w:hAnsi="Tahoma" w:cs="Tahoma"/>
      <w:noProof/>
      <w:lang w:val="sr-Cyrl-CS" w:eastAsia="en-US" w:bidi="ar-SA"/>
    </w:rPr>
  </w:style>
  <w:style w:type="paragraph" w:customStyle="1" w:styleId="TablelaCharCharChar">
    <w:name w:val="Tablela Char Char Char"/>
    <w:basedOn w:val="Normal"/>
    <w:pPr>
      <w:widowControl w:val="0"/>
      <w:autoSpaceDE w:val="0"/>
      <w:autoSpaceDN w:val="0"/>
      <w:adjustRightInd w:val="0"/>
      <w:spacing w:before="120" w:after="0" w:line="300" w:lineRule="auto"/>
      <w:jc w:val="both"/>
    </w:pPr>
    <w:rPr>
      <w:rFonts w:ascii="Tahoma" w:eastAsia="Times New Roman" w:hAnsi="Tahoma" w:cs="Tahoma"/>
      <w:kern w:val="0"/>
      <w:lang w:val="en-US"/>
      <w14:ligatures w14:val="none"/>
    </w:rPr>
  </w:style>
  <w:style w:type="character" w:customStyle="1" w:styleId="TablelaCharCharCharChar">
    <w:name w:val="Tablela Char Char Char Char"/>
    <w:rPr>
      <w:rFonts w:ascii="Tahoma" w:hAnsi="Tahoma" w:cs="Tahoma"/>
      <w:sz w:val="22"/>
      <w:szCs w:val="22"/>
      <w:lang w:val="en-US" w:eastAsia="en-US" w:bidi="ar-SA"/>
    </w:rPr>
  </w:style>
  <w:style w:type="paragraph" w:customStyle="1" w:styleId="font5">
    <w:name w:val="font5"/>
    <w:basedOn w:val="Normal"/>
    <w:pPr>
      <w:spacing w:before="100" w:beforeAutospacing="1" w:after="100" w:afterAutospacing="1" w:line="240" w:lineRule="auto"/>
      <w:jc w:val="both"/>
    </w:pPr>
    <w:rPr>
      <w:rFonts w:ascii="Arial" w:eastAsia="Arial Unicode MS" w:hAnsi="Arial" w:cs="Arial"/>
      <w:kern w:val="0"/>
      <w:sz w:val="20"/>
      <w:szCs w:val="20"/>
      <w14:ligatures w14:val="none"/>
    </w:rPr>
  </w:style>
  <w:style w:type="paragraph" w:customStyle="1" w:styleId="TabelaChar1Char">
    <w:name w:val="Tabela Char1 Char"/>
    <w:basedOn w:val="Normal"/>
    <w:autoRedefine/>
    <w:pPr>
      <w:keepNext/>
      <w:keepLines/>
      <w:autoSpaceDE w:val="0"/>
      <w:autoSpaceDN w:val="0"/>
      <w:adjustRightInd w:val="0"/>
      <w:spacing w:before="120" w:after="120" w:line="240" w:lineRule="auto"/>
      <w:jc w:val="both"/>
    </w:pPr>
    <w:rPr>
      <w:rFonts w:ascii="Tahoma" w:eastAsia="Times New Roman" w:hAnsi="Tahoma" w:cs="Tahoma"/>
      <w:bCs/>
      <w:noProof/>
      <w:kern w:val="0"/>
      <w:sz w:val="20"/>
      <w:szCs w:val="20"/>
      <w:lang w:val="ru-RU"/>
      <w14:ligatures w14:val="none"/>
    </w:rPr>
  </w:style>
  <w:style w:type="paragraph" w:customStyle="1" w:styleId="Tablela">
    <w:name w:val="Tablela"/>
    <w:basedOn w:val="Normal"/>
    <w:pPr>
      <w:widowControl w:val="0"/>
      <w:autoSpaceDE w:val="0"/>
      <w:autoSpaceDN w:val="0"/>
      <w:adjustRightInd w:val="0"/>
      <w:spacing w:before="120" w:after="0" w:line="300" w:lineRule="auto"/>
      <w:jc w:val="both"/>
    </w:pPr>
    <w:rPr>
      <w:rFonts w:ascii="Tahoma" w:eastAsia="Times New Roman" w:hAnsi="Tahoma" w:cs="Tahoma"/>
      <w:kern w:val="0"/>
      <w:lang w:val="en-US"/>
      <w14:ligatures w14:val="none"/>
    </w:rPr>
  </w:style>
  <w:style w:type="paragraph" w:customStyle="1" w:styleId="FR2">
    <w:name w:val="FR2"/>
    <w:pPr>
      <w:widowControl w:val="0"/>
      <w:autoSpaceDE w:val="0"/>
      <w:autoSpaceDN w:val="0"/>
      <w:adjustRightInd w:val="0"/>
      <w:spacing w:before="460" w:after="0" w:line="360" w:lineRule="auto"/>
      <w:ind w:right="600"/>
      <w:jc w:val="both"/>
    </w:pPr>
    <w:rPr>
      <w:rFonts w:ascii="Times New Roman" w:eastAsia="Times New Roman" w:hAnsi="Times New Roman" w:cs="Times New Roman"/>
      <w:kern w:val="0"/>
      <w:sz w:val="16"/>
      <w:szCs w:val="16"/>
      <w:lang w:val="sr-Cyrl-CS"/>
      <w14:ligatures w14:val="none"/>
    </w:rPr>
  </w:style>
  <w:style w:type="paragraph" w:customStyle="1" w:styleId="FR3">
    <w:name w:val="FR3"/>
    <w:pPr>
      <w:widowControl w:val="0"/>
      <w:autoSpaceDE w:val="0"/>
      <w:autoSpaceDN w:val="0"/>
      <w:adjustRightInd w:val="0"/>
      <w:spacing w:before="120" w:after="0" w:line="240" w:lineRule="auto"/>
      <w:jc w:val="both"/>
    </w:pPr>
    <w:rPr>
      <w:rFonts w:ascii="Times New Roman" w:eastAsia="Times New Roman" w:hAnsi="Times New Roman" w:cs="Times New Roman"/>
      <w:kern w:val="0"/>
      <w:sz w:val="20"/>
      <w:szCs w:val="20"/>
      <w:lang w:val="sr-Cyrl-CS"/>
      <w14:ligatures w14:val="none"/>
    </w:rPr>
  </w:style>
  <w:style w:type="character" w:customStyle="1" w:styleId="TabelaChar1CharChar">
    <w:name w:val="Tabela Char1 Char Char"/>
    <w:rPr>
      <w:rFonts w:ascii="Tahoma" w:hAnsi="Tahoma" w:cs="Tahoma"/>
      <w:bCs/>
      <w:noProof/>
      <w:lang w:val="ru-RU" w:eastAsia="en-US" w:bidi="ar-SA"/>
    </w:rPr>
  </w:style>
  <w:style w:type="paragraph" w:customStyle="1" w:styleId="Ta">
    <w:name w:val="Ta."/>
    <w:basedOn w:val="Normal"/>
    <w:pPr>
      <w:widowControl w:val="0"/>
      <w:autoSpaceDE w:val="0"/>
      <w:autoSpaceDN w:val="0"/>
      <w:adjustRightInd w:val="0"/>
      <w:spacing w:before="120" w:after="0" w:line="240" w:lineRule="auto"/>
      <w:jc w:val="both"/>
    </w:pPr>
    <w:rPr>
      <w:rFonts w:ascii="Tahoma" w:eastAsia="Times New Roman" w:hAnsi="Tahoma" w:cs="Arial"/>
      <w:kern w:val="0"/>
      <w:sz w:val="20"/>
      <w:szCs w:val="20"/>
      <w:lang w:val="ru-RU"/>
      <w14:ligatures w14:val="none"/>
    </w:rPr>
  </w:style>
  <w:style w:type="paragraph" w:customStyle="1" w:styleId="formula">
    <w:name w:val="formula"/>
    <w:basedOn w:val="Normal"/>
    <w:pPr>
      <w:keepNext/>
      <w:widowControl w:val="0"/>
      <w:tabs>
        <w:tab w:val="center" w:pos="2835"/>
        <w:tab w:val="right" w:pos="6237"/>
      </w:tabs>
      <w:spacing w:before="120" w:after="0" w:line="240" w:lineRule="auto"/>
      <w:jc w:val="both"/>
    </w:pPr>
    <w:rPr>
      <w:rFonts w:ascii="Times Cirilica" w:eastAsia="Times New Roman" w:hAnsi="Times Cirilica" w:cs="Times New Roman"/>
      <w:kern w:val="0"/>
      <w:sz w:val="24"/>
      <w:szCs w:val="20"/>
      <w:lang w:val="en-US"/>
      <w14:ligatures w14:val="none"/>
    </w:rPr>
  </w:style>
  <w:style w:type="paragraph" w:customStyle="1" w:styleId="naslov1">
    <w:name w:val="naslov1"/>
    <w:basedOn w:val="Normal"/>
    <w:autoRedefine/>
    <w:pPr>
      <w:pageBreakBefore/>
      <w:widowControl w:val="0"/>
      <w:autoSpaceDE w:val="0"/>
      <w:autoSpaceDN w:val="0"/>
      <w:adjustRightInd w:val="0"/>
      <w:spacing w:before="12000" w:after="0" w:line="240" w:lineRule="auto"/>
      <w:jc w:val="right"/>
    </w:pPr>
    <w:rPr>
      <w:rFonts w:ascii="Tahoma" w:eastAsia="Times New Roman" w:hAnsi="Tahoma" w:cs="Arial"/>
      <w:b/>
      <w:noProof/>
      <w:kern w:val="0"/>
      <w:sz w:val="28"/>
      <w:szCs w:val="28"/>
      <w:lang w:val="en-US"/>
      <w14:ligatures w14:val="none"/>
    </w:rPr>
  </w:style>
  <w:style w:type="paragraph" w:customStyle="1" w:styleId="naslov2">
    <w:name w:val="naslov2"/>
    <w:basedOn w:val="Normal"/>
    <w:pPr>
      <w:pageBreakBefore/>
      <w:widowControl w:val="0"/>
      <w:autoSpaceDE w:val="0"/>
      <w:autoSpaceDN w:val="0"/>
      <w:adjustRightInd w:val="0"/>
      <w:spacing w:before="12000" w:after="0" w:line="240" w:lineRule="auto"/>
      <w:jc w:val="right"/>
    </w:pPr>
    <w:rPr>
      <w:rFonts w:ascii="Tahoma" w:eastAsia="Times New Roman" w:hAnsi="Tahoma" w:cs="Tahoma"/>
      <w:noProof/>
      <w:kern w:val="0"/>
      <w:sz w:val="28"/>
      <w:szCs w:val="26"/>
      <w:lang w:val="en-US"/>
      <w14:ligatures w14:val="none"/>
    </w:rPr>
  </w:style>
  <w:style w:type="paragraph" w:customStyle="1" w:styleId="a">
    <w:name w:val="нор"/>
    <w:basedOn w:val="Normal"/>
    <w:pPr>
      <w:widowControl w:val="0"/>
      <w:autoSpaceDE w:val="0"/>
      <w:autoSpaceDN w:val="0"/>
      <w:adjustRightInd w:val="0"/>
      <w:spacing w:before="120" w:after="0" w:line="240" w:lineRule="auto"/>
      <w:jc w:val="both"/>
    </w:pPr>
    <w:rPr>
      <w:rFonts w:ascii="Tahoma" w:eastAsia="Times New Roman" w:hAnsi="Tahoma" w:cs="Tahoma"/>
      <w:noProof/>
      <w:kern w:val="0"/>
      <w:lang w:val="ru-RU"/>
      <w14:ligatures w14:val="none"/>
    </w:rPr>
  </w:style>
  <w:style w:type="character" w:customStyle="1" w:styleId="Char1">
    <w:name w:val="Char1"/>
    <w:rPr>
      <w:rFonts w:ascii="Tahoma" w:hAnsi="Tahoma" w:cs="Arial"/>
      <w:b/>
      <w:caps/>
      <w:sz w:val="22"/>
      <w:szCs w:val="22"/>
      <w:lang w:val="sr-Cyrl-CS" w:eastAsia="de-DE" w:bidi="ar-SA"/>
    </w:rPr>
  </w:style>
  <w:style w:type="character" w:customStyle="1" w:styleId="CharChar1">
    <w:name w:val="Char Char1"/>
    <w:rPr>
      <w:rFonts w:ascii="Tahoma" w:hAnsi="Tahoma" w:cs="Arial"/>
      <w:b/>
      <w:bCs/>
      <w:sz w:val="22"/>
      <w:szCs w:val="22"/>
      <w:lang w:val="en-US" w:eastAsia="en-US" w:bidi="ar-SA"/>
    </w:rPr>
  </w:style>
  <w:style w:type="paragraph" w:customStyle="1" w:styleId="TabelaChar">
    <w:name w:val="Tabela Char"/>
    <w:basedOn w:val="Normal"/>
    <w:link w:val="TabelaCharChar"/>
    <w:autoRedefine/>
    <w:pPr>
      <w:keepNext/>
      <w:keepLines/>
      <w:autoSpaceDE w:val="0"/>
      <w:autoSpaceDN w:val="0"/>
      <w:adjustRightInd w:val="0"/>
      <w:spacing w:before="120" w:after="120" w:line="240" w:lineRule="auto"/>
      <w:jc w:val="both"/>
    </w:pPr>
    <w:rPr>
      <w:rFonts w:ascii="Tahoma" w:eastAsia="Times New Roman" w:hAnsi="Tahoma" w:cs="Times New Roman"/>
      <w:noProof/>
      <w:kern w:val="0"/>
      <w:sz w:val="20"/>
      <w:szCs w:val="20"/>
      <w:lang w:val="ru-RU"/>
      <w14:ligatures w14:val="none"/>
    </w:rPr>
  </w:style>
  <w:style w:type="character" w:customStyle="1" w:styleId="TabelaCharChar">
    <w:name w:val="Tabela Char Char"/>
    <w:link w:val="TabelaChar"/>
    <w:rPr>
      <w:rFonts w:ascii="Tahoma" w:eastAsia="Times New Roman" w:hAnsi="Tahoma" w:cs="Times New Roman"/>
      <w:noProof/>
      <w:kern w:val="0"/>
      <w:sz w:val="20"/>
      <w:szCs w:val="20"/>
      <w:lang w:val="ru-RU"/>
      <w14:ligatures w14:val="none"/>
    </w:rPr>
  </w:style>
  <w:style w:type="paragraph" w:customStyle="1" w:styleId="TablelaChar">
    <w:name w:val="Tablela Char"/>
    <w:basedOn w:val="Normal"/>
    <w:link w:val="TablelaCharChar"/>
    <w:pPr>
      <w:widowControl w:val="0"/>
      <w:autoSpaceDE w:val="0"/>
      <w:autoSpaceDN w:val="0"/>
      <w:adjustRightInd w:val="0"/>
      <w:spacing w:before="120" w:after="0" w:line="300" w:lineRule="auto"/>
      <w:jc w:val="both"/>
    </w:pPr>
    <w:rPr>
      <w:rFonts w:ascii="Tahoma" w:eastAsia="Times New Roman" w:hAnsi="Tahoma" w:cs="Times New Roman"/>
      <w:kern w:val="0"/>
      <w:sz w:val="20"/>
      <w:szCs w:val="20"/>
      <w:lang w:val="en-US"/>
      <w14:ligatures w14:val="none"/>
    </w:rPr>
  </w:style>
  <w:style w:type="character" w:customStyle="1" w:styleId="TablelaCharChar">
    <w:name w:val="Tablela Char Char"/>
    <w:link w:val="TablelaChar"/>
    <w:rPr>
      <w:rFonts w:ascii="Tahoma" w:eastAsia="Times New Roman" w:hAnsi="Tahoma" w:cs="Times New Roman"/>
      <w:kern w:val="0"/>
      <w:sz w:val="20"/>
      <w:szCs w:val="20"/>
      <w:lang w:val="en-US"/>
      <w14:ligatures w14:val="none"/>
    </w:rPr>
  </w:style>
  <w:style w:type="paragraph" w:customStyle="1" w:styleId="Tabela">
    <w:name w:val="Tabela"/>
    <w:basedOn w:val="Normal"/>
    <w:autoRedefine/>
    <w:pPr>
      <w:keepNext/>
      <w:keepLines/>
      <w:autoSpaceDE w:val="0"/>
      <w:autoSpaceDN w:val="0"/>
      <w:adjustRightInd w:val="0"/>
      <w:spacing w:before="120" w:after="120" w:line="240" w:lineRule="auto"/>
      <w:ind w:left="1440" w:hanging="1440"/>
      <w:jc w:val="both"/>
    </w:pPr>
    <w:rPr>
      <w:rFonts w:ascii="Tahoma" w:eastAsia="Times New Roman" w:hAnsi="Tahoma" w:cs="Tahoma"/>
      <w:noProof/>
      <w:color w:val="000000"/>
      <w:kern w:val="0"/>
      <w:lang w:val="ru-RU"/>
      <w14:ligatures w14:val="none"/>
    </w:rPr>
  </w:style>
  <w:style w:type="paragraph" w:customStyle="1" w:styleId="cirilica">
    <w:name w:val="cirilica"/>
    <w:basedOn w:val="Normal"/>
    <w:pPr>
      <w:spacing w:before="120" w:after="0" w:line="240" w:lineRule="auto"/>
      <w:jc w:val="both"/>
    </w:pPr>
    <w:rPr>
      <w:rFonts w:ascii="CHelvPlain" w:eastAsia="Times New Roman" w:hAnsi="CHelvPlain" w:cs="Times New Roman"/>
      <w:kern w:val="0"/>
      <w:sz w:val="24"/>
      <w:szCs w:val="20"/>
      <w:lang w:val="en-US"/>
      <w14:ligatures w14:val="none"/>
    </w:rPr>
  </w:style>
  <w:style w:type="paragraph" w:customStyle="1" w:styleId="TabelaChar1">
    <w:name w:val="Tabela Char1"/>
    <w:basedOn w:val="Normal"/>
    <w:autoRedefine/>
    <w:pPr>
      <w:keepNext/>
      <w:keepLines/>
      <w:autoSpaceDE w:val="0"/>
      <w:autoSpaceDN w:val="0"/>
      <w:adjustRightInd w:val="0"/>
      <w:spacing w:before="120" w:after="120" w:line="240" w:lineRule="auto"/>
      <w:jc w:val="both"/>
    </w:pPr>
    <w:rPr>
      <w:rFonts w:ascii="Tahoma" w:eastAsia="Times New Roman" w:hAnsi="Tahoma" w:cs="Tahoma"/>
      <w:kern w:val="0"/>
      <w:sz w:val="20"/>
      <w:szCs w:val="20"/>
      <w:lang w:val="en-US"/>
      <w14:ligatures w14:val="none"/>
    </w:rPr>
  </w:style>
  <w:style w:type="paragraph" w:styleId="DocumentMap">
    <w:name w:val="Document Map"/>
    <w:basedOn w:val="Normal"/>
    <w:link w:val="DocumentMapChar"/>
    <w:semiHidden/>
    <w:pPr>
      <w:widowControl w:val="0"/>
      <w:shd w:val="clear" w:color="auto" w:fill="000080"/>
      <w:autoSpaceDE w:val="0"/>
      <w:autoSpaceDN w:val="0"/>
      <w:adjustRightInd w:val="0"/>
      <w:spacing w:before="120" w:after="0" w:line="240" w:lineRule="auto"/>
      <w:jc w:val="both"/>
    </w:pPr>
    <w:rPr>
      <w:rFonts w:ascii="Tahoma" w:eastAsia="Times New Roman" w:hAnsi="Tahoma" w:cs="Times New Roman"/>
      <w:kern w:val="0"/>
      <w:sz w:val="20"/>
      <w:szCs w:val="20"/>
      <w:lang w:val="en-US"/>
      <w14:ligatures w14:val="none"/>
    </w:rPr>
  </w:style>
  <w:style w:type="character" w:customStyle="1" w:styleId="DocumentMapChar">
    <w:name w:val="Document Map Char"/>
    <w:basedOn w:val="DefaultParagraphFont"/>
    <w:link w:val="DocumentMap"/>
    <w:semiHidden/>
    <w:rPr>
      <w:rFonts w:ascii="Tahoma" w:eastAsia="Times New Roman" w:hAnsi="Tahoma" w:cs="Times New Roman"/>
      <w:kern w:val="0"/>
      <w:sz w:val="20"/>
      <w:szCs w:val="20"/>
      <w:shd w:val="clear" w:color="auto" w:fill="000080"/>
      <w:lang w:val="en-US"/>
      <w14:ligatures w14:val="none"/>
    </w:rPr>
  </w:style>
  <w:style w:type="paragraph" w:customStyle="1" w:styleId="Headin1">
    <w:name w:val="Headin 1"/>
    <w:basedOn w:val="Normal"/>
    <w:pPr>
      <w:widowControl w:val="0"/>
      <w:shd w:val="clear" w:color="auto" w:fill="FFFFFF"/>
      <w:autoSpaceDE w:val="0"/>
      <w:autoSpaceDN w:val="0"/>
      <w:adjustRightInd w:val="0"/>
      <w:spacing w:before="120" w:after="0" w:line="240" w:lineRule="auto"/>
      <w:jc w:val="both"/>
    </w:pPr>
    <w:rPr>
      <w:rFonts w:ascii="Tahoma" w:eastAsia="Times New Roman" w:hAnsi="Tahoma" w:cs="Arial"/>
      <w:noProof/>
      <w:kern w:val="0"/>
      <w:lang w:val="ru-RU"/>
      <w14:ligatures w14:val="none"/>
    </w:rPr>
  </w:style>
  <w:style w:type="paragraph" w:customStyle="1" w:styleId="NASLOV">
    <w:name w:val="NASLOV"/>
    <w:basedOn w:val="TEKST0"/>
    <w:pPr>
      <w:ind w:firstLine="720"/>
    </w:pPr>
    <w:rPr>
      <w:sz w:val="24"/>
    </w:rPr>
  </w:style>
  <w:style w:type="paragraph" w:customStyle="1" w:styleId="heading10">
    <w:name w:val="heading1"/>
    <w:basedOn w:val="Normal"/>
    <w:pPr>
      <w:spacing w:before="120" w:after="0" w:line="240" w:lineRule="auto"/>
      <w:jc w:val="both"/>
    </w:pPr>
    <w:rPr>
      <w:rFonts w:ascii="Tahoma" w:eastAsia="Times New Roman" w:hAnsi="Tahoma" w:cs="Tahoma"/>
      <w:b/>
      <w:caps/>
      <w:kern w:val="0"/>
      <w:sz w:val="36"/>
      <w:szCs w:val="36"/>
      <w:lang w:val="sr-Cyrl-CS"/>
      <w14:ligatures w14:val="none"/>
    </w:rPr>
  </w:style>
  <w:style w:type="paragraph" w:customStyle="1" w:styleId="Heading21">
    <w:name w:val="Heading 21"/>
    <w:basedOn w:val="Normal"/>
    <w:pPr>
      <w:spacing w:before="120" w:after="0" w:line="240" w:lineRule="auto"/>
      <w:jc w:val="both"/>
    </w:pPr>
    <w:rPr>
      <w:rFonts w:ascii="Tahoma" w:eastAsia="Times New Roman" w:hAnsi="Tahoma" w:cs="Tahoma"/>
      <w:b/>
      <w:caps/>
      <w:kern w:val="0"/>
      <w:sz w:val="28"/>
      <w:szCs w:val="28"/>
      <w:lang w:val="en-US"/>
      <w14:ligatures w14:val="none"/>
    </w:rPr>
  </w:style>
  <w:style w:type="paragraph" w:customStyle="1" w:styleId="heading30">
    <w:name w:val="heading3"/>
    <w:basedOn w:val="Normal"/>
    <w:link w:val="heading3CharChar"/>
    <w:pPr>
      <w:spacing w:before="120" w:after="0" w:line="240" w:lineRule="auto"/>
      <w:jc w:val="both"/>
    </w:pPr>
    <w:rPr>
      <w:rFonts w:ascii="Tahoma" w:eastAsia="Times New Roman" w:hAnsi="Tahoma" w:cs="Times New Roman"/>
      <w:caps/>
      <w:kern w:val="0"/>
      <w:sz w:val="28"/>
      <w:szCs w:val="28"/>
      <w:lang w:val="ru-RU"/>
      <w14:ligatures w14:val="none"/>
    </w:rPr>
  </w:style>
  <w:style w:type="character" w:customStyle="1" w:styleId="heading3CharChar">
    <w:name w:val="heading3 Char Char"/>
    <w:link w:val="heading30"/>
    <w:rPr>
      <w:rFonts w:ascii="Tahoma" w:eastAsia="Times New Roman" w:hAnsi="Tahoma" w:cs="Times New Roman"/>
      <w:caps/>
      <w:kern w:val="0"/>
      <w:sz w:val="28"/>
      <w:szCs w:val="28"/>
      <w:lang w:val="ru-RU"/>
      <w14:ligatures w14:val="none"/>
    </w:rPr>
  </w:style>
  <w:style w:type="table" w:styleId="TableSubtle1">
    <w:name w:val="Table Subtle 1"/>
    <w:basedOn w:val="TableNormal"/>
    <w:pPr>
      <w:spacing w:before="120" w:after="0" w:line="240" w:lineRule="auto"/>
      <w:jc w:val="both"/>
    </w:pPr>
    <w:rPr>
      <w:rFonts w:ascii="Times New Roman" w:eastAsia="Times New Roman" w:hAnsi="Times New Roman" w:cs="Times New Roman"/>
      <w:kern w:val="0"/>
      <w:sz w:val="20"/>
      <w:szCs w:val="20"/>
      <w:lang w:val="en-US"/>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rfulList1">
    <w:name w:val="Colorful List1"/>
    <w:basedOn w:val="TableNormal"/>
    <w:uiPriority w:val="72"/>
    <w:pPr>
      <w:spacing w:before="120" w:after="0" w:line="240" w:lineRule="auto"/>
      <w:jc w:val="both"/>
    </w:pPr>
    <w:rPr>
      <w:rFonts w:ascii="Times New Roman" w:eastAsia="Times New Roman" w:hAnsi="Times New Roman" w:cs="Times New Roman"/>
      <w:color w:val="000000"/>
      <w:kern w:val="0"/>
      <w:sz w:val="20"/>
      <w:szCs w:val="20"/>
      <w:lang w:val="en-US"/>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List6">
    <w:name w:val="Table List 6"/>
    <w:basedOn w:val="TableNormal"/>
    <w:pPr>
      <w:spacing w:before="120" w:after="0" w:line="240" w:lineRule="auto"/>
      <w:jc w:val="both"/>
    </w:pPr>
    <w:rPr>
      <w:rFonts w:ascii="Times New Roman" w:eastAsia="Times New Roman" w:hAnsi="Times New Roman" w:cs="Times New Roman"/>
      <w:kern w:val="0"/>
      <w:sz w:val="20"/>
      <w:szCs w:val="20"/>
      <w:lang w:val="en-US"/>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3Deffects2">
    <w:name w:val="Table 3D effects 2"/>
    <w:basedOn w:val="TableNormal"/>
    <w:pPr>
      <w:spacing w:before="120" w:after="0" w:line="240" w:lineRule="auto"/>
      <w:jc w:val="both"/>
    </w:pPr>
    <w:rPr>
      <w:rFonts w:ascii="Times New Roman" w:eastAsia="Times New Roman" w:hAnsi="Times New Roman" w:cs="Times New Roman"/>
      <w:kern w:val="0"/>
      <w:sz w:val="20"/>
      <w:szCs w:val="20"/>
      <w:lang w:val="en-US"/>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before="120" w:after="0" w:line="240" w:lineRule="auto"/>
      <w:jc w:val="both"/>
    </w:pPr>
    <w:rPr>
      <w:rFonts w:ascii="Times New Roman" w:eastAsia="Times New Roman" w:hAnsi="Times New Roman" w:cs="Times New Roman"/>
      <w:kern w:val="0"/>
      <w:sz w:val="20"/>
      <w:szCs w:val="20"/>
      <w:lang w:val="en-US"/>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pPr>
      <w:spacing w:before="120" w:after="0" w:line="240" w:lineRule="auto"/>
      <w:jc w:val="both"/>
    </w:pPr>
    <w:rPr>
      <w:rFonts w:ascii="Times New Roman" w:eastAsia="Times New Roman" w:hAnsi="Times New Roman" w:cs="Times New Roman"/>
      <w:b/>
      <w:bCs/>
      <w:kern w:val="0"/>
      <w:sz w:val="20"/>
      <w:szCs w:val="20"/>
      <w:lang w:val="en-US"/>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before="120" w:after="0" w:line="240" w:lineRule="auto"/>
      <w:jc w:val="both"/>
    </w:pPr>
    <w:rPr>
      <w:rFonts w:ascii="Times New Roman" w:eastAsia="Times New Roman" w:hAnsi="Times New Roman" w:cs="Times New Roman"/>
      <w:b/>
      <w:bCs/>
      <w:kern w:val="0"/>
      <w:sz w:val="20"/>
      <w:szCs w:val="20"/>
      <w:lang w:val="en-U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ntemporary">
    <w:name w:val="Table Contemporary"/>
    <w:basedOn w:val="TableNormal"/>
    <w:pPr>
      <w:spacing w:before="120" w:after="0" w:line="240" w:lineRule="auto"/>
      <w:jc w:val="both"/>
    </w:pPr>
    <w:rPr>
      <w:rFonts w:ascii="Times New Roman" w:eastAsia="Times New Roman" w:hAnsi="Times New Roman" w:cs="Times New Roman"/>
      <w:kern w:val="0"/>
      <w:sz w:val="20"/>
      <w:szCs w:val="20"/>
      <w:lang w:val="en-US"/>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MediumShading1-Accent12">
    <w:name w:val="Medium Shading 1 - Accent 12"/>
    <w:basedOn w:val="TableNormal"/>
    <w:uiPriority w:val="63"/>
    <w:pPr>
      <w:spacing w:before="120" w:after="0" w:line="240" w:lineRule="auto"/>
      <w:jc w:val="center"/>
    </w:pPr>
    <w:rPr>
      <w:rFonts w:ascii="Calibri" w:eastAsia="Calibri" w:hAnsi="Calibri" w:cs="Times New Roman"/>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3-Accent1">
    <w:name w:val="Medium Grid 3 Accent 1"/>
    <w:basedOn w:val="TableNormal"/>
    <w:uiPriority w:val="69"/>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shorttext">
    <w:name w:val="short_text"/>
    <w:basedOn w:val="DefaultParagraphFont"/>
  </w:style>
  <w:style w:type="character" w:customStyle="1" w:styleId="spelle">
    <w:name w:val="spelle"/>
    <w:basedOn w:val="DefaultParagraphFont"/>
  </w:style>
  <w:style w:type="character" w:customStyle="1" w:styleId="blsp-spelling-error">
    <w:name w:val="blsp-spelling-error"/>
    <w:basedOn w:val="DefaultParagraphFont"/>
  </w:style>
  <w:style w:type="paragraph" w:customStyle="1" w:styleId="Adresa">
    <w:name w:val="Adresa"/>
    <w:basedOn w:val="Normal"/>
    <w:qFormat/>
    <w:pPr>
      <w:spacing w:before="120" w:after="0" w:line="240" w:lineRule="auto"/>
      <w:jc w:val="both"/>
    </w:pPr>
    <w:rPr>
      <w:rFonts w:ascii="Calibri" w:eastAsia="Times New Roman" w:hAnsi="Calibri" w:cs="Times New Roman"/>
      <w:kern w:val="0"/>
      <w:szCs w:val="24"/>
      <w:lang w:val="sr-Latn-CS" w:eastAsia="sr-Latn-CS"/>
      <w14:ligatures w14:val="none"/>
    </w:rPr>
  </w:style>
  <w:style w:type="character" w:customStyle="1" w:styleId="longtext">
    <w:name w:val="long_text"/>
    <w:basedOn w:val="DefaultParagraphFont"/>
  </w:style>
  <w:style w:type="character" w:styleId="Emphasis">
    <w:name w:val="Emphasis"/>
    <w:uiPriority w:val="20"/>
    <w:qFormat/>
    <w:rPr>
      <w:i/>
      <w:iCs/>
    </w:rPr>
  </w:style>
  <w:style w:type="paragraph" w:customStyle="1" w:styleId="CharCharCharCharCharCharChar">
    <w:name w:val="Char Char Char Char Char Char Char"/>
    <w:basedOn w:val="Normal"/>
    <w:pPr>
      <w:spacing w:before="120" w:line="240" w:lineRule="exact"/>
      <w:jc w:val="both"/>
    </w:pPr>
    <w:rPr>
      <w:rFonts w:ascii="Symbol" w:eastAsia="Times New Roman" w:hAnsi="Symbol" w:cs="Symbol"/>
      <w:kern w:val="0"/>
      <w:sz w:val="20"/>
      <w:szCs w:val="20"/>
      <w:lang w:val="en-US"/>
      <w14:ligatures w14:val="none"/>
    </w:rPr>
  </w:style>
  <w:style w:type="character" w:customStyle="1" w:styleId="TOC1Char">
    <w:name w:val="TOC 1 Char"/>
    <w:link w:val="TOC1"/>
    <w:uiPriority w:val="39"/>
  </w:style>
  <w:style w:type="table" w:customStyle="1" w:styleId="LightGrid1">
    <w:name w:val="Light Grid1"/>
    <w:basedOn w:val="TableNormal"/>
    <w:uiPriority w:val="62"/>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ell MT" w:eastAsia="Times New Roman" w:hAnsi="Bell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ell MT" w:eastAsia="Times New Roman" w:hAnsi="Bell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ell MT" w:eastAsia="Times New Roman" w:hAnsi="Bell MT" w:cs="Times New Roman"/>
        <w:b/>
        <w:bCs/>
      </w:rPr>
    </w:tblStylePr>
    <w:tblStylePr w:type="lastCol">
      <w:rPr>
        <w:rFonts w:ascii="Bell MT" w:eastAsia="Times New Roman" w:hAnsi="Bell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oSpacing1">
    <w:name w:val="No Spacing1"/>
    <w:uiPriority w:val="99"/>
    <w:qFormat/>
    <w:pPr>
      <w:spacing w:before="120" w:after="0" w:line="240" w:lineRule="auto"/>
      <w:jc w:val="both"/>
    </w:pPr>
    <w:rPr>
      <w:rFonts w:ascii="Calibri" w:eastAsia="Times New Roman" w:hAnsi="Calibri" w:cs="Calibri"/>
      <w:kern w:val="0"/>
      <w:lang w:val="en-US"/>
      <w14:ligatures w14:val="none"/>
    </w:rPr>
  </w:style>
  <w:style w:type="character" w:customStyle="1" w:styleId="FontStyle22">
    <w:name w:val="Font Style22"/>
    <w:uiPriority w:val="99"/>
    <w:rPr>
      <w:rFonts w:ascii="Calibri" w:hAnsi="Calibri" w:hint="default"/>
      <w:color w:val="000000"/>
    </w:rPr>
  </w:style>
  <w:style w:type="table" w:customStyle="1" w:styleId="MediumList1-Accent11">
    <w:name w:val="Medium List 1 - Accent 11"/>
    <w:basedOn w:val="TableNormal"/>
    <w:uiPriority w:val="65"/>
    <w:pPr>
      <w:spacing w:before="120" w:after="0" w:line="240" w:lineRule="auto"/>
      <w:jc w:val="both"/>
    </w:pPr>
    <w:rPr>
      <w:rFonts w:ascii="Calibri" w:eastAsia="Calibri" w:hAnsi="Calibri" w:cs="Times New Roman"/>
      <w:color w:val="000000"/>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rPr>
        <w:rFonts w:ascii="Bell MT" w:eastAsia="Times New Roman" w:hAnsi="Bell 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4">
    <w:name w:val="Light Shading - Accent 14"/>
    <w:basedOn w:val="TableNormal"/>
    <w:uiPriority w:val="60"/>
    <w:pPr>
      <w:spacing w:before="120" w:after="0" w:line="240" w:lineRule="auto"/>
      <w:jc w:val="both"/>
    </w:pPr>
    <w:rPr>
      <w:rFonts w:ascii="Calibri" w:eastAsia="Calibri" w:hAnsi="Calibri" w:cs="Times New Roman"/>
      <w:color w:val="365F91"/>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
    <w:name w:val="Light Shading - Accent 15"/>
    <w:basedOn w:val="TableNormal"/>
    <w:uiPriority w:val="60"/>
    <w:pPr>
      <w:spacing w:before="120" w:after="0" w:line="240" w:lineRule="auto"/>
      <w:jc w:val="both"/>
    </w:pPr>
    <w:rPr>
      <w:rFonts w:ascii="Calibri" w:eastAsia="Calibri" w:hAnsi="Calibri" w:cs="Times New Roman"/>
      <w:color w:val="365F91"/>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solistparagraph0">
    <w:name w:val="msolistparagraph"/>
    <w:basedOn w:val="Normal"/>
    <w:uiPriority w:val="99"/>
    <w:pPr>
      <w:spacing w:before="120" w:after="0" w:line="240" w:lineRule="auto"/>
      <w:ind w:left="720"/>
      <w:jc w:val="both"/>
    </w:pPr>
    <w:rPr>
      <w:rFonts w:ascii="Times New Roman" w:eastAsia="Times New Roman" w:hAnsi="Times New Roman" w:cs="Times New Roman"/>
      <w:kern w:val="0"/>
      <w:sz w:val="24"/>
      <w:szCs w:val="24"/>
      <w:lang w:eastAsia="en-GB"/>
      <w14:ligatures w14:val="none"/>
    </w:rPr>
  </w:style>
  <w:style w:type="character" w:customStyle="1" w:styleId="apple-converted-space">
    <w:name w:val="apple-converted-space"/>
    <w:basedOn w:val="DefaultParagraphFont"/>
  </w:style>
  <w:style w:type="character" w:customStyle="1" w:styleId="hps">
    <w:name w:val="hps"/>
    <w:basedOn w:val="DefaultParagraphFont"/>
  </w:style>
  <w:style w:type="character" w:customStyle="1" w:styleId="atn">
    <w:name w:val="atn"/>
    <w:basedOn w:val="DefaultParagraphFont"/>
  </w:style>
  <w:style w:type="character" w:customStyle="1" w:styleId="NoSpacingChar">
    <w:name w:val="No Spacing Char"/>
    <w:aliases w:val="Глава 3.1 Char"/>
    <w:link w:val="NoSpacing"/>
    <w:uiPriority w:val="1"/>
  </w:style>
  <w:style w:type="table" w:customStyle="1" w:styleId="LightShading-Accent17">
    <w:name w:val="Light Shading - Accent 17"/>
    <w:basedOn w:val="TableNormal"/>
    <w:uiPriority w:val="60"/>
    <w:pPr>
      <w:spacing w:before="120" w:after="0" w:line="240" w:lineRule="auto"/>
      <w:jc w:val="both"/>
    </w:pPr>
    <w:rPr>
      <w:rFonts w:ascii="Calibri" w:eastAsia="Calibri" w:hAnsi="Calibri" w:cs="Times New Roman"/>
      <w:color w:val="365F91"/>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4">
    <w:name w:val="Medium Shading 1 - Accent 14"/>
    <w:basedOn w:val="TableNormal"/>
    <w:uiPriority w:val="63"/>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Revision">
    <w:name w:val="Revision"/>
    <w:hidden/>
    <w:uiPriority w:val="99"/>
    <w:semiHidden/>
    <w:pPr>
      <w:spacing w:before="120" w:after="0" w:line="240" w:lineRule="auto"/>
      <w:jc w:val="both"/>
    </w:pPr>
    <w:rPr>
      <w:rFonts w:ascii="Calibri" w:eastAsia="Calibri" w:hAnsi="Calibri" w:cs="Times New Roman"/>
      <w:kern w:val="0"/>
      <w:lang w:val="en-US"/>
      <w14:ligatures w14:val="none"/>
    </w:rPr>
  </w:style>
  <w:style w:type="paragraph" w:customStyle="1" w:styleId="Style15">
    <w:name w:val="Style15"/>
    <w:basedOn w:val="Normal"/>
    <w:uiPriority w:val="99"/>
    <w:pPr>
      <w:widowControl w:val="0"/>
      <w:autoSpaceDE w:val="0"/>
      <w:autoSpaceDN w:val="0"/>
      <w:adjustRightInd w:val="0"/>
      <w:spacing w:before="58" w:after="0" w:line="283" w:lineRule="exact"/>
      <w:jc w:val="both"/>
    </w:pPr>
    <w:rPr>
      <w:rFonts w:ascii="Batang" w:eastAsia="Batang" w:hAnsi="Calibri" w:cs="Times New Roman"/>
      <w:kern w:val="0"/>
      <w:sz w:val="24"/>
      <w:szCs w:val="24"/>
      <w:lang w:val="en-US"/>
      <w14:ligatures w14:val="none"/>
    </w:rPr>
  </w:style>
  <w:style w:type="character" w:customStyle="1" w:styleId="FontStyle45">
    <w:name w:val="Font Style45"/>
    <w:uiPriority w:val="99"/>
    <w:rPr>
      <w:rFonts w:ascii="Calibri" w:hAnsi="Calibri" w:cs="Calibri"/>
      <w:color w:val="000000"/>
      <w:sz w:val="22"/>
      <w:szCs w:val="22"/>
    </w:rPr>
  </w:style>
  <w:style w:type="table" w:customStyle="1" w:styleId="LightList-Accent111">
    <w:name w:val="Light List - Accent 111"/>
    <w:basedOn w:val="TableNormal"/>
    <w:uiPriority w:val="61"/>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11">
    <w:name w:val="Style11"/>
    <w:basedOn w:val="LightList-Accent11"/>
    <w:uiPriority w:val="99"/>
    <w:qFormat/>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1">
    <w:name w:val="Style21"/>
    <w:basedOn w:val="LightList-Accent11"/>
    <w:uiPriority w:val="99"/>
    <w:qFormat/>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List1-Accent111">
    <w:name w:val="Medium List 1 - Accent 111"/>
    <w:basedOn w:val="TableNormal"/>
    <w:uiPriority w:val="65"/>
    <w:pPr>
      <w:spacing w:before="120" w:after="0" w:line="240" w:lineRule="auto"/>
      <w:jc w:val="both"/>
    </w:pPr>
    <w:rPr>
      <w:rFonts w:ascii="Calibri" w:eastAsia="Calibri" w:hAnsi="Calibri" w:cs="Times New Roman"/>
      <w:color w:val="000000"/>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rPr>
        <w:rFonts w:ascii="Bell MT" w:eastAsia="Times New Roman" w:hAnsi="Bell 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ghtShading-Accent16">
    <w:name w:val="Light Shading - Accent 16"/>
    <w:basedOn w:val="TableNormal"/>
    <w:uiPriority w:val="60"/>
    <w:pPr>
      <w:spacing w:before="120" w:after="0" w:line="240" w:lineRule="auto"/>
      <w:jc w:val="both"/>
    </w:pPr>
    <w:rPr>
      <w:rFonts w:ascii="Calibri" w:eastAsia="Calibri" w:hAnsi="Calibri" w:cs="Times New Roman"/>
      <w:color w:val="365F91"/>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3">
    <w:name w:val="Medium Shading 1 - Accent 13"/>
    <w:basedOn w:val="TableNormal"/>
    <w:uiPriority w:val="63"/>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SubtleEmphasis">
    <w:name w:val="Subtle Emphasis"/>
    <w:uiPriority w:val="19"/>
    <w:qFormat/>
    <w:rPr>
      <w:i/>
      <w:iCs/>
      <w:color w:val="808080"/>
    </w:rPr>
  </w:style>
  <w:style w:type="table" w:customStyle="1" w:styleId="TableGrid1">
    <w:name w:val="Table Grid1"/>
    <w:basedOn w:val="TableNormal"/>
    <w:next w:val="TableGrid"/>
    <w:uiPriority w:val="59"/>
    <w:pPr>
      <w:spacing w:before="120" w:after="0" w:line="240" w:lineRule="auto"/>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abrajanje">
    <w:name w:val="Nabrajanje"/>
    <w:uiPriority w:val="99"/>
    <w:pPr>
      <w:numPr>
        <w:numId w:val="2"/>
      </w:numPr>
    </w:pPr>
  </w:style>
  <w:style w:type="table" w:customStyle="1" w:styleId="LightShading-Accent111">
    <w:name w:val="Light Shading - Accent 111"/>
    <w:basedOn w:val="TableNormal"/>
    <w:uiPriority w:val="60"/>
    <w:pPr>
      <w:spacing w:before="120" w:after="0" w:line="240" w:lineRule="auto"/>
      <w:jc w:val="both"/>
    </w:pPr>
    <w:rPr>
      <w:rFonts w:ascii="Calibri" w:eastAsia="Calibri" w:hAnsi="Calibri" w:cs="Times New Roman"/>
      <w:color w:val="365F91"/>
      <w:kern w:val="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2">
    <w:name w:val="Light Shading - Accent 112"/>
    <w:basedOn w:val="TableNormal"/>
    <w:uiPriority w:val="60"/>
    <w:pPr>
      <w:spacing w:before="120" w:after="0" w:line="240" w:lineRule="auto"/>
      <w:jc w:val="both"/>
    </w:pPr>
    <w:rPr>
      <w:rFonts w:ascii="Calibri" w:eastAsia="Calibri" w:hAnsi="Calibri" w:cs="Times New Roman"/>
      <w:color w:val="365F91"/>
      <w:kern w:val="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1">
    <w:name w:val="Table Grid11"/>
    <w:basedOn w:val="TableNormal"/>
    <w:next w:val="TableGrid"/>
    <w:pPr>
      <w:spacing w:before="120" w:after="0" w:line="240" w:lineRule="auto"/>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8">
    <w:name w:val="Light Shading - Accent 18"/>
    <w:basedOn w:val="TableNormal"/>
    <w:uiPriority w:val="60"/>
    <w:pPr>
      <w:spacing w:before="120" w:after="0" w:line="240" w:lineRule="auto"/>
      <w:jc w:val="both"/>
    </w:pPr>
    <w:rPr>
      <w:rFonts w:ascii="Calibri" w:eastAsia="Calibri" w:hAnsi="Calibri" w:cs="Times New Roman"/>
      <w:color w:val="365F91"/>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0">
    <w:name w:val="_Style 10"/>
    <w:basedOn w:val="Normal"/>
    <w:pPr>
      <w:spacing w:before="120" w:line="240" w:lineRule="exact"/>
      <w:jc w:val="both"/>
    </w:pPr>
    <w:rPr>
      <w:rFonts w:ascii="Times New Roman" w:eastAsia="Times New Roman" w:hAnsi="Times New Roman" w:cs="Times New Roman"/>
      <w:kern w:val="0"/>
      <w:sz w:val="24"/>
      <w:szCs w:val="24"/>
      <w:lang w:val="en-US"/>
      <w14:ligatures w14:val="none"/>
    </w:rPr>
  </w:style>
  <w:style w:type="numbering" w:customStyle="1" w:styleId="NoList1">
    <w:name w:val="No List1"/>
    <w:next w:val="NoList"/>
    <w:uiPriority w:val="99"/>
    <w:semiHidden/>
    <w:unhideWhenUsed/>
  </w:style>
  <w:style w:type="table" w:customStyle="1" w:styleId="TableGrid2">
    <w:name w:val="Table Grid2"/>
    <w:basedOn w:val="TableNormal"/>
    <w:next w:val="TableGrid"/>
    <w:uiPriority w:val="59"/>
    <w:pPr>
      <w:spacing w:before="120" w:after="0" w:line="240" w:lineRule="auto"/>
      <w:jc w:val="both"/>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before="120" w:after="0" w:line="240" w:lineRule="auto"/>
      <w:jc w:val="both"/>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pPr>
      <w:spacing w:before="120" w:after="0" w:line="240" w:lineRule="auto"/>
      <w:jc w:val="both"/>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uiPriority w:val="63"/>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List1-Accent112">
    <w:name w:val="Medium List 1 - Accent 112"/>
    <w:basedOn w:val="TableNormal"/>
    <w:uiPriority w:val="65"/>
    <w:pPr>
      <w:spacing w:before="120" w:after="0" w:line="240" w:lineRule="auto"/>
      <w:jc w:val="both"/>
    </w:pPr>
    <w:rPr>
      <w:rFonts w:ascii="Calibri" w:eastAsia="Calibri" w:hAnsi="Calibri" w:cs="Times New Roman"/>
      <w:color w:val="000000"/>
      <w:kern w:val="0"/>
      <w:sz w:val="20"/>
      <w:szCs w:val="20"/>
      <w:lang w:val="en-US"/>
      <w14:ligatures w14:val="none"/>
    </w:rPr>
    <w:tblPr>
      <w:tblStyleRowBandSize w:val="1"/>
      <w:tblStyleColBandSize w:val="1"/>
      <w:tblBorders>
        <w:top w:val="single" w:sz="8" w:space="0" w:color="4F81BD"/>
        <w:bottom w:val="single" w:sz="8" w:space="0" w:color="4F81BD"/>
      </w:tblBorders>
    </w:tblPr>
    <w:tblStylePr w:type="firstRow">
      <w:rPr>
        <w:rFonts w:ascii="Bell MT" w:eastAsia="Times New Roman" w:hAnsi="Bell M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TableGrid3">
    <w:name w:val="Table Grid3"/>
    <w:basedOn w:val="TableNormal"/>
    <w:next w:val="TableGrid"/>
    <w:uiPriority w:val="59"/>
    <w:pPr>
      <w:spacing w:before="120" w:after="0" w:line="240" w:lineRule="auto"/>
      <w:jc w:val="both"/>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style>
  <w:style w:type="table" w:customStyle="1" w:styleId="TableGrid4">
    <w:name w:val="Table Grid4"/>
    <w:basedOn w:val="TableNormal"/>
    <w:next w:val="TableGrid"/>
    <w:uiPriority w:val="59"/>
    <w:pPr>
      <w:spacing w:before="120" w:after="0" w:line="240" w:lineRule="auto"/>
      <w:jc w:val="both"/>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1">
    <w:name w:val="Light Grid - Accent 111"/>
    <w:basedOn w:val="TableNormal"/>
    <w:uiPriority w:val="62"/>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ell MT" w:eastAsia="Times New Roman" w:hAnsi="Bell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ell MT" w:eastAsia="Times New Roman" w:hAnsi="Bell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ell MT" w:eastAsia="Times New Roman" w:hAnsi="Bell MT" w:cs="Times New Roman"/>
        <w:b/>
        <w:bCs/>
      </w:rPr>
    </w:tblStylePr>
    <w:tblStylePr w:type="lastCol">
      <w:rPr>
        <w:rFonts w:ascii="Bell MT" w:eastAsia="Times New Roman" w:hAnsi="Bell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
    <w:name w:val="st"/>
    <w:basedOn w:val="DefaultParagraphFont"/>
  </w:style>
  <w:style w:type="paragraph" w:customStyle="1" w:styleId="Normal2">
    <w:name w:val="Normal+2"/>
    <w:basedOn w:val="Normal"/>
    <w:next w:val="Normal"/>
    <w:uiPriority w:val="99"/>
    <w:pPr>
      <w:autoSpaceDE w:val="0"/>
      <w:autoSpaceDN w:val="0"/>
      <w:adjustRightInd w:val="0"/>
      <w:spacing w:before="120" w:after="0" w:line="240" w:lineRule="auto"/>
      <w:jc w:val="both"/>
    </w:pPr>
    <w:rPr>
      <w:rFonts w:ascii="Calibri" w:eastAsia="Calibri" w:hAnsi="Calibri" w:cs="Times New Roman"/>
      <w:kern w:val="0"/>
      <w:sz w:val="24"/>
      <w:szCs w:val="24"/>
      <w:lang w:val="en-US"/>
      <w14:ligatures w14:val="none"/>
    </w:rPr>
  </w:style>
  <w:style w:type="table" w:customStyle="1" w:styleId="TableGrid5">
    <w:name w:val="Table Grid5"/>
    <w:basedOn w:val="TableNormal"/>
    <w:next w:val="TableGrid"/>
    <w:uiPriority w:val="59"/>
    <w:pPr>
      <w:spacing w:before="120" w:after="0" w:line="240" w:lineRule="auto"/>
      <w:jc w:val="both"/>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pPr>
      <w:spacing w:after="0" w:line="240" w:lineRule="auto"/>
    </w:pPr>
    <w:rPr>
      <w:color w:val="0F4761" w:themeColor="accent1" w:themeShade="BF"/>
      <w:kern w:val="0"/>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pPr>
      <w:spacing w:after="0" w:line="240" w:lineRule="auto"/>
      <w:jc w:val="both"/>
    </w:pPr>
    <w:rPr>
      <w:rFonts w:ascii="Calibri" w:eastAsia="Calibri" w:hAnsi="Calibri" w:cs="Times New Roman"/>
      <w:color w:val="BF4E14" w:themeColor="accent2" w:themeShade="BF"/>
      <w:kern w:val="0"/>
      <w:sz w:val="20"/>
      <w:szCs w:val="20"/>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6">
    <w:name w:val="Light Shading Accent 6"/>
    <w:basedOn w:val="TableNormal"/>
    <w:uiPriority w:val="60"/>
    <w:pPr>
      <w:spacing w:after="0" w:line="240" w:lineRule="auto"/>
      <w:jc w:val="both"/>
    </w:pPr>
    <w:rPr>
      <w:rFonts w:ascii="Calibri" w:eastAsia="Calibri" w:hAnsi="Calibri" w:cs="Times New Roman"/>
      <w:color w:val="3A7C22" w:themeColor="accent6" w:themeShade="BF"/>
      <w:kern w:val="0"/>
      <w:sz w:val="20"/>
      <w:szCs w:val="20"/>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Shading-Accent4">
    <w:name w:val="Light Shading Accent 4"/>
    <w:basedOn w:val="TableNormal"/>
    <w:uiPriority w:val="60"/>
    <w:pPr>
      <w:spacing w:after="0" w:line="240" w:lineRule="auto"/>
      <w:jc w:val="both"/>
    </w:pPr>
    <w:rPr>
      <w:rFonts w:ascii="Calibri" w:eastAsia="Calibri" w:hAnsi="Calibri" w:cs="Times New Roman"/>
      <w:color w:val="0B769F" w:themeColor="accent4" w:themeShade="BF"/>
      <w:kern w:val="0"/>
      <w:sz w:val="20"/>
      <w:szCs w:val="20"/>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character" w:customStyle="1" w:styleId="FontStyle33">
    <w:name w:val="Font Style33"/>
    <w:rPr>
      <w:rFonts w:ascii="Times New Roman" w:hAnsi="Times New Roman"/>
      <w:color w:val="000000"/>
      <w:sz w:val="16"/>
    </w:rPr>
  </w:style>
  <w:style w:type="character" w:customStyle="1" w:styleId="FontStyle76">
    <w:name w:val="Font Style76"/>
    <w:uiPriority w:val="99"/>
    <w:rPr>
      <w:rFonts w:ascii="Arial" w:hAnsi="Arial"/>
      <w:color w:val="000000"/>
      <w:sz w:val="24"/>
    </w:rPr>
  </w:style>
  <w:style w:type="character" w:customStyle="1" w:styleId="FontStyle77">
    <w:name w:val="Font Style77"/>
    <w:uiPriority w:val="99"/>
    <w:rPr>
      <w:rFonts w:ascii="Arial" w:hAnsi="Arial"/>
      <w:color w:val="000000"/>
      <w:sz w:val="20"/>
    </w:rPr>
  </w:style>
  <w:style w:type="character" w:customStyle="1" w:styleId="strongemphasis">
    <w:name w:val="strongemphasis"/>
    <w:basedOn w:val="DefaultParagraphFont"/>
  </w:style>
  <w:style w:type="table" w:customStyle="1" w:styleId="TableGrid6">
    <w:name w:val="Table Grid6"/>
    <w:basedOn w:val="TableNormal"/>
    <w:next w:val="TableGrid"/>
    <w:uiPriority w:val="59"/>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lead">
    <w:name w:val="gmail-lead"/>
    <w:basedOn w:val="DefaultParagraphFont"/>
  </w:style>
  <w:style w:type="table" w:customStyle="1" w:styleId="TableGrid7">
    <w:name w:val="Table Grid7"/>
    <w:basedOn w:val="TableNormal"/>
    <w:next w:val="TableGrid"/>
    <w:uiPriority w:val="59"/>
    <w:pPr>
      <w:spacing w:after="0" w:line="240" w:lineRule="auto"/>
    </w:pPr>
    <w:rPr>
      <w:rFonts w:ascii="Calibri" w:eastAsia="Times New Roman"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style>
  <w:style w:type="table" w:styleId="ListTable2-Accent5">
    <w:name w:val="List Table 2 Accent 5"/>
    <w:basedOn w:val="TableNormal"/>
    <w:uiPriority w:val="47"/>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1">
    <w:name w:val="Grid Table 2 Accent 1"/>
    <w:basedOn w:val="TableNormal"/>
    <w:uiPriority w:val="47"/>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pPr>
      <w:spacing w:after="0" w:line="240" w:lineRule="auto"/>
    </w:pPr>
    <w:rPr>
      <w:rFonts w:ascii="Calibri" w:eastAsia="Calibri" w:hAnsi="Calibri" w:cs="Calibri"/>
      <w:kern w:val="0"/>
      <w:lang w:val="sr-Cyrl-BA" w:eastAsia="sr-Latn-BA"/>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3-Accent5">
    <w:name w:val="Grid Table 3 Accent 5"/>
    <w:basedOn w:val="TableNormal"/>
    <w:uiPriority w:val="48"/>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2-Accent5">
    <w:name w:val="Grid Table 2 Accent 5"/>
    <w:basedOn w:val="TableNormal"/>
    <w:uiPriority w:val="47"/>
    <w:pPr>
      <w:spacing w:before="120" w:after="0" w:line="240" w:lineRule="auto"/>
      <w:jc w:val="both"/>
    </w:pPr>
    <w:rPr>
      <w:rFonts w:ascii="Calibri" w:eastAsia="Calibri" w:hAnsi="Calibri" w:cs="Times New Roman"/>
      <w:kern w:val="0"/>
      <w:sz w:val="20"/>
      <w:szCs w:val="20"/>
      <w:lang w:val="en-U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FontStyle48">
    <w:name w:val="Font Style48"/>
    <w:rPr>
      <w:rFonts w:ascii="Times New Roman" w:hAnsi="Times New Roman" w:cs="Times New Roman"/>
      <w:sz w:val="16"/>
      <w:szCs w:val="16"/>
    </w:rPr>
  </w:style>
  <w:style w:type="character" w:customStyle="1" w:styleId="UnresolvedMention11">
    <w:name w:val="Unresolved Mention11"/>
    <w:basedOn w:val="DefaultParagraphFont"/>
    <w:uiPriority w:val="99"/>
    <w:semiHidden/>
    <w:unhideWhenUsed/>
    <w:rPr>
      <w:color w:val="605E5C"/>
      <w:shd w:val="clear" w:color="auto" w:fill="E1DFDD"/>
    </w:rPr>
  </w:style>
  <w:style w:type="character" w:customStyle="1" w:styleId="markedcontent">
    <w:name w:val="markedcontent"/>
    <w:basedOn w:val="DefaultParagraphFont"/>
  </w:style>
  <w:style w:type="table" w:customStyle="1" w:styleId="GridTable4-Accent31">
    <w:name w:val="Grid Table 4 - Accent 31"/>
    <w:basedOn w:val="TableNormal"/>
    <w:uiPriority w:val="49"/>
    <w:pPr>
      <w:spacing w:after="0" w:line="240" w:lineRule="auto"/>
    </w:pPr>
    <w:rPr>
      <w:rFonts w:asciiTheme="majorHAnsi" w:eastAsiaTheme="majorEastAsia" w:hAnsiTheme="majorHAnsi" w:cstheme="majorBidi"/>
      <w:kern w:val="0"/>
      <w:lang w:val="sr-Latn-BA"/>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11">
    <w:name w:val="Grid Table 4 - Accent 11"/>
    <w:basedOn w:val="TableNormal"/>
    <w:uiPriority w:val="49"/>
    <w:pPr>
      <w:spacing w:after="0" w:line="240" w:lineRule="auto"/>
    </w:pPr>
    <w:rPr>
      <w:rFonts w:ascii="Calibri" w:eastAsia="Calibri" w:hAnsi="Calibri" w:cs="Calibri"/>
      <w:kern w:val="0"/>
      <w:lang w:val="sr-Cyrl-BA" w:eastAsia="sr-Latn-BA"/>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BookTitle">
    <w:name w:val="Book Title"/>
    <w:basedOn w:val="DefaultParagraphFont"/>
    <w:uiPriority w:val="33"/>
    <w:qFormat/>
    <w:rPr>
      <w:b/>
      <w:bCs/>
      <w:i/>
      <w:iCs/>
      <w:spacing w:val="5"/>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sr-Cyrl-BA" w:eastAsia="sr-Latn-BA"/>
      <w14:ligatures w14:val="none"/>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kern w:val="0"/>
      <w:sz w:val="20"/>
      <w:szCs w:val="20"/>
      <w:lang w:val="sr-Cyrl-BA" w:eastAsia="sr-Latn-BA"/>
      <w14:ligatures w14:val="non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kern w:val="0"/>
      <w:sz w:val="24"/>
      <w:szCs w:val="24"/>
      <w:lang w:val="sr-Latn-BA" w:eastAsia="sr-Latn-BA"/>
      <w14:ligatures w14:val="none"/>
    </w:rPr>
  </w:style>
  <w:style w:type="paragraph" w:customStyle="1" w:styleId="xl80">
    <w:name w:val="xl80"/>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right"/>
      <w:textAlignment w:val="center"/>
    </w:pPr>
    <w:rPr>
      <w:rFonts w:ascii="Calibri" w:eastAsia="Times New Roman" w:hAnsi="Calibri" w:cs="Calibri"/>
      <w:kern w:val="0"/>
      <w:sz w:val="18"/>
      <w:szCs w:val="18"/>
      <w:lang w:val="sr-Latn-BA" w:eastAsia="sr-Latn-BA"/>
      <w14:ligatures w14:val="none"/>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Calibri" w:eastAsia="Times New Roman" w:hAnsi="Calibri" w:cs="Calibri"/>
      <w:kern w:val="0"/>
      <w:sz w:val="18"/>
      <w:szCs w:val="18"/>
      <w:lang w:val="sr-Latn-BA" w:eastAsia="sr-Latn-BA"/>
      <w14:ligatures w14:val="none"/>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Calibri" w:eastAsia="Times New Roman" w:hAnsi="Calibri" w:cs="Calibri"/>
      <w:b/>
      <w:bCs/>
      <w:kern w:val="0"/>
      <w:sz w:val="18"/>
      <w:szCs w:val="18"/>
      <w:lang w:val="sr-Latn-BA" w:eastAsia="sr-Latn-BA"/>
      <w14:ligatures w14:val="none"/>
    </w:rPr>
  </w:style>
  <w:style w:type="paragraph" w:customStyle="1" w:styleId="xl83">
    <w:name w:val="xl83"/>
    <w:basedOn w:val="Normal"/>
    <w:pPr>
      <w:pBdr>
        <w:top w:val="single" w:sz="8" w:space="0" w:color="000000"/>
        <w:left w:val="single" w:sz="8" w:space="0" w:color="000000"/>
        <w:right w:val="single" w:sz="8" w:space="0" w:color="000000"/>
      </w:pBdr>
      <w:shd w:val="clear" w:color="C6D9F1" w:fill="C6D9F1"/>
      <w:spacing w:before="100" w:beforeAutospacing="1" w:after="100" w:afterAutospacing="1" w:line="240" w:lineRule="auto"/>
      <w:jc w:val="center"/>
      <w:textAlignment w:val="center"/>
    </w:pPr>
    <w:rPr>
      <w:rFonts w:ascii="Calibri" w:eastAsia="Times New Roman" w:hAnsi="Calibri" w:cs="Calibri"/>
      <w:b/>
      <w:bCs/>
      <w:kern w:val="0"/>
      <w:sz w:val="24"/>
      <w:szCs w:val="24"/>
      <w:lang w:val="sr-Latn-BA" w:eastAsia="sr-Latn-BA"/>
      <w14:ligatures w14:val="none"/>
    </w:rPr>
  </w:style>
  <w:style w:type="paragraph" w:customStyle="1" w:styleId="xl84">
    <w:name w:val="xl84"/>
    <w:basedOn w:val="Normal"/>
    <w:pPr>
      <w:pBdr>
        <w:top w:val="single" w:sz="8" w:space="0" w:color="000000"/>
        <w:left w:val="single" w:sz="8" w:space="0" w:color="000000"/>
        <w:bottom w:val="single" w:sz="8" w:space="0" w:color="000000"/>
      </w:pBdr>
      <w:shd w:val="clear" w:color="C6D9F1" w:fill="C6D9F1"/>
      <w:spacing w:before="100" w:beforeAutospacing="1" w:after="100" w:afterAutospacing="1" w:line="240" w:lineRule="auto"/>
      <w:jc w:val="center"/>
      <w:textAlignment w:val="center"/>
    </w:pPr>
    <w:rPr>
      <w:rFonts w:ascii="Calibri" w:eastAsia="Times New Roman" w:hAnsi="Calibri" w:cs="Calibri"/>
      <w:b/>
      <w:bCs/>
      <w:kern w:val="0"/>
      <w:sz w:val="20"/>
      <w:szCs w:val="20"/>
      <w:lang w:val="sr-Latn-BA" w:eastAsia="sr-Latn-BA"/>
      <w14:ligatures w14:val="none"/>
    </w:rPr>
  </w:style>
  <w:style w:type="paragraph" w:customStyle="1" w:styleId="xl85">
    <w:name w:val="xl85"/>
    <w:basedOn w:val="Normal"/>
    <w:pPr>
      <w:pBdr>
        <w:top w:val="single" w:sz="8" w:space="0" w:color="000000"/>
        <w:bottom w:val="single" w:sz="8" w:space="0" w:color="000000"/>
      </w:pBdr>
      <w:spacing w:before="100" w:beforeAutospacing="1" w:after="100" w:afterAutospacing="1" w:line="240" w:lineRule="auto"/>
    </w:pPr>
    <w:rPr>
      <w:rFonts w:ascii="Times New Roman" w:eastAsia="Times New Roman" w:hAnsi="Times New Roman" w:cs="Times New Roman"/>
      <w:kern w:val="0"/>
      <w:sz w:val="24"/>
      <w:szCs w:val="24"/>
      <w:lang w:val="sr-Latn-BA" w:eastAsia="sr-Latn-BA"/>
      <w14:ligatures w14:val="none"/>
    </w:rPr>
  </w:style>
  <w:style w:type="paragraph" w:customStyle="1" w:styleId="xl86">
    <w:name w:val="xl86"/>
    <w:basedOn w:val="Normal"/>
    <w:pPr>
      <w:pBdr>
        <w:top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kern w:val="0"/>
      <w:sz w:val="24"/>
      <w:szCs w:val="24"/>
      <w:lang w:val="sr-Latn-BA" w:eastAsia="sr-Latn-BA"/>
      <w14:ligatures w14:val="none"/>
    </w:rPr>
  </w:style>
  <w:style w:type="paragraph" w:customStyle="1" w:styleId="xl87">
    <w:name w:val="xl87"/>
    <w:basedOn w:val="Normal"/>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kern w:val="0"/>
      <w:sz w:val="24"/>
      <w:szCs w:val="24"/>
      <w:lang w:val="sr-Latn-BA" w:eastAsia="sr-Latn-BA"/>
      <w14:ligatures w14:val="none"/>
    </w:rPr>
  </w:style>
  <w:style w:type="table" w:customStyle="1" w:styleId="GridTable4-Accent51">
    <w:name w:val="Grid Table 4 - Accent 51"/>
    <w:basedOn w:val="TableNormal"/>
    <w:uiPriority w:val="49"/>
    <w:pPr>
      <w:spacing w:after="0" w:line="240" w:lineRule="auto"/>
    </w:pPr>
    <w:rPr>
      <w:kern w:val="0"/>
      <w:lang w:val="sr-Latn-BA"/>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pPr>
      <w:widowControl w:val="0"/>
      <w:autoSpaceDE w:val="0"/>
      <w:autoSpaceDN w:val="0"/>
      <w:spacing w:after="0" w:line="240" w:lineRule="auto"/>
      <w:jc w:val="right"/>
    </w:pPr>
    <w:rPr>
      <w:rFonts w:ascii="Calibri" w:eastAsia="Calibri" w:hAnsi="Calibri" w:cs="Calibri"/>
      <w:kern w:val="0"/>
      <w:lang w:val="en-US"/>
      <w14:ligatures w14:val="none"/>
    </w:rPr>
  </w:style>
  <w:style w:type="character" w:customStyle="1" w:styleId="tlid-translation">
    <w:name w:val="tlid-translation"/>
    <w:basedOn w:val="DefaultParagraphFont"/>
  </w:style>
  <w:style w:type="numbering" w:customStyle="1" w:styleId="NoList2">
    <w:name w:val="No List2"/>
    <w:next w:val="NoList"/>
    <w:uiPriority w:val="99"/>
    <w:semiHidden/>
    <w:unhideWhenUsed/>
  </w:style>
  <w:style w:type="character" w:styleId="PlaceholderText">
    <w:name w:val="Placeholder Text"/>
    <w:basedOn w:val="DefaultParagraphFont"/>
    <w:uiPriority w:val="99"/>
    <w:semiHidden/>
    <w:rPr>
      <w:color w:val="666666"/>
    </w:rPr>
  </w:style>
  <w:style w:type="paragraph" w:customStyle="1" w:styleId="TABELE">
    <w:name w:val="TABELE"/>
    <w:basedOn w:val="Normal"/>
    <w:qFormat/>
    <w:pPr>
      <w:spacing w:before="60" w:after="60" w:line="200" w:lineRule="exact"/>
      <w:ind w:left="340" w:right="340"/>
      <w:jc w:val="center"/>
    </w:pPr>
    <w:rPr>
      <w:rFonts w:ascii="Calibri" w:eastAsia="Calibri" w:hAnsi="Calibri" w:cs="Times New Roman"/>
      <w:bCs/>
      <w:i/>
      <w:kern w:val="0"/>
      <w:szCs w:val="18"/>
      <w:lang w:val="en-US"/>
      <w14:ligatures w14:val="none"/>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rinthtml">
    <w:name w:val="print_html"/>
    <w:basedOn w:val="DefaultParagraphFont"/>
  </w:style>
  <w:style w:type="table" w:styleId="GridTable5Dark-Accent6">
    <w:name w:val="Grid Table 5 Dark Accent 6"/>
    <w:basedOn w:val="TableNormal"/>
    <w:uiPriority w:val="50"/>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Pr>
      <w:rFonts w:ascii="Segoe UI" w:hAnsi="Segoe UI" w:cs="Segoe UI" w:hint="default"/>
      <w:sz w:val="18"/>
      <w:szCs w:val="18"/>
    </w:rPr>
  </w:style>
  <w:style w:type="table" w:styleId="GridTable5Dark-Accent1">
    <w:name w:val="Grid Table 5 Dark Accent 1"/>
    <w:basedOn w:val="TableNormal"/>
    <w:uiPriority w:val="50"/>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5">
    <w:name w:val="Grid Table 5 Dark Accent 5"/>
    <w:basedOn w:val="TableNormal"/>
    <w:uiPriority w:val="50"/>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TableofFigures">
    <w:name w:val="table of figures"/>
    <w:basedOn w:val="Normal"/>
    <w:next w:val="Normal"/>
    <w:uiPriority w:val="99"/>
    <w:unhideWhenUsed/>
    <w:pPr>
      <w:spacing w:after="0"/>
    </w:pPr>
  </w:style>
  <w:style w:type="character" w:customStyle="1" w:styleId="fontstyle01">
    <w:name w:val="fontstyle01"/>
    <w:basedOn w:val="DefaultParagraphFont"/>
    <w:rPr>
      <w:rFonts w:ascii="Arial" w:hAnsi="Arial" w:cs="Arial" w:hint="default"/>
      <w:b w:val="0"/>
      <w:bCs w:val="0"/>
      <w:i w:val="0"/>
      <w:iCs w:val="0"/>
      <w:color w:val="000000"/>
      <w:sz w:val="22"/>
      <w:szCs w:val="22"/>
    </w:rPr>
  </w:style>
  <w:style w:type="character" w:customStyle="1" w:styleId="fontstyle21">
    <w:name w:val="fontstyle21"/>
    <w:basedOn w:val="DefaultParagraphFont"/>
    <w:rPr>
      <w:rFonts w:ascii="ArialMT" w:hAnsi="ArialMT" w:hint="default"/>
      <w:b w:val="0"/>
      <w:bCs w:val="0"/>
      <w:i w:val="0"/>
      <w:iCs w:val="0"/>
      <w:color w:val="000000"/>
      <w:sz w:val="22"/>
      <w:szCs w:val="22"/>
    </w:rPr>
  </w:style>
  <w:style w:type="table" w:customStyle="1" w:styleId="GridTable5Dark-Accent61">
    <w:name w:val="Grid Table 5 Dark - Accent 61"/>
    <w:basedOn w:val="TableNormal"/>
    <w:next w:val="GridTable5Dark-Accent6"/>
    <w:uiPriority w:val="50"/>
    <w:pPr>
      <w:spacing w:after="0" w:line="240" w:lineRule="auto"/>
    </w:pPr>
    <w:rPr>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customStyle="1" w:styleId="BVIfnrZchnCharZchnCharCharCharChar">
    <w:name w:val="BVI fnr Zchn Char Zchn Char Char Char Char"/>
    <w:aliases w:val=" BVI fnr Car Car Zchn Char Zchn Char Char Char Char,BVI fnr Car Zchn Char Zchn Char Char Char Char,BVI fnr Car Car Zchn Char Zchn Char Char Char Char"/>
    <w:basedOn w:val="Normal"/>
    <w:uiPriority w:val="99"/>
    <w:pPr>
      <w:spacing w:line="240" w:lineRule="exact"/>
    </w:pPr>
    <w:rPr>
      <w:vertAlign w:val="superscript"/>
    </w:rPr>
  </w:style>
  <w:style w:type="numbering" w:customStyle="1" w:styleId="NoList3">
    <w:name w:val="No List3"/>
    <w:next w:val="NoList"/>
    <w:uiPriority w:val="99"/>
    <w:semiHidden/>
    <w:unhideWhenUsed/>
  </w:style>
  <w:style w:type="character" w:customStyle="1" w:styleId="y2iqfc">
    <w:name w:val="y2iqfc"/>
    <w:basedOn w:val="DefaultParagraphFont"/>
  </w:style>
  <w:style w:type="table" w:customStyle="1" w:styleId="TableGrid8">
    <w:name w:val="Table Grid8"/>
    <w:basedOn w:val="TableNormal"/>
    <w:next w:val="TableGrid"/>
    <w:uiPriority w:val="39"/>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kern w:val="0"/>
      <w:sz w:val="24"/>
      <w:szCs w:val="24"/>
      <w:lang w:val="sr-Latn-CS" w:eastAsia="sr-Latn-CS"/>
      <w14:ligatures w14:val="none"/>
    </w:rPr>
  </w:style>
  <w:style w:type="character" w:customStyle="1" w:styleId="mw-headline">
    <w:name w:val="mw-headline"/>
    <w:basedOn w:val="DefaultParagraphFont"/>
  </w:style>
  <w:style w:type="numbering" w:customStyle="1" w:styleId="NoList12">
    <w:name w:val="No List12"/>
    <w:next w:val="NoList"/>
    <w:uiPriority w:val="99"/>
    <w:semiHidden/>
    <w:unhideWhenUsed/>
  </w:style>
  <w:style w:type="table" w:customStyle="1" w:styleId="TableGridLight1">
    <w:name w:val="Table Grid Light1"/>
    <w:basedOn w:val="TableNormal"/>
    <w:next w:val="TableGridLight"/>
    <w:uiPriority w:val="40"/>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kern w:val="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pPr>
      <w:numPr>
        <w:numId w:val="4"/>
      </w:numPr>
    </w:p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9">
    <w:name w:val="Table Grid9"/>
    <w:basedOn w:val="TableNormal"/>
    <w:next w:val="TableGrid"/>
    <w:uiPriority w:val="39"/>
    <w:pPr>
      <w:spacing w:after="0" w:line="240" w:lineRule="auto"/>
    </w:pPr>
    <w:rPr>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Pr>
      <w:color w:val="605E5C"/>
      <w:shd w:val="clear" w:color="auto" w:fill="E1DFDD"/>
    </w:rPr>
  </w:style>
  <w:style w:type="table" w:customStyle="1" w:styleId="TableGrid10">
    <w:name w:val="Table Grid10"/>
    <w:basedOn w:val="TableNormal"/>
    <w:next w:val="TableGrid"/>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5708">
      <w:bodyDiv w:val="1"/>
      <w:marLeft w:val="0"/>
      <w:marRight w:val="0"/>
      <w:marTop w:val="0"/>
      <w:marBottom w:val="0"/>
      <w:divBdr>
        <w:top w:val="none" w:sz="0" w:space="0" w:color="auto"/>
        <w:left w:val="none" w:sz="0" w:space="0" w:color="auto"/>
        <w:bottom w:val="none" w:sz="0" w:space="0" w:color="auto"/>
        <w:right w:val="none" w:sz="0" w:space="0" w:color="auto"/>
      </w:divBdr>
    </w:div>
    <w:div w:id="55865119">
      <w:bodyDiv w:val="1"/>
      <w:marLeft w:val="0"/>
      <w:marRight w:val="0"/>
      <w:marTop w:val="0"/>
      <w:marBottom w:val="0"/>
      <w:divBdr>
        <w:top w:val="none" w:sz="0" w:space="0" w:color="auto"/>
        <w:left w:val="none" w:sz="0" w:space="0" w:color="auto"/>
        <w:bottom w:val="none" w:sz="0" w:space="0" w:color="auto"/>
        <w:right w:val="none" w:sz="0" w:space="0" w:color="auto"/>
      </w:divBdr>
    </w:div>
    <w:div w:id="90203322">
      <w:bodyDiv w:val="1"/>
      <w:marLeft w:val="0"/>
      <w:marRight w:val="0"/>
      <w:marTop w:val="0"/>
      <w:marBottom w:val="0"/>
      <w:divBdr>
        <w:top w:val="none" w:sz="0" w:space="0" w:color="auto"/>
        <w:left w:val="none" w:sz="0" w:space="0" w:color="auto"/>
        <w:bottom w:val="none" w:sz="0" w:space="0" w:color="auto"/>
        <w:right w:val="none" w:sz="0" w:space="0" w:color="auto"/>
      </w:divBdr>
    </w:div>
    <w:div w:id="118227431">
      <w:bodyDiv w:val="1"/>
      <w:marLeft w:val="0"/>
      <w:marRight w:val="0"/>
      <w:marTop w:val="0"/>
      <w:marBottom w:val="0"/>
      <w:divBdr>
        <w:top w:val="none" w:sz="0" w:space="0" w:color="auto"/>
        <w:left w:val="none" w:sz="0" w:space="0" w:color="auto"/>
        <w:bottom w:val="none" w:sz="0" w:space="0" w:color="auto"/>
        <w:right w:val="none" w:sz="0" w:space="0" w:color="auto"/>
      </w:divBdr>
    </w:div>
    <w:div w:id="187717313">
      <w:bodyDiv w:val="1"/>
      <w:marLeft w:val="0"/>
      <w:marRight w:val="0"/>
      <w:marTop w:val="0"/>
      <w:marBottom w:val="0"/>
      <w:divBdr>
        <w:top w:val="none" w:sz="0" w:space="0" w:color="auto"/>
        <w:left w:val="none" w:sz="0" w:space="0" w:color="auto"/>
        <w:bottom w:val="none" w:sz="0" w:space="0" w:color="auto"/>
        <w:right w:val="none" w:sz="0" w:space="0" w:color="auto"/>
      </w:divBdr>
    </w:div>
    <w:div w:id="397477388">
      <w:bodyDiv w:val="1"/>
      <w:marLeft w:val="0"/>
      <w:marRight w:val="0"/>
      <w:marTop w:val="0"/>
      <w:marBottom w:val="0"/>
      <w:divBdr>
        <w:top w:val="none" w:sz="0" w:space="0" w:color="auto"/>
        <w:left w:val="none" w:sz="0" w:space="0" w:color="auto"/>
        <w:bottom w:val="none" w:sz="0" w:space="0" w:color="auto"/>
        <w:right w:val="none" w:sz="0" w:space="0" w:color="auto"/>
      </w:divBdr>
    </w:div>
    <w:div w:id="505944267">
      <w:bodyDiv w:val="1"/>
      <w:marLeft w:val="0"/>
      <w:marRight w:val="0"/>
      <w:marTop w:val="0"/>
      <w:marBottom w:val="0"/>
      <w:divBdr>
        <w:top w:val="none" w:sz="0" w:space="0" w:color="auto"/>
        <w:left w:val="none" w:sz="0" w:space="0" w:color="auto"/>
        <w:bottom w:val="none" w:sz="0" w:space="0" w:color="auto"/>
        <w:right w:val="none" w:sz="0" w:space="0" w:color="auto"/>
      </w:divBdr>
      <w:divsChild>
        <w:div w:id="243685633">
          <w:marLeft w:val="360"/>
          <w:marRight w:val="0"/>
          <w:marTop w:val="200"/>
          <w:marBottom w:val="0"/>
          <w:divBdr>
            <w:top w:val="none" w:sz="0" w:space="0" w:color="auto"/>
            <w:left w:val="none" w:sz="0" w:space="0" w:color="auto"/>
            <w:bottom w:val="none" w:sz="0" w:space="0" w:color="auto"/>
            <w:right w:val="none" w:sz="0" w:space="0" w:color="auto"/>
          </w:divBdr>
        </w:div>
        <w:div w:id="262954263">
          <w:marLeft w:val="360"/>
          <w:marRight w:val="0"/>
          <w:marTop w:val="200"/>
          <w:marBottom w:val="0"/>
          <w:divBdr>
            <w:top w:val="none" w:sz="0" w:space="0" w:color="auto"/>
            <w:left w:val="none" w:sz="0" w:space="0" w:color="auto"/>
            <w:bottom w:val="none" w:sz="0" w:space="0" w:color="auto"/>
            <w:right w:val="none" w:sz="0" w:space="0" w:color="auto"/>
          </w:divBdr>
        </w:div>
        <w:div w:id="422993647">
          <w:marLeft w:val="360"/>
          <w:marRight w:val="0"/>
          <w:marTop w:val="200"/>
          <w:marBottom w:val="0"/>
          <w:divBdr>
            <w:top w:val="none" w:sz="0" w:space="0" w:color="auto"/>
            <w:left w:val="none" w:sz="0" w:space="0" w:color="auto"/>
            <w:bottom w:val="none" w:sz="0" w:space="0" w:color="auto"/>
            <w:right w:val="none" w:sz="0" w:space="0" w:color="auto"/>
          </w:divBdr>
        </w:div>
        <w:div w:id="472796571">
          <w:marLeft w:val="360"/>
          <w:marRight w:val="0"/>
          <w:marTop w:val="200"/>
          <w:marBottom w:val="0"/>
          <w:divBdr>
            <w:top w:val="none" w:sz="0" w:space="0" w:color="auto"/>
            <w:left w:val="none" w:sz="0" w:space="0" w:color="auto"/>
            <w:bottom w:val="none" w:sz="0" w:space="0" w:color="auto"/>
            <w:right w:val="none" w:sz="0" w:space="0" w:color="auto"/>
          </w:divBdr>
        </w:div>
        <w:div w:id="527763420">
          <w:marLeft w:val="360"/>
          <w:marRight w:val="0"/>
          <w:marTop w:val="200"/>
          <w:marBottom w:val="0"/>
          <w:divBdr>
            <w:top w:val="none" w:sz="0" w:space="0" w:color="auto"/>
            <w:left w:val="none" w:sz="0" w:space="0" w:color="auto"/>
            <w:bottom w:val="none" w:sz="0" w:space="0" w:color="auto"/>
            <w:right w:val="none" w:sz="0" w:space="0" w:color="auto"/>
          </w:divBdr>
        </w:div>
        <w:div w:id="1059940510">
          <w:marLeft w:val="360"/>
          <w:marRight w:val="0"/>
          <w:marTop w:val="200"/>
          <w:marBottom w:val="0"/>
          <w:divBdr>
            <w:top w:val="none" w:sz="0" w:space="0" w:color="auto"/>
            <w:left w:val="none" w:sz="0" w:space="0" w:color="auto"/>
            <w:bottom w:val="none" w:sz="0" w:space="0" w:color="auto"/>
            <w:right w:val="none" w:sz="0" w:space="0" w:color="auto"/>
          </w:divBdr>
        </w:div>
        <w:div w:id="1106462994">
          <w:marLeft w:val="360"/>
          <w:marRight w:val="0"/>
          <w:marTop w:val="200"/>
          <w:marBottom w:val="0"/>
          <w:divBdr>
            <w:top w:val="none" w:sz="0" w:space="0" w:color="auto"/>
            <w:left w:val="none" w:sz="0" w:space="0" w:color="auto"/>
            <w:bottom w:val="none" w:sz="0" w:space="0" w:color="auto"/>
            <w:right w:val="none" w:sz="0" w:space="0" w:color="auto"/>
          </w:divBdr>
        </w:div>
        <w:div w:id="1145465016">
          <w:marLeft w:val="360"/>
          <w:marRight w:val="0"/>
          <w:marTop w:val="200"/>
          <w:marBottom w:val="0"/>
          <w:divBdr>
            <w:top w:val="none" w:sz="0" w:space="0" w:color="auto"/>
            <w:left w:val="none" w:sz="0" w:space="0" w:color="auto"/>
            <w:bottom w:val="none" w:sz="0" w:space="0" w:color="auto"/>
            <w:right w:val="none" w:sz="0" w:space="0" w:color="auto"/>
          </w:divBdr>
        </w:div>
        <w:div w:id="1204172089">
          <w:marLeft w:val="360"/>
          <w:marRight w:val="0"/>
          <w:marTop w:val="200"/>
          <w:marBottom w:val="0"/>
          <w:divBdr>
            <w:top w:val="none" w:sz="0" w:space="0" w:color="auto"/>
            <w:left w:val="none" w:sz="0" w:space="0" w:color="auto"/>
            <w:bottom w:val="none" w:sz="0" w:space="0" w:color="auto"/>
            <w:right w:val="none" w:sz="0" w:space="0" w:color="auto"/>
          </w:divBdr>
        </w:div>
        <w:div w:id="1263495275">
          <w:marLeft w:val="360"/>
          <w:marRight w:val="0"/>
          <w:marTop w:val="200"/>
          <w:marBottom w:val="0"/>
          <w:divBdr>
            <w:top w:val="none" w:sz="0" w:space="0" w:color="auto"/>
            <w:left w:val="none" w:sz="0" w:space="0" w:color="auto"/>
            <w:bottom w:val="none" w:sz="0" w:space="0" w:color="auto"/>
            <w:right w:val="none" w:sz="0" w:space="0" w:color="auto"/>
          </w:divBdr>
        </w:div>
        <w:div w:id="1403872532">
          <w:marLeft w:val="360"/>
          <w:marRight w:val="0"/>
          <w:marTop w:val="200"/>
          <w:marBottom w:val="0"/>
          <w:divBdr>
            <w:top w:val="none" w:sz="0" w:space="0" w:color="auto"/>
            <w:left w:val="none" w:sz="0" w:space="0" w:color="auto"/>
            <w:bottom w:val="none" w:sz="0" w:space="0" w:color="auto"/>
            <w:right w:val="none" w:sz="0" w:space="0" w:color="auto"/>
          </w:divBdr>
        </w:div>
        <w:div w:id="1560095941">
          <w:marLeft w:val="360"/>
          <w:marRight w:val="0"/>
          <w:marTop w:val="200"/>
          <w:marBottom w:val="0"/>
          <w:divBdr>
            <w:top w:val="none" w:sz="0" w:space="0" w:color="auto"/>
            <w:left w:val="none" w:sz="0" w:space="0" w:color="auto"/>
            <w:bottom w:val="none" w:sz="0" w:space="0" w:color="auto"/>
            <w:right w:val="none" w:sz="0" w:space="0" w:color="auto"/>
          </w:divBdr>
        </w:div>
        <w:div w:id="1688167512">
          <w:marLeft w:val="360"/>
          <w:marRight w:val="0"/>
          <w:marTop w:val="200"/>
          <w:marBottom w:val="0"/>
          <w:divBdr>
            <w:top w:val="none" w:sz="0" w:space="0" w:color="auto"/>
            <w:left w:val="none" w:sz="0" w:space="0" w:color="auto"/>
            <w:bottom w:val="none" w:sz="0" w:space="0" w:color="auto"/>
            <w:right w:val="none" w:sz="0" w:space="0" w:color="auto"/>
          </w:divBdr>
        </w:div>
        <w:div w:id="1767843779">
          <w:marLeft w:val="360"/>
          <w:marRight w:val="0"/>
          <w:marTop w:val="200"/>
          <w:marBottom w:val="0"/>
          <w:divBdr>
            <w:top w:val="none" w:sz="0" w:space="0" w:color="auto"/>
            <w:left w:val="none" w:sz="0" w:space="0" w:color="auto"/>
            <w:bottom w:val="none" w:sz="0" w:space="0" w:color="auto"/>
            <w:right w:val="none" w:sz="0" w:space="0" w:color="auto"/>
          </w:divBdr>
        </w:div>
      </w:divsChild>
    </w:div>
    <w:div w:id="554121151">
      <w:bodyDiv w:val="1"/>
      <w:marLeft w:val="0"/>
      <w:marRight w:val="0"/>
      <w:marTop w:val="0"/>
      <w:marBottom w:val="0"/>
      <w:divBdr>
        <w:top w:val="none" w:sz="0" w:space="0" w:color="auto"/>
        <w:left w:val="none" w:sz="0" w:space="0" w:color="auto"/>
        <w:bottom w:val="none" w:sz="0" w:space="0" w:color="auto"/>
        <w:right w:val="none" w:sz="0" w:space="0" w:color="auto"/>
      </w:divBdr>
      <w:divsChild>
        <w:div w:id="334041880">
          <w:marLeft w:val="360"/>
          <w:marRight w:val="0"/>
          <w:marTop w:val="200"/>
          <w:marBottom w:val="0"/>
          <w:divBdr>
            <w:top w:val="none" w:sz="0" w:space="0" w:color="auto"/>
            <w:left w:val="none" w:sz="0" w:space="0" w:color="auto"/>
            <w:bottom w:val="none" w:sz="0" w:space="0" w:color="auto"/>
            <w:right w:val="none" w:sz="0" w:space="0" w:color="auto"/>
          </w:divBdr>
        </w:div>
        <w:div w:id="477234926">
          <w:marLeft w:val="360"/>
          <w:marRight w:val="0"/>
          <w:marTop w:val="200"/>
          <w:marBottom w:val="0"/>
          <w:divBdr>
            <w:top w:val="none" w:sz="0" w:space="0" w:color="auto"/>
            <w:left w:val="none" w:sz="0" w:space="0" w:color="auto"/>
            <w:bottom w:val="none" w:sz="0" w:space="0" w:color="auto"/>
            <w:right w:val="none" w:sz="0" w:space="0" w:color="auto"/>
          </w:divBdr>
        </w:div>
        <w:div w:id="558446127">
          <w:marLeft w:val="360"/>
          <w:marRight w:val="0"/>
          <w:marTop w:val="200"/>
          <w:marBottom w:val="0"/>
          <w:divBdr>
            <w:top w:val="none" w:sz="0" w:space="0" w:color="auto"/>
            <w:left w:val="none" w:sz="0" w:space="0" w:color="auto"/>
            <w:bottom w:val="none" w:sz="0" w:space="0" w:color="auto"/>
            <w:right w:val="none" w:sz="0" w:space="0" w:color="auto"/>
          </w:divBdr>
        </w:div>
        <w:div w:id="584152739">
          <w:marLeft w:val="360"/>
          <w:marRight w:val="0"/>
          <w:marTop w:val="200"/>
          <w:marBottom w:val="0"/>
          <w:divBdr>
            <w:top w:val="none" w:sz="0" w:space="0" w:color="auto"/>
            <w:left w:val="none" w:sz="0" w:space="0" w:color="auto"/>
            <w:bottom w:val="none" w:sz="0" w:space="0" w:color="auto"/>
            <w:right w:val="none" w:sz="0" w:space="0" w:color="auto"/>
          </w:divBdr>
        </w:div>
        <w:div w:id="1147821697">
          <w:marLeft w:val="360"/>
          <w:marRight w:val="0"/>
          <w:marTop w:val="200"/>
          <w:marBottom w:val="0"/>
          <w:divBdr>
            <w:top w:val="none" w:sz="0" w:space="0" w:color="auto"/>
            <w:left w:val="none" w:sz="0" w:space="0" w:color="auto"/>
            <w:bottom w:val="none" w:sz="0" w:space="0" w:color="auto"/>
            <w:right w:val="none" w:sz="0" w:space="0" w:color="auto"/>
          </w:divBdr>
        </w:div>
        <w:div w:id="1373766655">
          <w:marLeft w:val="360"/>
          <w:marRight w:val="0"/>
          <w:marTop w:val="200"/>
          <w:marBottom w:val="0"/>
          <w:divBdr>
            <w:top w:val="none" w:sz="0" w:space="0" w:color="auto"/>
            <w:left w:val="none" w:sz="0" w:space="0" w:color="auto"/>
            <w:bottom w:val="none" w:sz="0" w:space="0" w:color="auto"/>
            <w:right w:val="none" w:sz="0" w:space="0" w:color="auto"/>
          </w:divBdr>
        </w:div>
        <w:div w:id="1422873631">
          <w:marLeft w:val="360"/>
          <w:marRight w:val="0"/>
          <w:marTop w:val="200"/>
          <w:marBottom w:val="0"/>
          <w:divBdr>
            <w:top w:val="none" w:sz="0" w:space="0" w:color="auto"/>
            <w:left w:val="none" w:sz="0" w:space="0" w:color="auto"/>
            <w:bottom w:val="none" w:sz="0" w:space="0" w:color="auto"/>
            <w:right w:val="none" w:sz="0" w:space="0" w:color="auto"/>
          </w:divBdr>
        </w:div>
        <w:div w:id="1484197990">
          <w:marLeft w:val="360"/>
          <w:marRight w:val="0"/>
          <w:marTop w:val="200"/>
          <w:marBottom w:val="0"/>
          <w:divBdr>
            <w:top w:val="none" w:sz="0" w:space="0" w:color="auto"/>
            <w:left w:val="none" w:sz="0" w:space="0" w:color="auto"/>
            <w:bottom w:val="none" w:sz="0" w:space="0" w:color="auto"/>
            <w:right w:val="none" w:sz="0" w:space="0" w:color="auto"/>
          </w:divBdr>
        </w:div>
        <w:div w:id="1507667709">
          <w:marLeft w:val="360"/>
          <w:marRight w:val="0"/>
          <w:marTop w:val="200"/>
          <w:marBottom w:val="0"/>
          <w:divBdr>
            <w:top w:val="none" w:sz="0" w:space="0" w:color="auto"/>
            <w:left w:val="none" w:sz="0" w:space="0" w:color="auto"/>
            <w:bottom w:val="none" w:sz="0" w:space="0" w:color="auto"/>
            <w:right w:val="none" w:sz="0" w:space="0" w:color="auto"/>
          </w:divBdr>
        </w:div>
        <w:div w:id="1630159051">
          <w:marLeft w:val="360"/>
          <w:marRight w:val="0"/>
          <w:marTop w:val="200"/>
          <w:marBottom w:val="0"/>
          <w:divBdr>
            <w:top w:val="none" w:sz="0" w:space="0" w:color="auto"/>
            <w:left w:val="none" w:sz="0" w:space="0" w:color="auto"/>
            <w:bottom w:val="none" w:sz="0" w:space="0" w:color="auto"/>
            <w:right w:val="none" w:sz="0" w:space="0" w:color="auto"/>
          </w:divBdr>
        </w:div>
        <w:div w:id="1676609077">
          <w:marLeft w:val="360"/>
          <w:marRight w:val="0"/>
          <w:marTop w:val="200"/>
          <w:marBottom w:val="0"/>
          <w:divBdr>
            <w:top w:val="none" w:sz="0" w:space="0" w:color="auto"/>
            <w:left w:val="none" w:sz="0" w:space="0" w:color="auto"/>
            <w:bottom w:val="none" w:sz="0" w:space="0" w:color="auto"/>
            <w:right w:val="none" w:sz="0" w:space="0" w:color="auto"/>
          </w:divBdr>
        </w:div>
        <w:div w:id="1741248415">
          <w:marLeft w:val="360"/>
          <w:marRight w:val="0"/>
          <w:marTop w:val="200"/>
          <w:marBottom w:val="0"/>
          <w:divBdr>
            <w:top w:val="none" w:sz="0" w:space="0" w:color="auto"/>
            <w:left w:val="none" w:sz="0" w:space="0" w:color="auto"/>
            <w:bottom w:val="none" w:sz="0" w:space="0" w:color="auto"/>
            <w:right w:val="none" w:sz="0" w:space="0" w:color="auto"/>
          </w:divBdr>
        </w:div>
        <w:div w:id="1872960517">
          <w:marLeft w:val="360"/>
          <w:marRight w:val="0"/>
          <w:marTop w:val="200"/>
          <w:marBottom w:val="0"/>
          <w:divBdr>
            <w:top w:val="none" w:sz="0" w:space="0" w:color="auto"/>
            <w:left w:val="none" w:sz="0" w:space="0" w:color="auto"/>
            <w:bottom w:val="none" w:sz="0" w:space="0" w:color="auto"/>
            <w:right w:val="none" w:sz="0" w:space="0" w:color="auto"/>
          </w:divBdr>
        </w:div>
        <w:div w:id="2058626182">
          <w:marLeft w:val="360"/>
          <w:marRight w:val="0"/>
          <w:marTop w:val="200"/>
          <w:marBottom w:val="0"/>
          <w:divBdr>
            <w:top w:val="none" w:sz="0" w:space="0" w:color="auto"/>
            <w:left w:val="none" w:sz="0" w:space="0" w:color="auto"/>
            <w:bottom w:val="none" w:sz="0" w:space="0" w:color="auto"/>
            <w:right w:val="none" w:sz="0" w:space="0" w:color="auto"/>
          </w:divBdr>
        </w:div>
      </w:divsChild>
    </w:div>
    <w:div w:id="635256364">
      <w:bodyDiv w:val="1"/>
      <w:marLeft w:val="0"/>
      <w:marRight w:val="0"/>
      <w:marTop w:val="0"/>
      <w:marBottom w:val="0"/>
      <w:divBdr>
        <w:top w:val="none" w:sz="0" w:space="0" w:color="auto"/>
        <w:left w:val="none" w:sz="0" w:space="0" w:color="auto"/>
        <w:bottom w:val="none" w:sz="0" w:space="0" w:color="auto"/>
        <w:right w:val="none" w:sz="0" w:space="0" w:color="auto"/>
      </w:divBdr>
    </w:div>
    <w:div w:id="685641949">
      <w:bodyDiv w:val="1"/>
      <w:marLeft w:val="0"/>
      <w:marRight w:val="0"/>
      <w:marTop w:val="0"/>
      <w:marBottom w:val="0"/>
      <w:divBdr>
        <w:top w:val="none" w:sz="0" w:space="0" w:color="auto"/>
        <w:left w:val="none" w:sz="0" w:space="0" w:color="auto"/>
        <w:bottom w:val="none" w:sz="0" w:space="0" w:color="auto"/>
        <w:right w:val="none" w:sz="0" w:space="0" w:color="auto"/>
      </w:divBdr>
    </w:div>
    <w:div w:id="701445699">
      <w:bodyDiv w:val="1"/>
      <w:marLeft w:val="0"/>
      <w:marRight w:val="0"/>
      <w:marTop w:val="0"/>
      <w:marBottom w:val="0"/>
      <w:divBdr>
        <w:top w:val="none" w:sz="0" w:space="0" w:color="auto"/>
        <w:left w:val="none" w:sz="0" w:space="0" w:color="auto"/>
        <w:bottom w:val="none" w:sz="0" w:space="0" w:color="auto"/>
        <w:right w:val="none" w:sz="0" w:space="0" w:color="auto"/>
      </w:divBdr>
    </w:div>
    <w:div w:id="715088835">
      <w:bodyDiv w:val="1"/>
      <w:marLeft w:val="0"/>
      <w:marRight w:val="0"/>
      <w:marTop w:val="0"/>
      <w:marBottom w:val="0"/>
      <w:divBdr>
        <w:top w:val="none" w:sz="0" w:space="0" w:color="auto"/>
        <w:left w:val="none" w:sz="0" w:space="0" w:color="auto"/>
        <w:bottom w:val="none" w:sz="0" w:space="0" w:color="auto"/>
        <w:right w:val="none" w:sz="0" w:space="0" w:color="auto"/>
      </w:divBdr>
    </w:div>
    <w:div w:id="810560158">
      <w:bodyDiv w:val="1"/>
      <w:marLeft w:val="0"/>
      <w:marRight w:val="0"/>
      <w:marTop w:val="0"/>
      <w:marBottom w:val="0"/>
      <w:divBdr>
        <w:top w:val="none" w:sz="0" w:space="0" w:color="auto"/>
        <w:left w:val="none" w:sz="0" w:space="0" w:color="auto"/>
        <w:bottom w:val="none" w:sz="0" w:space="0" w:color="auto"/>
        <w:right w:val="none" w:sz="0" w:space="0" w:color="auto"/>
      </w:divBdr>
    </w:div>
    <w:div w:id="822234749">
      <w:bodyDiv w:val="1"/>
      <w:marLeft w:val="0"/>
      <w:marRight w:val="0"/>
      <w:marTop w:val="0"/>
      <w:marBottom w:val="0"/>
      <w:divBdr>
        <w:top w:val="none" w:sz="0" w:space="0" w:color="auto"/>
        <w:left w:val="none" w:sz="0" w:space="0" w:color="auto"/>
        <w:bottom w:val="none" w:sz="0" w:space="0" w:color="auto"/>
        <w:right w:val="none" w:sz="0" w:space="0" w:color="auto"/>
      </w:divBdr>
    </w:div>
    <w:div w:id="860901230">
      <w:bodyDiv w:val="1"/>
      <w:marLeft w:val="0"/>
      <w:marRight w:val="0"/>
      <w:marTop w:val="0"/>
      <w:marBottom w:val="0"/>
      <w:divBdr>
        <w:top w:val="none" w:sz="0" w:space="0" w:color="auto"/>
        <w:left w:val="none" w:sz="0" w:space="0" w:color="auto"/>
        <w:bottom w:val="none" w:sz="0" w:space="0" w:color="auto"/>
        <w:right w:val="none" w:sz="0" w:space="0" w:color="auto"/>
      </w:divBdr>
    </w:div>
    <w:div w:id="924269536">
      <w:bodyDiv w:val="1"/>
      <w:marLeft w:val="0"/>
      <w:marRight w:val="0"/>
      <w:marTop w:val="0"/>
      <w:marBottom w:val="0"/>
      <w:divBdr>
        <w:top w:val="none" w:sz="0" w:space="0" w:color="auto"/>
        <w:left w:val="none" w:sz="0" w:space="0" w:color="auto"/>
        <w:bottom w:val="none" w:sz="0" w:space="0" w:color="auto"/>
        <w:right w:val="none" w:sz="0" w:space="0" w:color="auto"/>
      </w:divBdr>
    </w:div>
    <w:div w:id="927544400">
      <w:bodyDiv w:val="1"/>
      <w:marLeft w:val="0"/>
      <w:marRight w:val="0"/>
      <w:marTop w:val="0"/>
      <w:marBottom w:val="0"/>
      <w:divBdr>
        <w:top w:val="none" w:sz="0" w:space="0" w:color="auto"/>
        <w:left w:val="none" w:sz="0" w:space="0" w:color="auto"/>
        <w:bottom w:val="none" w:sz="0" w:space="0" w:color="auto"/>
        <w:right w:val="none" w:sz="0" w:space="0" w:color="auto"/>
      </w:divBdr>
      <w:divsChild>
        <w:div w:id="982544677">
          <w:marLeft w:val="0"/>
          <w:marRight w:val="0"/>
          <w:marTop w:val="0"/>
          <w:marBottom w:val="0"/>
          <w:divBdr>
            <w:top w:val="none" w:sz="0" w:space="0" w:color="auto"/>
            <w:left w:val="none" w:sz="0" w:space="0" w:color="auto"/>
            <w:bottom w:val="none" w:sz="0" w:space="0" w:color="auto"/>
            <w:right w:val="none" w:sz="0" w:space="0" w:color="auto"/>
          </w:divBdr>
        </w:div>
      </w:divsChild>
    </w:div>
    <w:div w:id="955872383">
      <w:bodyDiv w:val="1"/>
      <w:marLeft w:val="0"/>
      <w:marRight w:val="0"/>
      <w:marTop w:val="0"/>
      <w:marBottom w:val="0"/>
      <w:divBdr>
        <w:top w:val="none" w:sz="0" w:space="0" w:color="auto"/>
        <w:left w:val="none" w:sz="0" w:space="0" w:color="auto"/>
        <w:bottom w:val="none" w:sz="0" w:space="0" w:color="auto"/>
        <w:right w:val="none" w:sz="0" w:space="0" w:color="auto"/>
      </w:divBdr>
    </w:div>
    <w:div w:id="1052660364">
      <w:bodyDiv w:val="1"/>
      <w:marLeft w:val="0"/>
      <w:marRight w:val="0"/>
      <w:marTop w:val="0"/>
      <w:marBottom w:val="0"/>
      <w:divBdr>
        <w:top w:val="none" w:sz="0" w:space="0" w:color="auto"/>
        <w:left w:val="none" w:sz="0" w:space="0" w:color="auto"/>
        <w:bottom w:val="none" w:sz="0" w:space="0" w:color="auto"/>
        <w:right w:val="none" w:sz="0" w:space="0" w:color="auto"/>
      </w:divBdr>
    </w:div>
    <w:div w:id="1099645819">
      <w:bodyDiv w:val="1"/>
      <w:marLeft w:val="0"/>
      <w:marRight w:val="0"/>
      <w:marTop w:val="0"/>
      <w:marBottom w:val="0"/>
      <w:divBdr>
        <w:top w:val="none" w:sz="0" w:space="0" w:color="auto"/>
        <w:left w:val="none" w:sz="0" w:space="0" w:color="auto"/>
        <w:bottom w:val="none" w:sz="0" w:space="0" w:color="auto"/>
        <w:right w:val="none" w:sz="0" w:space="0" w:color="auto"/>
      </w:divBdr>
      <w:divsChild>
        <w:div w:id="4985428">
          <w:marLeft w:val="360"/>
          <w:marRight w:val="0"/>
          <w:marTop w:val="200"/>
          <w:marBottom w:val="0"/>
          <w:divBdr>
            <w:top w:val="none" w:sz="0" w:space="0" w:color="auto"/>
            <w:left w:val="none" w:sz="0" w:space="0" w:color="auto"/>
            <w:bottom w:val="none" w:sz="0" w:space="0" w:color="auto"/>
            <w:right w:val="none" w:sz="0" w:space="0" w:color="auto"/>
          </w:divBdr>
        </w:div>
        <w:div w:id="86462247">
          <w:marLeft w:val="360"/>
          <w:marRight w:val="0"/>
          <w:marTop w:val="200"/>
          <w:marBottom w:val="0"/>
          <w:divBdr>
            <w:top w:val="none" w:sz="0" w:space="0" w:color="auto"/>
            <w:left w:val="none" w:sz="0" w:space="0" w:color="auto"/>
            <w:bottom w:val="none" w:sz="0" w:space="0" w:color="auto"/>
            <w:right w:val="none" w:sz="0" w:space="0" w:color="auto"/>
          </w:divBdr>
        </w:div>
        <w:div w:id="253363103">
          <w:marLeft w:val="360"/>
          <w:marRight w:val="0"/>
          <w:marTop w:val="200"/>
          <w:marBottom w:val="0"/>
          <w:divBdr>
            <w:top w:val="none" w:sz="0" w:space="0" w:color="auto"/>
            <w:left w:val="none" w:sz="0" w:space="0" w:color="auto"/>
            <w:bottom w:val="none" w:sz="0" w:space="0" w:color="auto"/>
            <w:right w:val="none" w:sz="0" w:space="0" w:color="auto"/>
          </w:divBdr>
        </w:div>
        <w:div w:id="321471084">
          <w:marLeft w:val="360"/>
          <w:marRight w:val="0"/>
          <w:marTop w:val="200"/>
          <w:marBottom w:val="0"/>
          <w:divBdr>
            <w:top w:val="none" w:sz="0" w:space="0" w:color="auto"/>
            <w:left w:val="none" w:sz="0" w:space="0" w:color="auto"/>
            <w:bottom w:val="none" w:sz="0" w:space="0" w:color="auto"/>
            <w:right w:val="none" w:sz="0" w:space="0" w:color="auto"/>
          </w:divBdr>
        </w:div>
        <w:div w:id="332877894">
          <w:marLeft w:val="360"/>
          <w:marRight w:val="0"/>
          <w:marTop w:val="200"/>
          <w:marBottom w:val="0"/>
          <w:divBdr>
            <w:top w:val="none" w:sz="0" w:space="0" w:color="auto"/>
            <w:left w:val="none" w:sz="0" w:space="0" w:color="auto"/>
            <w:bottom w:val="none" w:sz="0" w:space="0" w:color="auto"/>
            <w:right w:val="none" w:sz="0" w:space="0" w:color="auto"/>
          </w:divBdr>
        </w:div>
        <w:div w:id="355279828">
          <w:marLeft w:val="360"/>
          <w:marRight w:val="0"/>
          <w:marTop w:val="200"/>
          <w:marBottom w:val="0"/>
          <w:divBdr>
            <w:top w:val="none" w:sz="0" w:space="0" w:color="auto"/>
            <w:left w:val="none" w:sz="0" w:space="0" w:color="auto"/>
            <w:bottom w:val="none" w:sz="0" w:space="0" w:color="auto"/>
            <w:right w:val="none" w:sz="0" w:space="0" w:color="auto"/>
          </w:divBdr>
        </w:div>
        <w:div w:id="383138085">
          <w:marLeft w:val="360"/>
          <w:marRight w:val="0"/>
          <w:marTop w:val="200"/>
          <w:marBottom w:val="0"/>
          <w:divBdr>
            <w:top w:val="none" w:sz="0" w:space="0" w:color="auto"/>
            <w:left w:val="none" w:sz="0" w:space="0" w:color="auto"/>
            <w:bottom w:val="none" w:sz="0" w:space="0" w:color="auto"/>
            <w:right w:val="none" w:sz="0" w:space="0" w:color="auto"/>
          </w:divBdr>
        </w:div>
        <w:div w:id="404183148">
          <w:marLeft w:val="360"/>
          <w:marRight w:val="0"/>
          <w:marTop w:val="200"/>
          <w:marBottom w:val="0"/>
          <w:divBdr>
            <w:top w:val="none" w:sz="0" w:space="0" w:color="auto"/>
            <w:left w:val="none" w:sz="0" w:space="0" w:color="auto"/>
            <w:bottom w:val="none" w:sz="0" w:space="0" w:color="auto"/>
            <w:right w:val="none" w:sz="0" w:space="0" w:color="auto"/>
          </w:divBdr>
        </w:div>
        <w:div w:id="423576719">
          <w:marLeft w:val="360"/>
          <w:marRight w:val="0"/>
          <w:marTop w:val="200"/>
          <w:marBottom w:val="0"/>
          <w:divBdr>
            <w:top w:val="none" w:sz="0" w:space="0" w:color="auto"/>
            <w:left w:val="none" w:sz="0" w:space="0" w:color="auto"/>
            <w:bottom w:val="none" w:sz="0" w:space="0" w:color="auto"/>
            <w:right w:val="none" w:sz="0" w:space="0" w:color="auto"/>
          </w:divBdr>
        </w:div>
        <w:div w:id="625500734">
          <w:marLeft w:val="360"/>
          <w:marRight w:val="0"/>
          <w:marTop w:val="200"/>
          <w:marBottom w:val="0"/>
          <w:divBdr>
            <w:top w:val="none" w:sz="0" w:space="0" w:color="auto"/>
            <w:left w:val="none" w:sz="0" w:space="0" w:color="auto"/>
            <w:bottom w:val="none" w:sz="0" w:space="0" w:color="auto"/>
            <w:right w:val="none" w:sz="0" w:space="0" w:color="auto"/>
          </w:divBdr>
        </w:div>
        <w:div w:id="1078333541">
          <w:marLeft w:val="360"/>
          <w:marRight w:val="0"/>
          <w:marTop w:val="200"/>
          <w:marBottom w:val="0"/>
          <w:divBdr>
            <w:top w:val="none" w:sz="0" w:space="0" w:color="auto"/>
            <w:left w:val="none" w:sz="0" w:space="0" w:color="auto"/>
            <w:bottom w:val="none" w:sz="0" w:space="0" w:color="auto"/>
            <w:right w:val="none" w:sz="0" w:space="0" w:color="auto"/>
          </w:divBdr>
        </w:div>
        <w:div w:id="1172449123">
          <w:marLeft w:val="360"/>
          <w:marRight w:val="0"/>
          <w:marTop w:val="200"/>
          <w:marBottom w:val="0"/>
          <w:divBdr>
            <w:top w:val="none" w:sz="0" w:space="0" w:color="auto"/>
            <w:left w:val="none" w:sz="0" w:space="0" w:color="auto"/>
            <w:bottom w:val="none" w:sz="0" w:space="0" w:color="auto"/>
            <w:right w:val="none" w:sz="0" w:space="0" w:color="auto"/>
          </w:divBdr>
        </w:div>
        <w:div w:id="1511485312">
          <w:marLeft w:val="360"/>
          <w:marRight w:val="0"/>
          <w:marTop w:val="200"/>
          <w:marBottom w:val="0"/>
          <w:divBdr>
            <w:top w:val="none" w:sz="0" w:space="0" w:color="auto"/>
            <w:left w:val="none" w:sz="0" w:space="0" w:color="auto"/>
            <w:bottom w:val="none" w:sz="0" w:space="0" w:color="auto"/>
            <w:right w:val="none" w:sz="0" w:space="0" w:color="auto"/>
          </w:divBdr>
        </w:div>
        <w:div w:id="1910574137">
          <w:marLeft w:val="360"/>
          <w:marRight w:val="0"/>
          <w:marTop w:val="200"/>
          <w:marBottom w:val="0"/>
          <w:divBdr>
            <w:top w:val="none" w:sz="0" w:space="0" w:color="auto"/>
            <w:left w:val="none" w:sz="0" w:space="0" w:color="auto"/>
            <w:bottom w:val="none" w:sz="0" w:space="0" w:color="auto"/>
            <w:right w:val="none" w:sz="0" w:space="0" w:color="auto"/>
          </w:divBdr>
        </w:div>
      </w:divsChild>
    </w:div>
    <w:div w:id="1105466730">
      <w:bodyDiv w:val="1"/>
      <w:marLeft w:val="0"/>
      <w:marRight w:val="0"/>
      <w:marTop w:val="0"/>
      <w:marBottom w:val="0"/>
      <w:divBdr>
        <w:top w:val="none" w:sz="0" w:space="0" w:color="auto"/>
        <w:left w:val="none" w:sz="0" w:space="0" w:color="auto"/>
        <w:bottom w:val="none" w:sz="0" w:space="0" w:color="auto"/>
        <w:right w:val="none" w:sz="0" w:space="0" w:color="auto"/>
      </w:divBdr>
    </w:div>
    <w:div w:id="1122455476">
      <w:bodyDiv w:val="1"/>
      <w:marLeft w:val="0"/>
      <w:marRight w:val="0"/>
      <w:marTop w:val="0"/>
      <w:marBottom w:val="0"/>
      <w:divBdr>
        <w:top w:val="none" w:sz="0" w:space="0" w:color="auto"/>
        <w:left w:val="none" w:sz="0" w:space="0" w:color="auto"/>
        <w:bottom w:val="none" w:sz="0" w:space="0" w:color="auto"/>
        <w:right w:val="none" w:sz="0" w:space="0" w:color="auto"/>
      </w:divBdr>
    </w:div>
    <w:div w:id="1147744744">
      <w:bodyDiv w:val="1"/>
      <w:marLeft w:val="0"/>
      <w:marRight w:val="0"/>
      <w:marTop w:val="0"/>
      <w:marBottom w:val="0"/>
      <w:divBdr>
        <w:top w:val="none" w:sz="0" w:space="0" w:color="auto"/>
        <w:left w:val="none" w:sz="0" w:space="0" w:color="auto"/>
        <w:bottom w:val="none" w:sz="0" w:space="0" w:color="auto"/>
        <w:right w:val="none" w:sz="0" w:space="0" w:color="auto"/>
      </w:divBdr>
    </w:div>
    <w:div w:id="1156536688">
      <w:bodyDiv w:val="1"/>
      <w:marLeft w:val="0"/>
      <w:marRight w:val="0"/>
      <w:marTop w:val="0"/>
      <w:marBottom w:val="0"/>
      <w:divBdr>
        <w:top w:val="none" w:sz="0" w:space="0" w:color="auto"/>
        <w:left w:val="none" w:sz="0" w:space="0" w:color="auto"/>
        <w:bottom w:val="none" w:sz="0" w:space="0" w:color="auto"/>
        <w:right w:val="none" w:sz="0" w:space="0" w:color="auto"/>
      </w:divBdr>
    </w:div>
    <w:div w:id="1158880620">
      <w:bodyDiv w:val="1"/>
      <w:marLeft w:val="0"/>
      <w:marRight w:val="0"/>
      <w:marTop w:val="0"/>
      <w:marBottom w:val="0"/>
      <w:divBdr>
        <w:top w:val="none" w:sz="0" w:space="0" w:color="auto"/>
        <w:left w:val="none" w:sz="0" w:space="0" w:color="auto"/>
        <w:bottom w:val="none" w:sz="0" w:space="0" w:color="auto"/>
        <w:right w:val="none" w:sz="0" w:space="0" w:color="auto"/>
      </w:divBdr>
    </w:div>
    <w:div w:id="1190681748">
      <w:bodyDiv w:val="1"/>
      <w:marLeft w:val="0"/>
      <w:marRight w:val="0"/>
      <w:marTop w:val="0"/>
      <w:marBottom w:val="0"/>
      <w:divBdr>
        <w:top w:val="none" w:sz="0" w:space="0" w:color="auto"/>
        <w:left w:val="none" w:sz="0" w:space="0" w:color="auto"/>
        <w:bottom w:val="none" w:sz="0" w:space="0" w:color="auto"/>
        <w:right w:val="none" w:sz="0" w:space="0" w:color="auto"/>
      </w:divBdr>
    </w:div>
    <w:div w:id="1309284380">
      <w:bodyDiv w:val="1"/>
      <w:marLeft w:val="0"/>
      <w:marRight w:val="0"/>
      <w:marTop w:val="0"/>
      <w:marBottom w:val="0"/>
      <w:divBdr>
        <w:top w:val="none" w:sz="0" w:space="0" w:color="auto"/>
        <w:left w:val="none" w:sz="0" w:space="0" w:color="auto"/>
        <w:bottom w:val="none" w:sz="0" w:space="0" w:color="auto"/>
        <w:right w:val="none" w:sz="0" w:space="0" w:color="auto"/>
      </w:divBdr>
    </w:div>
    <w:div w:id="1464612701">
      <w:bodyDiv w:val="1"/>
      <w:marLeft w:val="0"/>
      <w:marRight w:val="0"/>
      <w:marTop w:val="0"/>
      <w:marBottom w:val="0"/>
      <w:divBdr>
        <w:top w:val="none" w:sz="0" w:space="0" w:color="auto"/>
        <w:left w:val="none" w:sz="0" w:space="0" w:color="auto"/>
        <w:bottom w:val="none" w:sz="0" w:space="0" w:color="auto"/>
        <w:right w:val="none" w:sz="0" w:space="0" w:color="auto"/>
      </w:divBdr>
      <w:divsChild>
        <w:div w:id="175464337">
          <w:marLeft w:val="0"/>
          <w:marRight w:val="0"/>
          <w:marTop w:val="0"/>
          <w:marBottom w:val="0"/>
          <w:divBdr>
            <w:top w:val="none" w:sz="0" w:space="0" w:color="auto"/>
            <w:left w:val="none" w:sz="0" w:space="0" w:color="auto"/>
            <w:bottom w:val="none" w:sz="0" w:space="0" w:color="auto"/>
            <w:right w:val="none" w:sz="0" w:space="0" w:color="auto"/>
          </w:divBdr>
        </w:div>
        <w:div w:id="1047073517">
          <w:marLeft w:val="0"/>
          <w:marRight w:val="0"/>
          <w:marTop w:val="0"/>
          <w:marBottom w:val="0"/>
          <w:divBdr>
            <w:top w:val="none" w:sz="0" w:space="0" w:color="auto"/>
            <w:left w:val="none" w:sz="0" w:space="0" w:color="auto"/>
            <w:bottom w:val="none" w:sz="0" w:space="0" w:color="auto"/>
            <w:right w:val="none" w:sz="0" w:space="0" w:color="auto"/>
          </w:divBdr>
        </w:div>
      </w:divsChild>
    </w:div>
    <w:div w:id="1503428214">
      <w:bodyDiv w:val="1"/>
      <w:marLeft w:val="0"/>
      <w:marRight w:val="0"/>
      <w:marTop w:val="0"/>
      <w:marBottom w:val="0"/>
      <w:divBdr>
        <w:top w:val="none" w:sz="0" w:space="0" w:color="auto"/>
        <w:left w:val="none" w:sz="0" w:space="0" w:color="auto"/>
        <w:bottom w:val="none" w:sz="0" w:space="0" w:color="auto"/>
        <w:right w:val="none" w:sz="0" w:space="0" w:color="auto"/>
      </w:divBdr>
      <w:divsChild>
        <w:div w:id="84348757">
          <w:marLeft w:val="360"/>
          <w:marRight w:val="0"/>
          <w:marTop w:val="200"/>
          <w:marBottom w:val="0"/>
          <w:divBdr>
            <w:top w:val="none" w:sz="0" w:space="0" w:color="auto"/>
            <w:left w:val="none" w:sz="0" w:space="0" w:color="auto"/>
            <w:bottom w:val="none" w:sz="0" w:space="0" w:color="auto"/>
            <w:right w:val="none" w:sz="0" w:space="0" w:color="auto"/>
          </w:divBdr>
        </w:div>
        <w:div w:id="125319094">
          <w:marLeft w:val="360"/>
          <w:marRight w:val="0"/>
          <w:marTop w:val="200"/>
          <w:marBottom w:val="0"/>
          <w:divBdr>
            <w:top w:val="none" w:sz="0" w:space="0" w:color="auto"/>
            <w:left w:val="none" w:sz="0" w:space="0" w:color="auto"/>
            <w:bottom w:val="none" w:sz="0" w:space="0" w:color="auto"/>
            <w:right w:val="none" w:sz="0" w:space="0" w:color="auto"/>
          </w:divBdr>
        </w:div>
        <w:div w:id="437482763">
          <w:marLeft w:val="360"/>
          <w:marRight w:val="0"/>
          <w:marTop w:val="200"/>
          <w:marBottom w:val="0"/>
          <w:divBdr>
            <w:top w:val="none" w:sz="0" w:space="0" w:color="auto"/>
            <w:left w:val="none" w:sz="0" w:space="0" w:color="auto"/>
            <w:bottom w:val="none" w:sz="0" w:space="0" w:color="auto"/>
            <w:right w:val="none" w:sz="0" w:space="0" w:color="auto"/>
          </w:divBdr>
        </w:div>
        <w:div w:id="482476903">
          <w:marLeft w:val="360"/>
          <w:marRight w:val="0"/>
          <w:marTop w:val="200"/>
          <w:marBottom w:val="0"/>
          <w:divBdr>
            <w:top w:val="none" w:sz="0" w:space="0" w:color="auto"/>
            <w:left w:val="none" w:sz="0" w:space="0" w:color="auto"/>
            <w:bottom w:val="none" w:sz="0" w:space="0" w:color="auto"/>
            <w:right w:val="none" w:sz="0" w:space="0" w:color="auto"/>
          </w:divBdr>
        </w:div>
        <w:div w:id="702632809">
          <w:marLeft w:val="360"/>
          <w:marRight w:val="0"/>
          <w:marTop w:val="200"/>
          <w:marBottom w:val="0"/>
          <w:divBdr>
            <w:top w:val="none" w:sz="0" w:space="0" w:color="auto"/>
            <w:left w:val="none" w:sz="0" w:space="0" w:color="auto"/>
            <w:bottom w:val="none" w:sz="0" w:space="0" w:color="auto"/>
            <w:right w:val="none" w:sz="0" w:space="0" w:color="auto"/>
          </w:divBdr>
        </w:div>
        <w:div w:id="736829454">
          <w:marLeft w:val="360"/>
          <w:marRight w:val="0"/>
          <w:marTop w:val="200"/>
          <w:marBottom w:val="0"/>
          <w:divBdr>
            <w:top w:val="none" w:sz="0" w:space="0" w:color="auto"/>
            <w:left w:val="none" w:sz="0" w:space="0" w:color="auto"/>
            <w:bottom w:val="none" w:sz="0" w:space="0" w:color="auto"/>
            <w:right w:val="none" w:sz="0" w:space="0" w:color="auto"/>
          </w:divBdr>
        </w:div>
        <w:div w:id="795028195">
          <w:marLeft w:val="360"/>
          <w:marRight w:val="0"/>
          <w:marTop w:val="200"/>
          <w:marBottom w:val="0"/>
          <w:divBdr>
            <w:top w:val="none" w:sz="0" w:space="0" w:color="auto"/>
            <w:left w:val="none" w:sz="0" w:space="0" w:color="auto"/>
            <w:bottom w:val="none" w:sz="0" w:space="0" w:color="auto"/>
            <w:right w:val="none" w:sz="0" w:space="0" w:color="auto"/>
          </w:divBdr>
        </w:div>
        <w:div w:id="872763009">
          <w:marLeft w:val="360"/>
          <w:marRight w:val="0"/>
          <w:marTop w:val="200"/>
          <w:marBottom w:val="0"/>
          <w:divBdr>
            <w:top w:val="none" w:sz="0" w:space="0" w:color="auto"/>
            <w:left w:val="none" w:sz="0" w:space="0" w:color="auto"/>
            <w:bottom w:val="none" w:sz="0" w:space="0" w:color="auto"/>
            <w:right w:val="none" w:sz="0" w:space="0" w:color="auto"/>
          </w:divBdr>
        </w:div>
        <w:div w:id="876812651">
          <w:marLeft w:val="360"/>
          <w:marRight w:val="0"/>
          <w:marTop w:val="200"/>
          <w:marBottom w:val="0"/>
          <w:divBdr>
            <w:top w:val="none" w:sz="0" w:space="0" w:color="auto"/>
            <w:left w:val="none" w:sz="0" w:space="0" w:color="auto"/>
            <w:bottom w:val="none" w:sz="0" w:space="0" w:color="auto"/>
            <w:right w:val="none" w:sz="0" w:space="0" w:color="auto"/>
          </w:divBdr>
        </w:div>
        <w:div w:id="885146771">
          <w:marLeft w:val="360"/>
          <w:marRight w:val="0"/>
          <w:marTop w:val="200"/>
          <w:marBottom w:val="0"/>
          <w:divBdr>
            <w:top w:val="none" w:sz="0" w:space="0" w:color="auto"/>
            <w:left w:val="none" w:sz="0" w:space="0" w:color="auto"/>
            <w:bottom w:val="none" w:sz="0" w:space="0" w:color="auto"/>
            <w:right w:val="none" w:sz="0" w:space="0" w:color="auto"/>
          </w:divBdr>
        </w:div>
        <w:div w:id="1078938708">
          <w:marLeft w:val="360"/>
          <w:marRight w:val="0"/>
          <w:marTop w:val="200"/>
          <w:marBottom w:val="0"/>
          <w:divBdr>
            <w:top w:val="none" w:sz="0" w:space="0" w:color="auto"/>
            <w:left w:val="none" w:sz="0" w:space="0" w:color="auto"/>
            <w:bottom w:val="none" w:sz="0" w:space="0" w:color="auto"/>
            <w:right w:val="none" w:sz="0" w:space="0" w:color="auto"/>
          </w:divBdr>
        </w:div>
        <w:div w:id="1172136547">
          <w:marLeft w:val="360"/>
          <w:marRight w:val="0"/>
          <w:marTop w:val="200"/>
          <w:marBottom w:val="0"/>
          <w:divBdr>
            <w:top w:val="none" w:sz="0" w:space="0" w:color="auto"/>
            <w:left w:val="none" w:sz="0" w:space="0" w:color="auto"/>
            <w:bottom w:val="none" w:sz="0" w:space="0" w:color="auto"/>
            <w:right w:val="none" w:sz="0" w:space="0" w:color="auto"/>
          </w:divBdr>
        </w:div>
        <w:div w:id="1258709444">
          <w:marLeft w:val="360"/>
          <w:marRight w:val="0"/>
          <w:marTop w:val="200"/>
          <w:marBottom w:val="0"/>
          <w:divBdr>
            <w:top w:val="none" w:sz="0" w:space="0" w:color="auto"/>
            <w:left w:val="none" w:sz="0" w:space="0" w:color="auto"/>
            <w:bottom w:val="none" w:sz="0" w:space="0" w:color="auto"/>
            <w:right w:val="none" w:sz="0" w:space="0" w:color="auto"/>
          </w:divBdr>
        </w:div>
        <w:div w:id="1310597285">
          <w:marLeft w:val="360"/>
          <w:marRight w:val="0"/>
          <w:marTop w:val="200"/>
          <w:marBottom w:val="0"/>
          <w:divBdr>
            <w:top w:val="none" w:sz="0" w:space="0" w:color="auto"/>
            <w:left w:val="none" w:sz="0" w:space="0" w:color="auto"/>
            <w:bottom w:val="none" w:sz="0" w:space="0" w:color="auto"/>
            <w:right w:val="none" w:sz="0" w:space="0" w:color="auto"/>
          </w:divBdr>
        </w:div>
        <w:div w:id="1426655077">
          <w:marLeft w:val="360"/>
          <w:marRight w:val="0"/>
          <w:marTop w:val="200"/>
          <w:marBottom w:val="0"/>
          <w:divBdr>
            <w:top w:val="none" w:sz="0" w:space="0" w:color="auto"/>
            <w:left w:val="none" w:sz="0" w:space="0" w:color="auto"/>
            <w:bottom w:val="none" w:sz="0" w:space="0" w:color="auto"/>
            <w:right w:val="none" w:sz="0" w:space="0" w:color="auto"/>
          </w:divBdr>
        </w:div>
        <w:div w:id="1583100302">
          <w:marLeft w:val="360"/>
          <w:marRight w:val="0"/>
          <w:marTop w:val="200"/>
          <w:marBottom w:val="0"/>
          <w:divBdr>
            <w:top w:val="none" w:sz="0" w:space="0" w:color="auto"/>
            <w:left w:val="none" w:sz="0" w:space="0" w:color="auto"/>
            <w:bottom w:val="none" w:sz="0" w:space="0" w:color="auto"/>
            <w:right w:val="none" w:sz="0" w:space="0" w:color="auto"/>
          </w:divBdr>
        </w:div>
        <w:div w:id="1641232879">
          <w:marLeft w:val="360"/>
          <w:marRight w:val="0"/>
          <w:marTop w:val="200"/>
          <w:marBottom w:val="0"/>
          <w:divBdr>
            <w:top w:val="none" w:sz="0" w:space="0" w:color="auto"/>
            <w:left w:val="none" w:sz="0" w:space="0" w:color="auto"/>
            <w:bottom w:val="none" w:sz="0" w:space="0" w:color="auto"/>
            <w:right w:val="none" w:sz="0" w:space="0" w:color="auto"/>
          </w:divBdr>
        </w:div>
        <w:div w:id="1646741469">
          <w:marLeft w:val="360"/>
          <w:marRight w:val="0"/>
          <w:marTop w:val="200"/>
          <w:marBottom w:val="0"/>
          <w:divBdr>
            <w:top w:val="none" w:sz="0" w:space="0" w:color="auto"/>
            <w:left w:val="none" w:sz="0" w:space="0" w:color="auto"/>
            <w:bottom w:val="none" w:sz="0" w:space="0" w:color="auto"/>
            <w:right w:val="none" w:sz="0" w:space="0" w:color="auto"/>
          </w:divBdr>
        </w:div>
      </w:divsChild>
    </w:div>
    <w:div w:id="1509099299">
      <w:bodyDiv w:val="1"/>
      <w:marLeft w:val="0"/>
      <w:marRight w:val="0"/>
      <w:marTop w:val="0"/>
      <w:marBottom w:val="0"/>
      <w:divBdr>
        <w:top w:val="none" w:sz="0" w:space="0" w:color="auto"/>
        <w:left w:val="none" w:sz="0" w:space="0" w:color="auto"/>
        <w:bottom w:val="none" w:sz="0" w:space="0" w:color="auto"/>
        <w:right w:val="none" w:sz="0" w:space="0" w:color="auto"/>
      </w:divBdr>
      <w:divsChild>
        <w:div w:id="71052509">
          <w:marLeft w:val="360"/>
          <w:marRight w:val="0"/>
          <w:marTop w:val="200"/>
          <w:marBottom w:val="0"/>
          <w:divBdr>
            <w:top w:val="none" w:sz="0" w:space="0" w:color="auto"/>
            <w:left w:val="none" w:sz="0" w:space="0" w:color="auto"/>
            <w:bottom w:val="none" w:sz="0" w:space="0" w:color="auto"/>
            <w:right w:val="none" w:sz="0" w:space="0" w:color="auto"/>
          </w:divBdr>
        </w:div>
        <w:div w:id="143396476">
          <w:marLeft w:val="360"/>
          <w:marRight w:val="0"/>
          <w:marTop w:val="200"/>
          <w:marBottom w:val="0"/>
          <w:divBdr>
            <w:top w:val="none" w:sz="0" w:space="0" w:color="auto"/>
            <w:left w:val="none" w:sz="0" w:space="0" w:color="auto"/>
            <w:bottom w:val="none" w:sz="0" w:space="0" w:color="auto"/>
            <w:right w:val="none" w:sz="0" w:space="0" w:color="auto"/>
          </w:divBdr>
        </w:div>
        <w:div w:id="168953867">
          <w:marLeft w:val="360"/>
          <w:marRight w:val="0"/>
          <w:marTop w:val="200"/>
          <w:marBottom w:val="0"/>
          <w:divBdr>
            <w:top w:val="none" w:sz="0" w:space="0" w:color="auto"/>
            <w:left w:val="none" w:sz="0" w:space="0" w:color="auto"/>
            <w:bottom w:val="none" w:sz="0" w:space="0" w:color="auto"/>
            <w:right w:val="none" w:sz="0" w:space="0" w:color="auto"/>
          </w:divBdr>
        </w:div>
        <w:div w:id="211380585">
          <w:marLeft w:val="360"/>
          <w:marRight w:val="0"/>
          <w:marTop w:val="200"/>
          <w:marBottom w:val="0"/>
          <w:divBdr>
            <w:top w:val="none" w:sz="0" w:space="0" w:color="auto"/>
            <w:left w:val="none" w:sz="0" w:space="0" w:color="auto"/>
            <w:bottom w:val="none" w:sz="0" w:space="0" w:color="auto"/>
            <w:right w:val="none" w:sz="0" w:space="0" w:color="auto"/>
          </w:divBdr>
        </w:div>
        <w:div w:id="464741228">
          <w:marLeft w:val="360"/>
          <w:marRight w:val="0"/>
          <w:marTop w:val="200"/>
          <w:marBottom w:val="0"/>
          <w:divBdr>
            <w:top w:val="none" w:sz="0" w:space="0" w:color="auto"/>
            <w:left w:val="none" w:sz="0" w:space="0" w:color="auto"/>
            <w:bottom w:val="none" w:sz="0" w:space="0" w:color="auto"/>
            <w:right w:val="none" w:sz="0" w:space="0" w:color="auto"/>
          </w:divBdr>
        </w:div>
        <w:div w:id="496848154">
          <w:marLeft w:val="360"/>
          <w:marRight w:val="0"/>
          <w:marTop w:val="200"/>
          <w:marBottom w:val="0"/>
          <w:divBdr>
            <w:top w:val="none" w:sz="0" w:space="0" w:color="auto"/>
            <w:left w:val="none" w:sz="0" w:space="0" w:color="auto"/>
            <w:bottom w:val="none" w:sz="0" w:space="0" w:color="auto"/>
            <w:right w:val="none" w:sz="0" w:space="0" w:color="auto"/>
          </w:divBdr>
        </w:div>
        <w:div w:id="677779477">
          <w:marLeft w:val="360"/>
          <w:marRight w:val="0"/>
          <w:marTop w:val="200"/>
          <w:marBottom w:val="0"/>
          <w:divBdr>
            <w:top w:val="none" w:sz="0" w:space="0" w:color="auto"/>
            <w:left w:val="none" w:sz="0" w:space="0" w:color="auto"/>
            <w:bottom w:val="none" w:sz="0" w:space="0" w:color="auto"/>
            <w:right w:val="none" w:sz="0" w:space="0" w:color="auto"/>
          </w:divBdr>
        </w:div>
        <w:div w:id="688482041">
          <w:marLeft w:val="360"/>
          <w:marRight w:val="0"/>
          <w:marTop w:val="200"/>
          <w:marBottom w:val="0"/>
          <w:divBdr>
            <w:top w:val="none" w:sz="0" w:space="0" w:color="auto"/>
            <w:left w:val="none" w:sz="0" w:space="0" w:color="auto"/>
            <w:bottom w:val="none" w:sz="0" w:space="0" w:color="auto"/>
            <w:right w:val="none" w:sz="0" w:space="0" w:color="auto"/>
          </w:divBdr>
        </w:div>
        <w:div w:id="731999890">
          <w:marLeft w:val="360"/>
          <w:marRight w:val="0"/>
          <w:marTop w:val="200"/>
          <w:marBottom w:val="0"/>
          <w:divBdr>
            <w:top w:val="none" w:sz="0" w:space="0" w:color="auto"/>
            <w:left w:val="none" w:sz="0" w:space="0" w:color="auto"/>
            <w:bottom w:val="none" w:sz="0" w:space="0" w:color="auto"/>
            <w:right w:val="none" w:sz="0" w:space="0" w:color="auto"/>
          </w:divBdr>
        </w:div>
        <w:div w:id="770012187">
          <w:marLeft w:val="360"/>
          <w:marRight w:val="0"/>
          <w:marTop w:val="200"/>
          <w:marBottom w:val="0"/>
          <w:divBdr>
            <w:top w:val="none" w:sz="0" w:space="0" w:color="auto"/>
            <w:left w:val="none" w:sz="0" w:space="0" w:color="auto"/>
            <w:bottom w:val="none" w:sz="0" w:space="0" w:color="auto"/>
            <w:right w:val="none" w:sz="0" w:space="0" w:color="auto"/>
          </w:divBdr>
        </w:div>
        <w:div w:id="853962334">
          <w:marLeft w:val="360"/>
          <w:marRight w:val="0"/>
          <w:marTop w:val="200"/>
          <w:marBottom w:val="0"/>
          <w:divBdr>
            <w:top w:val="none" w:sz="0" w:space="0" w:color="auto"/>
            <w:left w:val="none" w:sz="0" w:space="0" w:color="auto"/>
            <w:bottom w:val="none" w:sz="0" w:space="0" w:color="auto"/>
            <w:right w:val="none" w:sz="0" w:space="0" w:color="auto"/>
          </w:divBdr>
        </w:div>
        <w:div w:id="868881963">
          <w:marLeft w:val="360"/>
          <w:marRight w:val="0"/>
          <w:marTop w:val="200"/>
          <w:marBottom w:val="0"/>
          <w:divBdr>
            <w:top w:val="none" w:sz="0" w:space="0" w:color="auto"/>
            <w:left w:val="none" w:sz="0" w:space="0" w:color="auto"/>
            <w:bottom w:val="none" w:sz="0" w:space="0" w:color="auto"/>
            <w:right w:val="none" w:sz="0" w:space="0" w:color="auto"/>
          </w:divBdr>
        </w:div>
        <w:div w:id="1016005090">
          <w:marLeft w:val="360"/>
          <w:marRight w:val="0"/>
          <w:marTop w:val="200"/>
          <w:marBottom w:val="0"/>
          <w:divBdr>
            <w:top w:val="none" w:sz="0" w:space="0" w:color="auto"/>
            <w:left w:val="none" w:sz="0" w:space="0" w:color="auto"/>
            <w:bottom w:val="none" w:sz="0" w:space="0" w:color="auto"/>
            <w:right w:val="none" w:sz="0" w:space="0" w:color="auto"/>
          </w:divBdr>
        </w:div>
        <w:div w:id="1127047887">
          <w:marLeft w:val="360"/>
          <w:marRight w:val="0"/>
          <w:marTop w:val="200"/>
          <w:marBottom w:val="0"/>
          <w:divBdr>
            <w:top w:val="none" w:sz="0" w:space="0" w:color="auto"/>
            <w:left w:val="none" w:sz="0" w:space="0" w:color="auto"/>
            <w:bottom w:val="none" w:sz="0" w:space="0" w:color="auto"/>
            <w:right w:val="none" w:sz="0" w:space="0" w:color="auto"/>
          </w:divBdr>
        </w:div>
        <w:div w:id="1154563262">
          <w:marLeft w:val="360"/>
          <w:marRight w:val="0"/>
          <w:marTop w:val="200"/>
          <w:marBottom w:val="0"/>
          <w:divBdr>
            <w:top w:val="none" w:sz="0" w:space="0" w:color="auto"/>
            <w:left w:val="none" w:sz="0" w:space="0" w:color="auto"/>
            <w:bottom w:val="none" w:sz="0" w:space="0" w:color="auto"/>
            <w:right w:val="none" w:sz="0" w:space="0" w:color="auto"/>
          </w:divBdr>
        </w:div>
        <w:div w:id="1203398543">
          <w:marLeft w:val="360"/>
          <w:marRight w:val="0"/>
          <w:marTop w:val="200"/>
          <w:marBottom w:val="0"/>
          <w:divBdr>
            <w:top w:val="none" w:sz="0" w:space="0" w:color="auto"/>
            <w:left w:val="none" w:sz="0" w:space="0" w:color="auto"/>
            <w:bottom w:val="none" w:sz="0" w:space="0" w:color="auto"/>
            <w:right w:val="none" w:sz="0" w:space="0" w:color="auto"/>
          </w:divBdr>
        </w:div>
      </w:divsChild>
    </w:div>
    <w:div w:id="1533224345">
      <w:bodyDiv w:val="1"/>
      <w:marLeft w:val="0"/>
      <w:marRight w:val="0"/>
      <w:marTop w:val="0"/>
      <w:marBottom w:val="0"/>
      <w:divBdr>
        <w:top w:val="none" w:sz="0" w:space="0" w:color="auto"/>
        <w:left w:val="none" w:sz="0" w:space="0" w:color="auto"/>
        <w:bottom w:val="none" w:sz="0" w:space="0" w:color="auto"/>
        <w:right w:val="none" w:sz="0" w:space="0" w:color="auto"/>
      </w:divBdr>
    </w:div>
    <w:div w:id="1615752755">
      <w:bodyDiv w:val="1"/>
      <w:marLeft w:val="0"/>
      <w:marRight w:val="0"/>
      <w:marTop w:val="0"/>
      <w:marBottom w:val="0"/>
      <w:divBdr>
        <w:top w:val="none" w:sz="0" w:space="0" w:color="auto"/>
        <w:left w:val="none" w:sz="0" w:space="0" w:color="auto"/>
        <w:bottom w:val="none" w:sz="0" w:space="0" w:color="auto"/>
        <w:right w:val="none" w:sz="0" w:space="0" w:color="auto"/>
      </w:divBdr>
    </w:div>
    <w:div w:id="1634288323">
      <w:bodyDiv w:val="1"/>
      <w:marLeft w:val="0"/>
      <w:marRight w:val="0"/>
      <w:marTop w:val="0"/>
      <w:marBottom w:val="0"/>
      <w:divBdr>
        <w:top w:val="none" w:sz="0" w:space="0" w:color="auto"/>
        <w:left w:val="none" w:sz="0" w:space="0" w:color="auto"/>
        <w:bottom w:val="none" w:sz="0" w:space="0" w:color="auto"/>
        <w:right w:val="none" w:sz="0" w:space="0" w:color="auto"/>
      </w:divBdr>
      <w:divsChild>
        <w:div w:id="326716607">
          <w:marLeft w:val="360"/>
          <w:marRight w:val="0"/>
          <w:marTop w:val="200"/>
          <w:marBottom w:val="0"/>
          <w:divBdr>
            <w:top w:val="none" w:sz="0" w:space="0" w:color="auto"/>
            <w:left w:val="none" w:sz="0" w:space="0" w:color="auto"/>
            <w:bottom w:val="none" w:sz="0" w:space="0" w:color="auto"/>
            <w:right w:val="none" w:sz="0" w:space="0" w:color="auto"/>
          </w:divBdr>
        </w:div>
        <w:div w:id="419522672">
          <w:marLeft w:val="360"/>
          <w:marRight w:val="0"/>
          <w:marTop w:val="200"/>
          <w:marBottom w:val="0"/>
          <w:divBdr>
            <w:top w:val="none" w:sz="0" w:space="0" w:color="auto"/>
            <w:left w:val="none" w:sz="0" w:space="0" w:color="auto"/>
            <w:bottom w:val="none" w:sz="0" w:space="0" w:color="auto"/>
            <w:right w:val="none" w:sz="0" w:space="0" w:color="auto"/>
          </w:divBdr>
        </w:div>
        <w:div w:id="1007102925">
          <w:marLeft w:val="360"/>
          <w:marRight w:val="0"/>
          <w:marTop w:val="200"/>
          <w:marBottom w:val="0"/>
          <w:divBdr>
            <w:top w:val="none" w:sz="0" w:space="0" w:color="auto"/>
            <w:left w:val="none" w:sz="0" w:space="0" w:color="auto"/>
            <w:bottom w:val="none" w:sz="0" w:space="0" w:color="auto"/>
            <w:right w:val="none" w:sz="0" w:space="0" w:color="auto"/>
          </w:divBdr>
        </w:div>
        <w:div w:id="1263415708">
          <w:marLeft w:val="360"/>
          <w:marRight w:val="0"/>
          <w:marTop w:val="200"/>
          <w:marBottom w:val="0"/>
          <w:divBdr>
            <w:top w:val="none" w:sz="0" w:space="0" w:color="auto"/>
            <w:left w:val="none" w:sz="0" w:space="0" w:color="auto"/>
            <w:bottom w:val="none" w:sz="0" w:space="0" w:color="auto"/>
            <w:right w:val="none" w:sz="0" w:space="0" w:color="auto"/>
          </w:divBdr>
        </w:div>
        <w:div w:id="1352991061">
          <w:marLeft w:val="360"/>
          <w:marRight w:val="0"/>
          <w:marTop w:val="200"/>
          <w:marBottom w:val="0"/>
          <w:divBdr>
            <w:top w:val="none" w:sz="0" w:space="0" w:color="auto"/>
            <w:left w:val="none" w:sz="0" w:space="0" w:color="auto"/>
            <w:bottom w:val="none" w:sz="0" w:space="0" w:color="auto"/>
            <w:right w:val="none" w:sz="0" w:space="0" w:color="auto"/>
          </w:divBdr>
        </w:div>
      </w:divsChild>
    </w:div>
    <w:div w:id="1698777697">
      <w:bodyDiv w:val="1"/>
      <w:marLeft w:val="0"/>
      <w:marRight w:val="0"/>
      <w:marTop w:val="0"/>
      <w:marBottom w:val="0"/>
      <w:divBdr>
        <w:top w:val="none" w:sz="0" w:space="0" w:color="auto"/>
        <w:left w:val="none" w:sz="0" w:space="0" w:color="auto"/>
        <w:bottom w:val="none" w:sz="0" w:space="0" w:color="auto"/>
        <w:right w:val="none" w:sz="0" w:space="0" w:color="auto"/>
      </w:divBdr>
    </w:div>
    <w:div w:id="1845364980">
      <w:bodyDiv w:val="1"/>
      <w:marLeft w:val="0"/>
      <w:marRight w:val="0"/>
      <w:marTop w:val="0"/>
      <w:marBottom w:val="0"/>
      <w:divBdr>
        <w:top w:val="none" w:sz="0" w:space="0" w:color="auto"/>
        <w:left w:val="none" w:sz="0" w:space="0" w:color="auto"/>
        <w:bottom w:val="none" w:sz="0" w:space="0" w:color="auto"/>
        <w:right w:val="none" w:sz="0" w:space="0" w:color="auto"/>
      </w:divBdr>
    </w:div>
    <w:div w:id="1991053034">
      <w:bodyDiv w:val="1"/>
      <w:marLeft w:val="0"/>
      <w:marRight w:val="0"/>
      <w:marTop w:val="0"/>
      <w:marBottom w:val="0"/>
      <w:divBdr>
        <w:top w:val="none" w:sz="0" w:space="0" w:color="auto"/>
        <w:left w:val="none" w:sz="0" w:space="0" w:color="auto"/>
        <w:bottom w:val="none" w:sz="0" w:space="0" w:color="auto"/>
        <w:right w:val="none" w:sz="0" w:space="0" w:color="auto"/>
      </w:divBdr>
    </w:div>
    <w:div w:id="2029526470">
      <w:bodyDiv w:val="1"/>
      <w:marLeft w:val="0"/>
      <w:marRight w:val="0"/>
      <w:marTop w:val="0"/>
      <w:marBottom w:val="0"/>
      <w:divBdr>
        <w:top w:val="none" w:sz="0" w:space="0" w:color="auto"/>
        <w:left w:val="none" w:sz="0" w:space="0" w:color="auto"/>
        <w:bottom w:val="none" w:sz="0" w:space="0" w:color="auto"/>
        <w:right w:val="none" w:sz="0" w:space="0" w:color="auto"/>
      </w:divBdr>
    </w:div>
    <w:div w:id="2061707926">
      <w:bodyDiv w:val="1"/>
      <w:marLeft w:val="0"/>
      <w:marRight w:val="0"/>
      <w:marTop w:val="0"/>
      <w:marBottom w:val="0"/>
      <w:divBdr>
        <w:top w:val="none" w:sz="0" w:space="0" w:color="auto"/>
        <w:left w:val="none" w:sz="0" w:space="0" w:color="auto"/>
        <w:bottom w:val="none" w:sz="0" w:space="0" w:color="auto"/>
        <w:right w:val="none" w:sz="0" w:space="0" w:color="auto"/>
      </w:divBdr>
    </w:div>
    <w:div w:id="2085760846">
      <w:bodyDiv w:val="1"/>
      <w:marLeft w:val="0"/>
      <w:marRight w:val="0"/>
      <w:marTop w:val="0"/>
      <w:marBottom w:val="0"/>
      <w:divBdr>
        <w:top w:val="none" w:sz="0" w:space="0" w:color="auto"/>
        <w:left w:val="none" w:sz="0" w:space="0" w:color="auto"/>
        <w:bottom w:val="none" w:sz="0" w:space="0" w:color="auto"/>
        <w:right w:val="none" w:sz="0" w:space="0" w:color="auto"/>
      </w:divBdr>
    </w:div>
    <w:div w:id="2108772788">
      <w:bodyDiv w:val="1"/>
      <w:marLeft w:val="0"/>
      <w:marRight w:val="0"/>
      <w:marTop w:val="0"/>
      <w:marBottom w:val="0"/>
      <w:divBdr>
        <w:top w:val="none" w:sz="0" w:space="0" w:color="auto"/>
        <w:left w:val="none" w:sz="0" w:space="0" w:color="auto"/>
        <w:bottom w:val="none" w:sz="0" w:space="0" w:color="auto"/>
        <w:right w:val="none" w:sz="0" w:space="0" w:color="auto"/>
      </w:divBdr>
    </w:div>
    <w:div w:id="214565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2.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microsoft.com/office/2007/relationships/diagramDrawing" Target="diagrams/drawing4.xm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diagramData" Target="diagrams/data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Data" Target="diagrams/data3.xml"/><Relationship Id="rId32" Type="http://schemas.openxmlformats.org/officeDocument/2006/relationships/diagramColors" Target="diagrams/colors4.xml"/><Relationship Id="rId37" Type="http://schemas.openxmlformats.org/officeDocument/2006/relationships/footer" Target="footer2.xml"/><Relationship Id="rId40" Type="http://schemas.openxmlformats.org/officeDocument/2006/relationships/theme" Target="theme/theme1.xml"/><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diagramData" Target="diagrams/data2.xml"/><Relationship Id="rId31" Type="http://schemas.openxmlformats.org/officeDocument/2006/relationships/diagramQuickStyle" Target="diagrams/quickStyle4.xm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Layout" Target="diagrams/layout4.xml"/><Relationship Id="rId35"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C380AD-EF4A-43AF-98BB-E18EA63F861C}" type="doc">
      <dgm:prSet loTypeId="urn:microsoft.com/office/officeart/2005/8/layout/radial6" loCatId="cycle" qsTypeId="urn:microsoft.com/office/officeart/2005/8/quickstyle/3d1" qsCatId="3D" csTypeId="urn:microsoft.com/office/officeart/2005/8/colors/accent1_2" csCatId="accent1" phldr="1"/>
      <dgm:spPr/>
      <dgm:t>
        <a:bodyPr/>
        <a:lstStyle/>
        <a:p>
          <a:endParaRPr lang="en-US"/>
        </a:p>
      </dgm:t>
    </dgm:pt>
    <dgm:pt modelId="{9FAD0376-FDE9-4A09-9E60-B41BC3D89BD3}">
      <dgm:prSet phldrT="[Text]" custT="1"/>
      <dgm:spPr/>
      <dgm:t>
        <a:bodyPr/>
        <a:lstStyle/>
        <a:p>
          <a:pPr algn="ctr"/>
          <a:r>
            <a:rPr lang="sr-Cyrl-RS" sz="1050" b="1">
              <a:latin typeface="Calibri" panose="020F0502020204030204" pitchFamily="34" charset="0"/>
              <a:ea typeface="Calibri" panose="020F0502020204030204" pitchFamily="34" charset="0"/>
              <a:cs typeface="Calibri" panose="020F0502020204030204" pitchFamily="34" charset="0"/>
            </a:rPr>
            <a:t>САЈБЕР КРИМИНАЛИТЕТ</a:t>
          </a:r>
          <a:endParaRPr lang="en-US" sz="1050" b="1">
            <a:latin typeface="Calibri" panose="020F0502020204030204" pitchFamily="34" charset="0"/>
            <a:ea typeface="Calibri" panose="020F0502020204030204" pitchFamily="34" charset="0"/>
            <a:cs typeface="Calibri" panose="020F0502020204030204" pitchFamily="34" charset="0"/>
          </a:endParaRPr>
        </a:p>
      </dgm:t>
    </dgm:pt>
    <dgm:pt modelId="{21A06368-83E1-4980-A265-E6BA9EEBDC85}" type="parTrans" cxnId="{41D7064D-C9FE-443B-9992-0644778124C1}">
      <dgm:prSet/>
      <dgm:spPr/>
      <dgm:t>
        <a:bodyPr/>
        <a:lstStyle/>
        <a:p>
          <a:pPr algn="ctr"/>
          <a:endParaRPr lang="en-US"/>
        </a:p>
      </dgm:t>
    </dgm:pt>
    <dgm:pt modelId="{DAEDFA7D-9EA9-4FA5-A90B-F2CB6F07A06A}" type="sibTrans" cxnId="{41D7064D-C9FE-443B-9992-0644778124C1}">
      <dgm:prSet/>
      <dgm:spPr/>
      <dgm:t>
        <a:bodyPr/>
        <a:lstStyle/>
        <a:p>
          <a:pPr algn="ctr"/>
          <a:endParaRPr lang="en-US"/>
        </a:p>
      </dgm:t>
    </dgm:pt>
    <dgm:pt modelId="{03DA0E60-010B-4FE8-8D93-586408D1B31F}">
      <dgm:prSet phldrT="[Text]" custT="1"/>
      <dgm:spPr/>
      <dgm:t>
        <a:bodyPr/>
        <a:lstStyle/>
        <a:p>
          <a:pPr algn="ctr"/>
          <a:r>
            <a:rPr lang="sr-Cyrl-RS" sz="1050" b="1">
              <a:latin typeface="Calibri" panose="020F0502020204030204" pitchFamily="34" charset="0"/>
              <a:ea typeface="Calibri" panose="020F0502020204030204" pitchFamily="34" charset="0"/>
              <a:cs typeface="Calibri" panose="020F0502020204030204" pitchFamily="34" charset="0"/>
            </a:rPr>
            <a:t>МУП</a:t>
          </a:r>
          <a:endParaRPr lang="en-US" sz="1050" b="1">
            <a:latin typeface="Calibri" panose="020F0502020204030204" pitchFamily="34" charset="0"/>
            <a:ea typeface="Calibri" panose="020F0502020204030204" pitchFamily="34" charset="0"/>
            <a:cs typeface="Calibri" panose="020F0502020204030204" pitchFamily="34" charset="0"/>
          </a:endParaRPr>
        </a:p>
      </dgm:t>
    </dgm:pt>
    <dgm:pt modelId="{EFDA8502-0DE4-483A-AED5-604F2CA9513E}" type="parTrans" cxnId="{C22F6A7C-DB92-4EC9-9024-7D080F894D61}">
      <dgm:prSet/>
      <dgm:spPr/>
      <dgm:t>
        <a:bodyPr/>
        <a:lstStyle/>
        <a:p>
          <a:pPr algn="ctr"/>
          <a:endParaRPr lang="en-US"/>
        </a:p>
      </dgm:t>
    </dgm:pt>
    <dgm:pt modelId="{AF5EEF1B-238B-4925-830F-9B040424E00D}" type="sibTrans" cxnId="{C22F6A7C-DB92-4EC9-9024-7D080F894D61}">
      <dgm:prSet/>
      <dgm:spPr/>
      <dgm:t>
        <a:bodyPr/>
        <a:lstStyle/>
        <a:p>
          <a:pPr algn="ctr"/>
          <a:endParaRPr lang="en-US"/>
        </a:p>
      </dgm:t>
    </dgm:pt>
    <dgm:pt modelId="{719CBA39-BDD2-4F84-8105-4628FA512C16}">
      <dgm:prSet phldrT="[Text]" custT="1"/>
      <dgm:spPr/>
      <dgm:t>
        <a:bodyPr/>
        <a:lstStyle/>
        <a:p>
          <a:pPr algn="ctr"/>
          <a:r>
            <a:rPr lang="sr-Cyrl-RS" sz="1050" b="1">
              <a:latin typeface="Calibri" panose="020F0502020204030204" pitchFamily="34" charset="0"/>
              <a:ea typeface="Calibri" panose="020F0502020204030204" pitchFamily="34" charset="0"/>
              <a:cs typeface="Calibri" panose="020F0502020204030204" pitchFamily="34" charset="0"/>
            </a:rPr>
            <a:t>АИКТ</a:t>
          </a:r>
          <a:endParaRPr lang="en-US" sz="1050" b="1">
            <a:latin typeface="Calibri" panose="020F0502020204030204" pitchFamily="34" charset="0"/>
            <a:ea typeface="Calibri" panose="020F0502020204030204" pitchFamily="34" charset="0"/>
            <a:cs typeface="Calibri" panose="020F0502020204030204" pitchFamily="34" charset="0"/>
          </a:endParaRPr>
        </a:p>
      </dgm:t>
    </dgm:pt>
    <dgm:pt modelId="{9D7AD8D0-F86C-48AB-BD7F-EBD0BCE86CEB}" type="parTrans" cxnId="{D305104C-0715-4EAE-B60F-8E3CEAFBE1E6}">
      <dgm:prSet/>
      <dgm:spPr/>
      <dgm:t>
        <a:bodyPr/>
        <a:lstStyle/>
        <a:p>
          <a:pPr algn="ctr"/>
          <a:endParaRPr lang="en-US"/>
        </a:p>
      </dgm:t>
    </dgm:pt>
    <dgm:pt modelId="{99103475-4DCA-4901-83B3-F2DBFABEE3AF}" type="sibTrans" cxnId="{D305104C-0715-4EAE-B60F-8E3CEAFBE1E6}">
      <dgm:prSet/>
      <dgm:spPr/>
      <dgm:t>
        <a:bodyPr/>
        <a:lstStyle/>
        <a:p>
          <a:pPr algn="ctr"/>
          <a:endParaRPr lang="en-US"/>
        </a:p>
      </dgm:t>
    </dgm:pt>
    <dgm:pt modelId="{FCE223A9-B976-4A64-AEBB-E88A96BE6A8E}">
      <dgm:prSet phldrT="[Text]" custT="1"/>
      <dgm:spPr/>
      <dgm:t>
        <a:bodyPr/>
        <a:lstStyle/>
        <a:p>
          <a:pPr algn="ctr"/>
          <a:r>
            <a:rPr lang="sr-Cyrl-RS" sz="1050" b="1">
              <a:latin typeface="Calibri" panose="020F0502020204030204" pitchFamily="34" charset="0"/>
              <a:ea typeface="Calibri" panose="020F0502020204030204" pitchFamily="34" charset="0"/>
              <a:cs typeface="Calibri" panose="020F0502020204030204" pitchFamily="34" charset="0"/>
            </a:rPr>
            <a:t>ТУЖИЛАШТВА</a:t>
          </a:r>
          <a:endParaRPr lang="en-US" sz="1050" b="1">
            <a:latin typeface="Calibri" panose="020F0502020204030204" pitchFamily="34" charset="0"/>
            <a:ea typeface="Calibri" panose="020F0502020204030204" pitchFamily="34" charset="0"/>
            <a:cs typeface="Calibri" panose="020F0502020204030204" pitchFamily="34" charset="0"/>
          </a:endParaRPr>
        </a:p>
      </dgm:t>
    </dgm:pt>
    <dgm:pt modelId="{7EA5C4D5-11F5-4975-A7CD-10914B95AF9A}" type="parTrans" cxnId="{C672968E-28AD-4186-9FC6-DC2FDAA76AB5}">
      <dgm:prSet/>
      <dgm:spPr/>
      <dgm:t>
        <a:bodyPr/>
        <a:lstStyle/>
        <a:p>
          <a:pPr algn="ctr"/>
          <a:endParaRPr lang="en-US"/>
        </a:p>
      </dgm:t>
    </dgm:pt>
    <dgm:pt modelId="{7AF86B6B-EE60-48E7-94C2-46493C2CC292}" type="sibTrans" cxnId="{C672968E-28AD-4186-9FC6-DC2FDAA76AB5}">
      <dgm:prSet/>
      <dgm:spPr/>
      <dgm:t>
        <a:bodyPr/>
        <a:lstStyle/>
        <a:p>
          <a:pPr algn="ctr"/>
          <a:endParaRPr lang="en-US"/>
        </a:p>
      </dgm:t>
    </dgm:pt>
    <dgm:pt modelId="{1883AB4E-A296-4CFD-BD72-7CF8727667BC}">
      <dgm:prSet phldrT="[Text]" custT="1"/>
      <dgm:spPr/>
      <dgm:t>
        <a:bodyPr/>
        <a:lstStyle/>
        <a:p>
          <a:pPr algn="ctr"/>
          <a:r>
            <a:rPr lang="sr-Cyrl-RS" sz="1050" b="1">
              <a:latin typeface="Calibri" panose="020F0502020204030204" pitchFamily="34" charset="0"/>
              <a:ea typeface="Calibri" panose="020F0502020204030204" pitchFamily="34" charset="0"/>
              <a:cs typeface="Calibri" panose="020F0502020204030204" pitchFamily="34" charset="0"/>
            </a:rPr>
            <a:t>СУДОВИ</a:t>
          </a:r>
          <a:endParaRPr lang="en-US" sz="1050" b="1">
            <a:latin typeface="Calibri" panose="020F0502020204030204" pitchFamily="34" charset="0"/>
            <a:ea typeface="Calibri" panose="020F0502020204030204" pitchFamily="34" charset="0"/>
            <a:cs typeface="Calibri" panose="020F0502020204030204" pitchFamily="34" charset="0"/>
          </a:endParaRPr>
        </a:p>
      </dgm:t>
    </dgm:pt>
    <dgm:pt modelId="{45200BD7-A5E9-498D-92DD-72C0DEAAA326}" type="parTrans" cxnId="{320202BF-5719-46CE-8C3B-9E5DFFE5BA5C}">
      <dgm:prSet/>
      <dgm:spPr/>
      <dgm:t>
        <a:bodyPr/>
        <a:lstStyle/>
        <a:p>
          <a:pPr algn="ctr"/>
          <a:endParaRPr lang="en-US"/>
        </a:p>
      </dgm:t>
    </dgm:pt>
    <dgm:pt modelId="{087A6649-5F28-4BE3-9695-B28D104DE433}" type="sibTrans" cxnId="{320202BF-5719-46CE-8C3B-9E5DFFE5BA5C}">
      <dgm:prSet/>
      <dgm:spPr/>
      <dgm:t>
        <a:bodyPr/>
        <a:lstStyle/>
        <a:p>
          <a:pPr algn="ctr"/>
          <a:endParaRPr lang="en-US"/>
        </a:p>
      </dgm:t>
    </dgm:pt>
    <dgm:pt modelId="{CCC01BCB-E49D-4430-A83E-EE3642292E36}" type="pres">
      <dgm:prSet presAssocID="{07C380AD-EF4A-43AF-98BB-E18EA63F861C}" presName="Name0" presStyleCnt="0">
        <dgm:presLayoutVars>
          <dgm:chMax val="1"/>
          <dgm:dir/>
          <dgm:animLvl val="ctr"/>
          <dgm:resizeHandles val="exact"/>
        </dgm:presLayoutVars>
      </dgm:prSet>
      <dgm:spPr/>
      <dgm:t>
        <a:bodyPr/>
        <a:lstStyle/>
        <a:p>
          <a:endParaRPr lang="en-US"/>
        </a:p>
      </dgm:t>
    </dgm:pt>
    <dgm:pt modelId="{366D7625-8853-4628-8B0C-A78EA486FCB3}" type="pres">
      <dgm:prSet presAssocID="{9FAD0376-FDE9-4A09-9E60-B41BC3D89BD3}" presName="centerShape" presStyleLbl="node0" presStyleIdx="0" presStyleCnt="1" custScaleX="111137" custScaleY="100213"/>
      <dgm:spPr/>
      <dgm:t>
        <a:bodyPr/>
        <a:lstStyle/>
        <a:p>
          <a:endParaRPr lang="en-US"/>
        </a:p>
      </dgm:t>
    </dgm:pt>
    <dgm:pt modelId="{9381CED8-38B5-420B-95E0-3C9876757209}" type="pres">
      <dgm:prSet presAssocID="{03DA0E60-010B-4FE8-8D93-586408D1B31F}" presName="node" presStyleLbl="node1" presStyleIdx="0" presStyleCnt="4" custRadScaleRad="100340" custRadScaleInc="1912">
        <dgm:presLayoutVars>
          <dgm:bulletEnabled val="1"/>
        </dgm:presLayoutVars>
      </dgm:prSet>
      <dgm:spPr/>
      <dgm:t>
        <a:bodyPr/>
        <a:lstStyle/>
        <a:p>
          <a:endParaRPr lang="en-US"/>
        </a:p>
      </dgm:t>
    </dgm:pt>
    <dgm:pt modelId="{EED73C94-2CE6-4941-B0B6-DA0A205139B5}" type="pres">
      <dgm:prSet presAssocID="{03DA0E60-010B-4FE8-8D93-586408D1B31F}" presName="dummy" presStyleCnt="0"/>
      <dgm:spPr/>
    </dgm:pt>
    <dgm:pt modelId="{E522ED27-68F8-4BF1-9B5E-7DB60A261E37}" type="pres">
      <dgm:prSet presAssocID="{AF5EEF1B-238B-4925-830F-9B040424E00D}" presName="sibTrans" presStyleLbl="sibTrans2D1" presStyleIdx="0" presStyleCnt="4"/>
      <dgm:spPr/>
      <dgm:t>
        <a:bodyPr/>
        <a:lstStyle/>
        <a:p>
          <a:endParaRPr lang="en-US"/>
        </a:p>
      </dgm:t>
    </dgm:pt>
    <dgm:pt modelId="{082A3C08-0B25-49EA-AD1E-3ADA5E1190B1}" type="pres">
      <dgm:prSet presAssocID="{719CBA39-BDD2-4F84-8105-4628FA512C16}" presName="node" presStyleLbl="node1" presStyleIdx="1" presStyleCnt="4">
        <dgm:presLayoutVars>
          <dgm:bulletEnabled val="1"/>
        </dgm:presLayoutVars>
      </dgm:prSet>
      <dgm:spPr/>
      <dgm:t>
        <a:bodyPr/>
        <a:lstStyle/>
        <a:p>
          <a:endParaRPr lang="en-US"/>
        </a:p>
      </dgm:t>
    </dgm:pt>
    <dgm:pt modelId="{C1D5B0F3-2031-452F-BE8C-A7151F9CAF12}" type="pres">
      <dgm:prSet presAssocID="{719CBA39-BDD2-4F84-8105-4628FA512C16}" presName="dummy" presStyleCnt="0"/>
      <dgm:spPr/>
    </dgm:pt>
    <dgm:pt modelId="{CE8A5AE1-503D-47AF-9240-6848FA290CFD}" type="pres">
      <dgm:prSet presAssocID="{99103475-4DCA-4901-83B3-F2DBFABEE3AF}" presName="sibTrans" presStyleLbl="sibTrans2D1" presStyleIdx="1" presStyleCnt="4"/>
      <dgm:spPr/>
      <dgm:t>
        <a:bodyPr/>
        <a:lstStyle/>
        <a:p>
          <a:endParaRPr lang="en-US"/>
        </a:p>
      </dgm:t>
    </dgm:pt>
    <dgm:pt modelId="{414F7C29-7FAE-4B50-88D0-D12FFB107E35}" type="pres">
      <dgm:prSet presAssocID="{FCE223A9-B976-4A64-AEBB-E88A96BE6A8E}" presName="node" presStyleLbl="node1" presStyleIdx="2" presStyleCnt="4" custScaleX="136991" custScaleY="113070">
        <dgm:presLayoutVars>
          <dgm:bulletEnabled val="1"/>
        </dgm:presLayoutVars>
      </dgm:prSet>
      <dgm:spPr/>
      <dgm:t>
        <a:bodyPr/>
        <a:lstStyle/>
        <a:p>
          <a:endParaRPr lang="en-US"/>
        </a:p>
      </dgm:t>
    </dgm:pt>
    <dgm:pt modelId="{019EED1A-07AD-4E71-B374-AA74555F796A}" type="pres">
      <dgm:prSet presAssocID="{FCE223A9-B976-4A64-AEBB-E88A96BE6A8E}" presName="dummy" presStyleCnt="0"/>
      <dgm:spPr/>
    </dgm:pt>
    <dgm:pt modelId="{7FB8FE2C-32BD-481A-B29B-A03ED0EF3B79}" type="pres">
      <dgm:prSet presAssocID="{7AF86B6B-EE60-48E7-94C2-46493C2CC292}" presName="sibTrans" presStyleLbl="sibTrans2D1" presStyleIdx="2" presStyleCnt="4"/>
      <dgm:spPr/>
      <dgm:t>
        <a:bodyPr/>
        <a:lstStyle/>
        <a:p>
          <a:endParaRPr lang="en-US"/>
        </a:p>
      </dgm:t>
    </dgm:pt>
    <dgm:pt modelId="{DC4EDDC0-DC52-4F4F-865D-237012B61035}" type="pres">
      <dgm:prSet presAssocID="{1883AB4E-A296-4CFD-BD72-7CF8727667BC}" presName="node" presStyleLbl="node1" presStyleIdx="3" presStyleCnt="4">
        <dgm:presLayoutVars>
          <dgm:bulletEnabled val="1"/>
        </dgm:presLayoutVars>
      </dgm:prSet>
      <dgm:spPr/>
      <dgm:t>
        <a:bodyPr/>
        <a:lstStyle/>
        <a:p>
          <a:endParaRPr lang="en-US"/>
        </a:p>
      </dgm:t>
    </dgm:pt>
    <dgm:pt modelId="{1FA30E5D-02D8-40CD-9418-CB026CC62B38}" type="pres">
      <dgm:prSet presAssocID="{1883AB4E-A296-4CFD-BD72-7CF8727667BC}" presName="dummy" presStyleCnt="0"/>
      <dgm:spPr/>
    </dgm:pt>
    <dgm:pt modelId="{D0681EBA-DE98-474A-9890-AED484E0EEA2}" type="pres">
      <dgm:prSet presAssocID="{087A6649-5F28-4BE3-9695-B28D104DE433}" presName="sibTrans" presStyleLbl="sibTrans2D1" presStyleIdx="3" presStyleCnt="4"/>
      <dgm:spPr/>
      <dgm:t>
        <a:bodyPr/>
        <a:lstStyle/>
        <a:p>
          <a:endParaRPr lang="en-US"/>
        </a:p>
      </dgm:t>
    </dgm:pt>
  </dgm:ptLst>
  <dgm:cxnLst>
    <dgm:cxn modelId="{6CEF264A-B44D-4314-881E-756AFBFA520A}" type="presOf" srcId="{03DA0E60-010B-4FE8-8D93-586408D1B31F}" destId="{9381CED8-38B5-420B-95E0-3C9876757209}" srcOrd="0" destOrd="0" presId="urn:microsoft.com/office/officeart/2005/8/layout/radial6"/>
    <dgm:cxn modelId="{C672968E-28AD-4186-9FC6-DC2FDAA76AB5}" srcId="{9FAD0376-FDE9-4A09-9E60-B41BC3D89BD3}" destId="{FCE223A9-B976-4A64-AEBB-E88A96BE6A8E}" srcOrd="2" destOrd="0" parTransId="{7EA5C4D5-11F5-4975-A7CD-10914B95AF9A}" sibTransId="{7AF86B6B-EE60-48E7-94C2-46493C2CC292}"/>
    <dgm:cxn modelId="{C22F6A7C-DB92-4EC9-9024-7D080F894D61}" srcId="{9FAD0376-FDE9-4A09-9E60-B41BC3D89BD3}" destId="{03DA0E60-010B-4FE8-8D93-586408D1B31F}" srcOrd="0" destOrd="0" parTransId="{EFDA8502-0DE4-483A-AED5-604F2CA9513E}" sibTransId="{AF5EEF1B-238B-4925-830F-9B040424E00D}"/>
    <dgm:cxn modelId="{D305104C-0715-4EAE-B60F-8E3CEAFBE1E6}" srcId="{9FAD0376-FDE9-4A09-9E60-B41BC3D89BD3}" destId="{719CBA39-BDD2-4F84-8105-4628FA512C16}" srcOrd="1" destOrd="0" parTransId="{9D7AD8D0-F86C-48AB-BD7F-EBD0BCE86CEB}" sibTransId="{99103475-4DCA-4901-83B3-F2DBFABEE3AF}"/>
    <dgm:cxn modelId="{320202BF-5719-46CE-8C3B-9E5DFFE5BA5C}" srcId="{9FAD0376-FDE9-4A09-9E60-B41BC3D89BD3}" destId="{1883AB4E-A296-4CFD-BD72-7CF8727667BC}" srcOrd="3" destOrd="0" parTransId="{45200BD7-A5E9-498D-92DD-72C0DEAAA326}" sibTransId="{087A6649-5F28-4BE3-9695-B28D104DE433}"/>
    <dgm:cxn modelId="{20E7577C-250D-41DF-8D76-93C2F15892F0}" type="presOf" srcId="{AF5EEF1B-238B-4925-830F-9B040424E00D}" destId="{E522ED27-68F8-4BF1-9B5E-7DB60A261E37}" srcOrd="0" destOrd="0" presId="urn:microsoft.com/office/officeart/2005/8/layout/radial6"/>
    <dgm:cxn modelId="{C08527C5-8F14-4B88-8A54-DE52F8A7E40A}" type="presOf" srcId="{719CBA39-BDD2-4F84-8105-4628FA512C16}" destId="{082A3C08-0B25-49EA-AD1E-3ADA5E1190B1}" srcOrd="0" destOrd="0" presId="urn:microsoft.com/office/officeart/2005/8/layout/radial6"/>
    <dgm:cxn modelId="{41D7064D-C9FE-443B-9992-0644778124C1}" srcId="{07C380AD-EF4A-43AF-98BB-E18EA63F861C}" destId="{9FAD0376-FDE9-4A09-9E60-B41BC3D89BD3}" srcOrd="0" destOrd="0" parTransId="{21A06368-83E1-4980-A265-E6BA9EEBDC85}" sibTransId="{DAEDFA7D-9EA9-4FA5-A90B-F2CB6F07A06A}"/>
    <dgm:cxn modelId="{48A4DE82-6749-4D8A-862A-F606FF638EFA}" type="presOf" srcId="{99103475-4DCA-4901-83B3-F2DBFABEE3AF}" destId="{CE8A5AE1-503D-47AF-9240-6848FA290CFD}" srcOrd="0" destOrd="0" presId="urn:microsoft.com/office/officeart/2005/8/layout/radial6"/>
    <dgm:cxn modelId="{99D5B13E-BF4C-44F4-AAB0-1FA2B794FBD5}" type="presOf" srcId="{1883AB4E-A296-4CFD-BD72-7CF8727667BC}" destId="{DC4EDDC0-DC52-4F4F-865D-237012B61035}" srcOrd="0" destOrd="0" presId="urn:microsoft.com/office/officeart/2005/8/layout/radial6"/>
    <dgm:cxn modelId="{AB1162E7-62D6-4746-B844-8A1BC6B964DB}" type="presOf" srcId="{7AF86B6B-EE60-48E7-94C2-46493C2CC292}" destId="{7FB8FE2C-32BD-481A-B29B-A03ED0EF3B79}" srcOrd="0" destOrd="0" presId="urn:microsoft.com/office/officeart/2005/8/layout/radial6"/>
    <dgm:cxn modelId="{DD8D1EAF-2F7E-4830-B433-AFF57672771A}" type="presOf" srcId="{07C380AD-EF4A-43AF-98BB-E18EA63F861C}" destId="{CCC01BCB-E49D-4430-A83E-EE3642292E36}" srcOrd="0" destOrd="0" presId="urn:microsoft.com/office/officeart/2005/8/layout/radial6"/>
    <dgm:cxn modelId="{43F6BB59-0EE3-42DD-8D1E-00233FEF019F}" type="presOf" srcId="{9FAD0376-FDE9-4A09-9E60-B41BC3D89BD3}" destId="{366D7625-8853-4628-8B0C-A78EA486FCB3}" srcOrd="0" destOrd="0" presId="urn:microsoft.com/office/officeart/2005/8/layout/radial6"/>
    <dgm:cxn modelId="{E02F1380-CB5B-4052-97AA-78D9426CB36B}" type="presOf" srcId="{087A6649-5F28-4BE3-9695-B28D104DE433}" destId="{D0681EBA-DE98-474A-9890-AED484E0EEA2}" srcOrd="0" destOrd="0" presId="urn:microsoft.com/office/officeart/2005/8/layout/radial6"/>
    <dgm:cxn modelId="{D8AF31AE-C1C1-4F4E-9E12-3B7A49582245}" type="presOf" srcId="{FCE223A9-B976-4A64-AEBB-E88A96BE6A8E}" destId="{414F7C29-7FAE-4B50-88D0-D12FFB107E35}" srcOrd="0" destOrd="0" presId="urn:microsoft.com/office/officeart/2005/8/layout/radial6"/>
    <dgm:cxn modelId="{6B2DE966-5652-4F31-A0C9-1A218A8EF617}" type="presParOf" srcId="{CCC01BCB-E49D-4430-A83E-EE3642292E36}" destId="{366D7625-8853-4628-8B0C-A78EA486FCB3}" srcOrd="0" destOrd="0" presId="urn:microsoft.com/office/officeart/2005/8/layout/radial6"/>
    <dgm:cxn modelId="{39A04DB4-7546-4E33-8F71-B5D99321C2C1}" type="presParOf" srcId="{CCC01BCB-E49D-4430-A83E-EE3642292E36}" destId="{9381CED8-38B5-420B-95E0-3C9876757209}" srcOrd="1" destOrd="0" presId="urn:microsoft.com/office/officeart/2005/8/layout/radial6"/>
    <dgm:cxn modelId="{03A96ABA-2CDC-4065-95D0-C5A29F5F3AB4}" type="presParOf" srcId="{CCC01BCB-E49D-4430-A83E-EE3642292E36}" destId="{EED73C94-2CE6-4941-B0B6-DA0A205139B5}" srcOrd="2" destOrd="0" presId="urn:microsoft.com/office/officeart/2005/8/layout/radial6"/>
    <dgm:cxn modelId="{0B77FA21-7CE3-4400-97C9-E8C0CCD1A6FC}" type="presParOf" srcId="{CCC01BCB-E49D-4430-A83E-EE3642292E36}" destId="{E522ED27-68F8-4BF1-9B5E-7DB60A261E37}" srcOrd="3" destOrd="0" presId="urn:microsoft.com/office/officeart/2005/8/layout/radial6"/>
    <dgm:cxn modelId="{67501BA2-28B5-445C-A69F-78A050F6E33F}" type="presParOf" srcId="{CCC01BCB-E49D-4430-A83E-EE3642292E36}" destId="{082A3C08-0B25-49EA-AD1E-3ADA5E1190B1}" srcOrd="4" destOrd="0" presId="urn:microsoft.com/office/officeart/2005/8/layout/radial6"/>
    <dgm:cxn modelId="{1411B406-8260-4F2B-9BAF-EA73F65785A5}" type="presParOf" srcId="{CCC01BCB-E49D-4430-A83E-EE3642292E36}" destId="{C1D5B0F3-2031-452F-BE8C-A7151F9CAF12}" srcOrd="5" destOrd="0" presId="urn:microsoft.com/office/officeart/2005/8/layout/radial6"/>
    <dgm:cxn modelId="{46A5D1EB-5B51-4324-ADB0-79D9D9D34609}" type="presParOf" srcId="{CCC01BCB-E49D-4430-A83E-EE3642292E36}" destId="{CE8A5AE1-503D-47AF-9240-6848FA290CFD}" srcOrd="6" destOrd="0" presId="urn:microsoft.com/office/officeart/2005/8/layout/radial6"/>
    <dgm:cxn modelId="{EDBA9FFF-B92B-4D3C-8430-8FD56BF46142}" type="presParOf" srcId="{CCC01BCB-E49D-4430-A83E-EE3642292E36}" destId="{414F7C29-7FAE-4B50-88D0-D12FFB107E35}" srcOrd="7" destOrd="0" presId="urn:microsoft.com/office/officeart/2005/8/layout/radial6"/>
    <dgm:cxn modelId="{C0F914A1-1A62-40F1-BD41-67E7911F478A}" type="presParOf" srcId="{CCC01BCB-E49D-4430-A83E-EE3642292E36}" destId="{019EED1A-07AD-4E71-B374-AA74555F796A}" srcOrd="8" destOrd="0" presId="urn:microsoft.com/office/officeart/2005/8/layout/radial6"/>
    <dgm:cxn modelId="{84A8C236-6698-4787-B53A-A943F97D6CA0}" type="presParOf" srcId="{CCC01BCB-E49D-4430-A83E-EE3642292E36}" destId="{7FB8FE2C-32BD-481A-B29B-A03ED0EF3B79}" srcOrd="9" destOrd="0" presId="urn:microsoft.com/office/officeart/2005/8/layout/radial6"/>
    <dgm:cxn modelId="{B54AAA5D-601E-405D-A5C6-3F28BFDF59D5}" type="presParOf" srcId="{CCC01BCB-E49D-4430-A83E-EE3642292E36}" destId="{DC4EDDC0-DC52-4F4F-865D-237012B61035}" srcOrd="10" destOrd="0" presId="urn:microsoft.com/office/officeart/2005/8/layout/radial6"/>
    <dgm:cxn modelId="{912F9BED-BBD3-4436-B087-C14A4EC67902}" type="presParOf" srcId="{CCC01BCB-E49D-4430-A83E-EE3642292E36}" destId="{1FA30E5D-02D8-40CD-9418-CB026CC62B38}" srcOrd="11" destOrd="0" presId="urn:microsoft.com/office/officeart/2005/8/layout/radial6"/>
    <dgm:cxn modelId="{9882B7F7-4358-454C-AC93-C3FB77446923}" type="presParOf" srcId="{CCC01BCB-E49D-4430-A83E-EE3642292E36}" destId="{D0681EBA-DE98-474A-9890-AED484E0EEA2}" srcOrd="12" destOrd="0" presId="urn:microsoft.com/office/officeart/2005/8/layout/radial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79268F-AA94-480E-86B7-74AA83589813}" type="doc">
      <dgm:prSet loTypeId="urn:microsoft.com/office/officeart/2005/8/layout/orgChart1" loCatId="hierarchy" qsTypeId="urn:microsoft.com/office/officeart/2005/8/quickstyle/3d2" qsCatId="3D" csTypeId="urn:microsoft.com/office/officeart/2005/8/colors/accent1_2" csCatId="accent1" phldr="1"/>
      <dgm:spPr/>
      <dgm:t>
        <a:bodyPr/>
        <a:lstStyle/>
        <a:p>
          <a:endParaRPr lang="en-US"/>
        </a:p>
      </dgm:t>
    </dgm:pt>
    <dgm:pt modelId="{CAD154BA-B73C-4DCB-981D-36A98968D25D}">
      <dgm:prSet phldrT="[Text]" custT="1"/>
      <dgm:spPr/>
      <dgm:t>
        <a:bodyPr/>
        <a:lstStyle/>
        <a:p>
          <a:pPr algn="ctr"/>
          <a:r>
            <a:rPr lang="sr-Cyrl-RS" sz="2000" b="1">
              <a:latin typeface="Calibri" panose="020F0502020204030204" pitchFamily="34" charset="0"/>
              <a:ea typeface="Calibri" panose="020F0502020204030204" pitchFamily="34" charset="0"/>
              <a:cs typeface="Calibri" panose="020F0502020204030204" pitchFamily="34" charset="0"/>
            </a:rPr>
            <a:t>УПРАВА КРИМИНАЛИСТИЧКЕ ПОЛИЦИЈЕ</a:t>
          </a:r>
          <a:endParaRPr lang="en-US" sz="2000" b="1">
            <a:latin typeface="Calibri" panose="020F0502020204030204" pitchFamily="34" charset="0"/>
            <a:ea typeface="Calibri" panose="020F0502020204030204" pitchFamily="34" charset="0"/>
            <a:cs typeface="Calibri" panose="020F0502020204030204" pitchFamily="34" charset="0"/>
          </a:endParaRPr>
        </a:p>
      </dgm:t>
    </dgm:pt>
    <dgm:pt modelId="{BD2D6CAC-E4D4-4810-BE34-F95629541561}" type="parTrans" cxnId="{07C514D0-462A-4588-88E6-F2261A0D7197}">
      <dgm:prSet/>
      <dgm:spPr/>
      <dgm:t>
        <a:bodyPr/>
        <a:lstStyle/>
        <a:p>
          <a:pPr algn="ctr"/>
          <a:endParaRPr lang="en-US"/>
        </a:p>
      </dgm:t>
    </dgm:pt>
    <dgm:pt modelId="{417BD22F-1B2E-496C-A66F-6DAE72B4E5DC}" type="sibTrans" cxnId="{07C514D0-462A-4588-88E6-F2261A0D7197}">
      <dgm:prSet/>
      <dgm:spPr/>
      <dgm:t>
        <a:bodyPr/>
        <a:lstStyle/>
        <a:p>
          <a:pPr algn="ctr"/>
          <a:endParaRPr lang="en-US"/>
        </a:p>
      </dgm:t>
    </dgm:pt>
    <dgm:pt modelId="{C09B5587-8FFC-4392-B4A7-60E05EA99A91}">
      <dgm:prSet phldrT="[Text]" custT="1"/>
      <dgm:spPr/>
      <dgm:t>
        <a:bodyPr/>
        <a:lstStyle/>
        <a:p>
          <a:pPr algn="ctr"/>
          <a:r>
            <a:rPr lang="sr-Cyrl-RS" sz="1400" b="1">
              <a:latin typeface="Calibri" panose="020F0502020204030204" pitchFamily="34" charset="0"/>
              <a:ea typeface="Calibri" panose="020F0502020204030204" pitchFamily="34" charset="0"/>
              <a:cs typeface="Calibri" panose="020F0502020204030204" pitchFamily="34" charset="0"/>
            </a:rPr>
            <a:t>ЈЕДИНИЦА ЗА ОПШТИ КРИМИНАЛИТЕТ</a:t>
          </a:r>
          <a:endParaRPr lang="en-US" sz="1400" b="1">
            <a:latin typeface="Calibri" panose="020F0502020204030204" pitchFamily="34" charset="0"/>
            <a:ea typeface="Calibri" panose="020F0502020204030204" pitchFamily="34" charset="0"/>
            <a:cs typeface="Calibri" panose="020F0502020204030204" pitchFamily="34" charset="0"/>
          </a:endParaRPr>
        </a:p>
      </dgm:t>
    </dgm:pt>
    <dgm:pt modelId="{B01CFA77-5289-404F-AF22-A4F658C54BC8}" type="parTrans" cxnId="{B6BBA911-26ED-4A44-BE56-78F0D237E2A8}">
      <dgm:prSet/>
      <dgm:spPr/>
      <dgm:t>
        <a:bodyPr/>
        <a:lstStyle/>
        <a:p>
          <a:pPr algn="ctr"/>
          <a:endParaRPr lang="en-US"/>
        </a:p>
      </dgm:t>
    </dgm:pt>
    <dgm:pt modelId="{12F48C75-AD00-4B13-9D36-D2CA8EE62DD3}" type="sibTrans" cxnId="{B6BBA911-26ED-4A44-BE56-78F0D237E2A8}">
      <dgm:prSet/>
      <dgm:spPr/>
      <dgm:t>
        <a:bodyPr/>
        <a:lstStyle/>
        <a:p>
          <a:pPr algn="ctr"/>
          <a:endParaRPr lang="en-US"/>
        </a:p>
      </dgm:t>
    </dgm:pt>
    <dgm:pt modelId="{9E1B1037-1C96-44A1-ABFA-5C4D5454FCBB}">
      <dgm:prSet phldrT="[Text]" custT="1"/>
      <dgm:spPr/>
      <dgm:t>
        <a:bodyPr/>
        <a:lstStyle/>
        <a:p>
          <a:pPr algn="ctr"/>
          <a:r>
            <a:rPr lang="sr-Cyrl-RS" sz="1400" b="1">
              <a:latin typeface="Calibri" panose="020F0502020204030204" pitchFamily="34" charset="0"/>
              <a:ea typeface="Calibri" panose="020F0502020204030204" pitchFamily="34" charset="0"/>
              <a:cs typeface="Calibri" panose="020F0502020204030204" pitchFamily="34" charset="0"/>
            </a:rPr>
            <a:t>ЈЕДИНИЦА ЗА ВИСОКОТЕХНОЛОШКИ КРИМИНАЛИТЕТ</a:t>
          </a:r>
          <a:endParaRPr lang="en-US" sz="1400" b="1">
            <a:latin typeface="Calibri" panose="020F0502020204030204" pitchFamily="34" charset="0"/>
            <a:ea typeface="Calibri" panose="020F0502020204030204" pitchFamily="34" charset="0"/>
            <a:cs typeface="Calibri" panose="020F0502020204030204" pitchFamily="34" charset="0"/>
          </a:endParaRPr>
        </a:p>
      </dgm:t>
    </dgm:pt>
    <dgm:pt modelId="{34547C47-E95B-4F0C-977D-08445D685BAF}" type="parTrans" cxnId="{DAC0FCA9-E96F-4CE6-8947-610E27BDDE2D}">
      <dgm:prSet/>
      <dgm:spPr/>
      <dgm:t>
        <a:bodyPr/>
        <a:lstStyle/>
        <a:p>
          <a:pPr algn="ctr"/>
          <a:endParaRPr lang="en-US"/>
        </a:p>
      </dgm:t>
    </dgm:pt>
    <dgm:pt modelId="{AC37093A-5706-488E-AE3C-A64C75B39ED0}" type="sibTrans" cxnId="{DAC0FCA9-E96F-4CE6-8947-610E27BDDE2D}">
      <dgm:prSet/>
      <dgm:spPr/>
      <dgm:t>
        <a:bodyPr/>
        <a:lstStyle/>
        <a:p>
          <a:pPr algn="ctr"/>
          <a:endParaRPr lang="en-US"/>
        </a:p>
      </dgm:t>
    </dgm:pt>
    <dgm:pt modelId="{0D0A9B31-D5A6-4179-B89D-93A6A7005C55}">
      <dgm:prSet phldrT="[Text]" custT="1"/>
      <dgm:spPr/>
      <dgm:t>
        <a:bodyPr/>
        <a:lstStyle/>
        <a:p>
          <a:pPr algn="ctr"/>
          <a:r>
            <a:rPr lang="sr-Cyrl-RS" sz="1400" b="1">
              <a:latin typeface="Calibri" panose="020F0502020204030204" pitchFamily="34" charset="0"/>
              <a:ea typeface="Calibri" panose="020F0502020204030204" pitchFamily="34" charset="0"/>
              <a:cs typeface="Calibri" panose="020F0502020204030204" pitchFamily="34" charset="0"/>
            </a:rPr>
            <a:t>ЈЕДИНИЦА ЗА ПРИВРЕДНИ КРИМИНАЛИТЕТ</a:t>
          </a:r>
          <a:endParaRPr lang="en-US" sz="1400" b="1">
            <a:latin typeface="Calibri" panose="020F0502020204030204" pitchFamily="34" charset="0"/>
            <a:ea typeface="Calibri" panose="020F0502020204030204" pitchFamily="34" charset="0"/>
            <a:cs typeface="Calibri" panose="020F0502020204030204" pitchFamily="34" charset="0"/>
          </a:endParaRPr>
        </a:p>
      </dgm:t>
    </dgm:pt>
    <dgm:pt modelId="{622D4A38-FBF8-4887-A91F-5BB81B32192A}" type="parTrans" cxnId="{F7928441-D5F6-4A80-8448-934B5F38C669}">
      <dgm:prSet/>
      <dgm:spPr/>
      <dgm:t>
        <a:bodyPr/>
        <a:lstStyle/>
        <a:p>
          <a:pPr algn="ctr"/>
          <a:endParaRPr lang="en-US"/>
        </a:p>
      </dgm:t>
    </dgm:pt>
    <dgm:pt modelId="{29E08B29-3808-4330-A782-82A3F6C3CF8C}" type="sibTrans" cxnId="{F7928441-D5F6-4A80-8448-934B5F38C669}">
      <dgm:prSet/>
      <dgm:spPr/>
      <dgm:t>
        <a:bodyPr/>
        <a:lstStyle/>
        <a:p>
          <a:pPr algn="ctr"/>
          <a:endParaRPr lang="en-US"/>
        </a:p>
      </dgm:t>
    </dgm:pt>
    <dgm:pt modelId="{58EFF75E-9474-489A-AE96-C5E3F89EC874}" type="pres">
      <dgm:prSet presAssocID="{D179268F-AA94-480E-86B7-74AA83589813}" presName="hierChild1" presStyleCnt="0">
        <dgm:presLayoutVars>
          <dgm:orgChart val="1"/>
          <dgm:chPref val="1"/>
          <dgm:dir/>
          <dgm:animOne val="branch"/>
          <dgm:animLvl val="lvl"/>
          <dgm:resizeHandles/>
        </dgm:presLayoutVars>
      </dgm:prSet>
      <dgm:spPr/>
      <dgm:t>
        <a:bodyPr/>
        <a:lstStyle/>
        <a:p>
          <a:endParaRPr lang="en-US"/>
        </a:p>
      </dgm:t>
    </dgm:pt>
    <dgm:pt modelId="{85DF7FC3-87DA-46FA-9596-6FB718338AA6}" type="pres">
      <dgm:prSet presAssocID="{CAD154BA-B73C-4DCB-981D-36A98968D25D}" presName="hierRoot1" presStyleCnt="0">
        <dgm:presLayoutVars>
          <dgm:hierBranch val="init"/>
        </dgm:presLayoutVars>
      </dgm:prSet>
      <dgm:spPr/>
    </dgm:pt>
    <dgm:pt modelId="{CF57B3BB-93DF-4853-90C4-2E6ED7E36182}" type="pres">
      <dgm:prSet presAssocID="{CAD154BA-B73C-4DCB-981D-36A98968D25D}" presName="rootComposite1" presStyleCnt="0"/>
      <dgm:spPr/>
    </dgm:pt>
    <dgm:pt modelId="{6FFA634D-02CA-4FEA-A39F-C0AF51B63FB3}" type="pres">
      <dgm:prSet presAssocID="{CAD154BA-B73C-4DCB-981D-36A98968D25D}" presName="rootText1" presStyleLbl="node0" presStyleIdx="0" presStyleCnt="1" custScaleX="239928">
        <dgm:presLayoutVars>
          <dgm:chPref val="3"/>
        </dgm:presLayoutVars>
      </dgm:prSet>
      <dgm:spPr/>
      <dgm:t>
        <a:bodyPr/>
        <a:lstStyle/>
        <a:p>
          <a:endParaRPr lang="en-US"/>
        </a:p>
      </dgm:t>
    </dgm:pt>
    <dgm:pt modelId="{41F8D264-F384-4F42-B578-CD21BC76B325}" type="pres">
      <dgm:prSet presAssocID="{CAD154BA-B73C-4DCB-981D-36A98968D25D}" presName="rootConnector1" presStyleLbl="node1" presStyleIdx="0" presStyleCnt="0"/>
      <dgm:spPr/>
      <dgm:t>
        <a:bodyPr/>
        <a:lstStyle/>
        <a:p>
          <a:endParaRPr lang="en-US"/>
        </a:p>
      </dgm:t>
    </dgm:pt>
    <dgm:pt modelId="{E93D1BEC-4936-42C0-A62A-663B31A6E135}" type="pres">
      <dgm:prSet presAssocID="{CAD154BA-B73C-4DCB-981D-36A98968D25D}" presName="hierChild2" presStyleCnt="0"/>
      <dgm:spPr/>
    </dgm:pt>
    <dgm:pt modelId="{492BCFC3-5714-4BB1-A63D-6147AF732B20}" type="pres">
      <dgm:prSet presAssocID="{B01CFA77-5289-404F-AF22-A4F658C54BC8}" presName="Name37" presStyleLbl="parChTrans1D2" presStyleIdx="0" presStyleCnt="3"/>
      <dgm:spPr/>
      <dgm:t>
        <a:bodyPr/>
        <a:lstStyle/>
        <a:p>
          <a:endParaRPr lang="en-US"/>
        </a:p>
      </dgm:t>
    </dgm:pt>
    <dgm:pt modelId="{BCD47551-5CBA-49BF-9557-8E99F62E7612}" type="pres">
      <dgm:prSet presAssocID="{C09B5587-8FFC-4392-B4A7-60E05EA99A91}" presName="hierRoot2" presStyleCnt="0">
        <dgm:presLayoutVars>
          <dgm:hierBranch val="init"/>
        </dgm:presLayoutVars>
      </dgm:prSet>
      <dgm:spPr/>
    </dgm:pt>
    <dgm:pt modelId="{FBE683CD-E518-47EA-912B-16334C3E7425}" type="pres">
      <dgm:prSet presAssocID="{C09B5587-8FFC-4392-B4A7-60E05EA99A91}" presName="rootComposite" presStyleCnt="0"/>
      <dgm:spPr/>
    </dgm:pt>
    <dgm:pt modelId="{EB51B022-0C2F-40C6-81C0-0B835813B7C8}" type="pres">
      <dgm:prSet presAssocID="{C09B5587-8FFC-4392-B4A7-60E05EA99A91}" presName="rootText" presStyleLbl="node2" presStyleIdx="0" presStyleCnt="3" custScaleX="115394" custScaleY="120913">
        <dgm:presLayoutVars>
          <dgm:chPref val="3"/>
        </dgm:presLayoutVars>
      </dgm:prSet>
      <dgm:spPr/>
      <dgm:t>
        <a:bodyPr/>
        <a:lstStyle/>
        <a:p>
          <a:endParaRPr lang="en-US"/>
        </a:p>
      </dgm:t>
    </dgm:pt>
    <dgm:pt modelId="{ACD5DC07-8A9E-4171-AB49-24D279672FCF}" type="pres">
      <dgm:prSet presAssocID="{C09B5587-8FFC-4392-B4A7-60E05EA99A91}" presName="rootConnector" presStyleLbl="node2" presStyleIdx="0" presStyleCnt="3"/>
      <dgm:spPr/>
      <dgm:t>
        <a:bodyPr/>
        <a:lstStyle/>
        <a:p>
          <a:endParaRPr lang="en-US"/>
        </a:p>
      </dgm:t>
    </dgm:pt>
    <dgm:pt modelId="{DECFE6D6-1941-44B5-BAC7-0E8A59D8EC9F}" type="pres">
      <dgm:prSet presAssocID="{C09B5587-8FFC-4392-B4A7-60E05EA99A91}" presName="hierChild4" presStyleCnt="0"/>
      <dgm:spPr/>
    </dgm:pt>
    <dgm:pt modelId="{F8C0363B-974A-4549-A7A3-90282A5917A7}" type="pres">
      <dgm:prSet presAssocID="{C09B5587-8FFC-4392-B4A7-60E05EA99A91}" presName="hierChild5" presStyleCnt="0"/>
      <dgm:spPr/>
    </dgm:pt>
    <dgm:pt modelId="{3CC6FB47-371C-4304-AD1B-DEEEC74EDDCF}" type="pres">
      <dgm:prSet presAssocID="{34547C47-E95B-4F0C-977D-08445D685BAF}" presName="Name37" presStyleLbl="parChTrans1D2" presStyleIdx="1" presStyleCnt="3"/>
      <dgm:spPr/>
      <dgm:t>
        <a:bodyPr/>
        <a:lstStyle/>
        <a:p>
          <a:endParaRPr lang="en-US"/>
        </a:p>
      </dgm:t>
    </dgm:pt>
    <dgm:pt modelId="{A9EEB487-8020-4CFD-9C85-F278444C8C94}" type="pres">
      <dgm:prSet presAssocID="{9E1B1037-1C96-44A1-ABFA-5C4D5454FCBB}" presName="hierRoot2" presStyleCnt="0">
        <dgm:presLayoutVars>
          <dgm:hierBranch val="init"/>
        </dgm:presLayoutVars>
      </dgm:prSet>
      <dgm:spPr/>
    </dgm:pt>
    <dgm:pt modelId="{5D00F576-208F-4D15-9E48-53D444EF3D3A}" type="pres">
      <dgm:prSet presAssocID="{9E1B1037-1C96-44A1-ABFA-5C4D5454FCBB}" presName="rootComposite" presStyleCnt="0"/>
      <dgm:spPr/>
    </dgm:pt>
    <dgm:pt modelId="{C270EEC7-5A49-442E-B456-B7F78A6360FB}" type="pres">
      <dgm:prSet presAssocID="{9E1B1037-1C96-44A1-ABFA-5C4D5454FCBB}" presName="rootText" presStyleLbl="node2" presStyleIdx="1" presStyleCnt="3" custScaleX="132751" custScaleY="125152">
        <dgm:presLayoutVars>
          <dgm:chPref val="3"/>
        </dgm:presLayoutVars>
      </dgm:prSet>
      <dgm:spPr/>
      <dgm:t>
        <a:bodyPr/>
        <a:lstStyle/>
        <a:p>
          <a:endParaRPr lang="en-US"/>
        </a:p>
      </dgm:t>
    </dgm:pt>
    <dgm:pt modelId="{08C242CA-4E8F-4C24-83AD-029D24726D78}" type="pres">
      <dgm:prSet presAssocID="{9E1B1037-1C96-44A1-ABFA-5C4D5454FCBB}" presName="rootConnector" presStyleLbl="node2" presStyleIdx="1" presStyleCnt="3"/>
      <dgm:spPr/>
      <dgm:t>
        <a:bodyPr/>
        <a:lstStyle/>
        <a:p>
          <a:endParaRPr lang="en-US"/>
        </a:p>
      </dgm:t>
    </dgm:pt>
    <dgm:pt modelId="{0D99F893-35B2-4715-B567-C94C9445F60F}" type="pres">
      <dgm:prSet presAssocID="{9E1B1037-1C96-44A1-ABFA-5C4D5454FCBB}" presName="hierChild4" presStyleCnt="0"/>
      <dgm:spPr/>
    </dgm:pt>
    <dgm:pt modelId="{85B8CEE9-3BDB-44A8-8963-0458AC4CCC94}" type="pres">
      <dgm:prSet presAssocID="{9E1B1037-1C96-44A1-ABFA-5C4D5454FCBB}" presName="hierChild5" presStyleCnt="0"/>
      <dgm:spPr/>
    </dgm:pt>
    <dgm:pt modelId="{3ED345E9-C10C-4FD9-836B-B69F2A1DCE74}" type="pres">
      <dgm:prSet presAssocID="{622D4A38-FBF8-4887-A91F-5BB81B32192A}" presName="Name37" presStyleLbl="parChTrans1D2" presStyleIdx="2" presStyleCnt="3"/>
      <dgm:spPr/>
      <dgm:t>
        <a:bodyPr/>
        <a:lstStyle/>
        <a:p>
          <a:endParaRPr lang="en-US"/>
        </a:p>
      </dgm:t>
    </dgm:pt>
    <dgm:pt modelId="{CD1D391B-3461-49BF-B87C-C00850129E90}" type="pres">
      <dgm:prSet presAssocID="{0D0A9B31-D5A6-4179-B89D-93A6A7005C55}" presName="hierRoot2" presStyleCnt="0">
        <dgm:presLayoutVars>
          <dgm:hierBranch val="init"/>
        </dgm:presLayoutVars>
      </dgm:prSet>
      <dgm:spPr/>
    </dgm:pt>
    <dgm:pt modelId="{113FE6DF-D956-4F71-9AC1-888F35E90F8B}" type="pres">
      <dgm:prSet presAssocID="{0D0A9B31-D5A6-4179-B89D-93A6A7005C55}" presName="rootComposite" presStyleCnt="0"/>
      <dgm:spPr/>
    </dgm:pt>
    <dgm:pt modelId="{B238A531-8A6D-416B-B5E0-D7E4C70F55DC}" type="pres">
      <dgm:prSet presAssocID="{0D0A9B31-D5A6-4179-B89D-93A6A7005C55}" presName="rootText" presStyleLbl="node2" presStyleIdx="2" presStyleCnt="3" custScaleX="105619" custScaleY="123059">
        <dgm:presLayoutVars>
          <dgm:chPref val="3"/>
        </dgm:presLayoutVars>
      </dgm:prSet>
      <dgm:spPr/>
      <dgm:t>
        <a:bodyPr/>
        <a:lstStyle/>
        <a:p>
          <a:endParaRPr lang="en-US"/>
        </a:p>
      </dgm:t>
    </dgm:pt>
    <dgm:pt modelId="{32B9B78B-F0BD-49EE-9942-D1CADCF2E8D0}" type="pres">
      <dgm:prSet presAssocID="{0D0A9B31-D5A6-4179-B89D-93A6A7005C55}" presName="rootConnector" presStyleLbl="node2" presStyleIdx="2" presStyleCnt="3"/>
      <dgm:spPr/>
      <dgm:t>
        <a:bodyPr/>
        <a:lstStyle/>
        <a:p>
          <a:endParaRPr lang="en-US"/>
        </a:p>
      </dgm:t>
    </dgm:pt>
    <dgm:pt modelId="{869E59A6-31FE-47EC-A27E-0F668B49F3FA}" type="pres">
      <dgm:prSet presAssocID="{0D0A9B31-D5A6-4179-B89D-93A6A7005C55}" presName="hierChild4" presStyleCnt="0"/>
      <dgm:spPr/>
    </dgm:pt>
    <dgm:pt modelId="{0DE79878-A622-4067-B655-FCD7DDC5D0AA}" type="pres">
      <dgm:prSet presAssocID="{0D0A9B31-D5A6-4179-B89D-93A6A7005C55}" presName="hierChild5" presStyleCnt="0"/>
      <dgm:spPr/>
    </dgm:pt>
    <dgm:pt modelId="{CDB97780-4A92-421E-ABE8-8B1328AF842B}" type="pres">
      <dgm:prSet presAssocID="{CAD154BA-B73C-4DCB-981D-36A98968D25D}" presName="hierChild3" presStyleCnt="0"/>
      <dgm:spPr/>
    </dgm:pt>
  </dgm:ptLst>
  <dgm:cxnLst>
    <dgm:cxn modelId="{F7928441-D5F6-4A80-8448-934B5F38C669}" srcId="{CAD154BA-B73C-4DCB-981D-36A98968D25D}" destId="{0D0A9B31-D5A6-4179-B89D-93A6A7005C55}" srcOrd="2" destOrd="0" parTransId="{622D4A38-FBF8-4887-A91F-5BB81B32192A}" sibTransId="{29E08B29-3808-4330-A782-82A3F6C3CF8C}"/>
    <dgm:cxn modelId="{B6BBA911-26ED-4A44-BE56-78F0D237E2A8}" srcId="{CAD154BA-B73C-4DCB-981D-36A98968D25D}" destId="{C09B5587-8FFC-4392-B4A7-60E05EA99A91}" srcOrd="0" destOrd="0" parTransId="{B01CFA77-5289-404F-AF22-A4F658C54BC8}" sibTransId="{12F48C75-AD00-4B13-9D36-D2CA8EE62DD3}"/>
    <dgm:cxn modelId="{05375479-F8B7-4C13-9495-59F47C916083}" type="presOf" srcId="{34547C47-E95B-4F0C-977D-08445D685BAF}" destId="{3CC6FB47-371C-4304-AD1B-DEEEC74EDDCF}" srcOrd="0" destOrd="0" presId="urn:microsoft.com/office/officeart/2005/8/layout/orgChart1"/>
    <dgm:cxn modelId="{1AAB6B87-947D-4EE7-B18D-6F40D3A77824}" type="presOf" srcId="{9E1B1037-1C96-44A1-ABFA-5C4D5454FCBB}" destId="{08C242CA-4E8F-4C24-83AD-029D24726D78}" srcOrd="1" destOrd="0" presId="urn:microsoft.com/office/officeart/2005/8/layout/orgChart1"/>
    <dgm:cxn modelId="{58FEAB81-6E37-44CF-98BF-A126D5A89AAF}" type="presOf" srcId="{CAD154BA-B73C-4DCB-981D-36A98968D25D}" destId="{6FFA634D-02CA-4FEA-A39F-C0AF51B63FB3}" srcOrd="0" destOrd="0" presId="urn:microsoft.com/office/officeart/2005/8/layout/orgChart1"/>
    <dgm:cxn modelId="{2240ABC8-B508-4CA1-BCB4-CFA7C180074A}" type="presOf" srcId="{D179268F-AA94-480E-86B7-74AA83589813}" destId="{58EFF75E-9474-489A-AE96-C5E3F89EC874}" srcOrd="0" destOrd="0" presId="urn:microsoft.com/office/officeart/2005/8/layout/orgChart1"/>
    <dgm:cxn modelId="{DF70392E-4C18-4310-A29C-F76056E38F41}" type="presOf" srcId="{0D0A9B31-D5A6-4179-B89D-93A6A7005C55}" destId="{32B9B78B-F0BD-49EE-9942-D1CADCF2E8D0}" srcOrd="1" destOrd="0" presId="urn:microsoft.com/office/officeart/2005/8/layout/orgChart1"/>
    <dgm:cxn modelId="{AC831E19-735F-4F2D-90BD-AAFDD8A6E489}" type="presOf" srcId="{C09B5587-8FFC-4392-B4A7-60E05EA99A91}" destId="{EB51B022-0C2F-40C6-81C0-0B835813B7C8}" srcOrd="0" destOrd="0" presId="urn:microsoft.com/office/officeart/2005/8/layout/orgChart1"/>
    <dgm:cxn modelId="{4DCBA4C2-CF25-4770-A242-8DE1D17692D9}" type="presOf" srcId="{CAD154BA-B73C-4DCB-981D-36A98968D25D}" destId="{41F8D264-F384-4F42-B578-CD21BC76B325}" srcOrd="1" destOrd="0" presId="urn:microsoft.com/office/officeart/2005/8/layout/orgChart1"/>
    <dgm:cxn modelId="{E3901DC8-FAA0-4ABB-ACA2-02424CC4A300}" type="presOf" srcId="{9E1B1037-1C96-44A1-ABFA-5C4D5454FCBB}" destId="{C270EEC7-5A49-442E-B456-B7F78A6360FB}" srcOrd="0" destOrd="0" presId="urn:microsoft.com/office/officeart/2005/8/layout/orgChart1"/>
    <dgm:cxn modelId="{DAC0FCA9-E96F-4CE6-8947-610E27BDDE2D}" srcId="{CAD154BA-B73C-4DCB-981D-36A98968D25D}" destId="{9E1B1037-1C96-44A1-ABFA-5C4D5454FCBB}" srcOrd="1" destOrd="0" parTransId="{34547C47-E95B-4F0C-977D-08445D685BAF}" sibTransId="{AC37093A-5706-488E-AE3C-A64C75B39ED0}"/>
    <dgm:cxn modelId="{4EC1761D-E8A8-4C78-AEA6-1CA16EB392A0}" type="presOf" srcId="{C09B5587-8FFC-4392-B4A7-60E05EA99A91}" destId="{ACD5DC07-8A9E-4171-AB49-24D279672FCF}" srcOrd="1" destOrd="0" presId="urn:microsoft.com/office/officeart/2005/8/layout/orgChart1"/>
    <dgm:cxn modelId="{CA7E2EF5-1A7D-44F4-A635-FEDAAB494FEA}" type="presOf" srcId="{0D0A9B31-D5A6-4179-B89D-93A6A7005C55}" destId="{B238A531-8A6D-416B-B5E0-D7E4C70F55DC}" srcOrd="0" destOrd="0" presId="urn:microsoft.com/office/officeart/2005/8/layout/orgChart1"/>
    <dgm:cxn modelId="{E281E8A1-5084-426C-A7C2-4D6ECB348F64}" type="presOf" srcId="{622D4A38-FBF8-4887-A91F-5BB81B32192A}" destId="{3ED345E9-C10C-4FD9-836B-B69F2A1DCE74}" srcOrd="0" destOrd="0" presId="urn:microsoft.com/office/officeart/2005/8/layout/orgChart1"/>
    <dgm:cxn modelId="{69BF9443-0879-4DCF-A773-B64A9E1294CF}" type="presOf" srcId="{B01CFA77-5289-404F-AF22-A4F658C54BC8}" destId="{492BCFC3-5714-4BB1-A63D-6147AF732B20}" srcOrd="0" destOrd="0" presId="urn:microsoft.com/office/officeart/2005/8/layout/orgChart1"/>
    <dgm:cxn modelId="{07C514D0-462A-4588-88E6-F2261A0D7197}" srcId="{D179268F-AA94-480E-86B7-74AA83589813}" destId="{CAD154BA-B73C-4DCB-981D-36A98968D25D}" srcOrd="0" destOrd="0" parTransId="{BD2D6CAC-E4D4-4810-BE34-F95629541561}" sibTransId="{417BD22F-1B2E-496C-A66F-6DAE72B4E5DC}"/>
    <dgm:cxn modelId="{374604E0-90D5-442B-843D-DA5874CE078D}" type="presParOf" srcId="{58EFF75E-9474-489A-AE96-C5E3F89EC874}" destId="{85DF7FC3-87DA-46FA-9596-6FB718338AA6}" srcOrd="0" destOrd="0" presId="urn:microsoft.com/office/officeart/2005/8/layout/orgChart1"/>
    <dgm:cxn modelId="{B2D0CF88-908E-4ABB-B29A-26444ECC966F}" type="presParOf" srcId="{85DF7FC3-87DA-46FA-9596-6FB718338AA6}" destId="{CF57B3BB-93DF-4853-90C4-2E6ED7E36182}" srcOrd="0" destOrd="0" presId="urn:microsoft.com/office/officeart/2005/8/layout/orgChart1"/>
    <dgm:cxn modelId="{5275B9FB-F798-4CEF-8E1E-070338A16F05}" type="presParOf" srcId="{CF57B3BB-93DF-4853-90C4-2E6ED7E36182}" destId="{6FFA634D-02CA-4FEA-A39F-C0AF51B63FB3}" srcOrd="0" destOrd="0" presId="urn:microsoft.com/office/officeart/2005/8/layout/orgChart1"/>
    <dgm:cxn modelId="{0D5FCF35-CBC5-4937-8019-50ED4A81A114}" type="presParOf" srcId="{CF57B3BB-93DF-4853-90C4-2E6ED7E36182}" destId="{41F8D264-F384-4F42-B578-CD21BC76B325}" srcOrd="1" destOrd="0" presId="urn:microsoft.com/office/officeart/2005/8/layout/orgChart1"/>
    <dgm:cxn modelId="{46680D80-7D4E-4022-8130-373980008A41}" type="presParOf" srcId="{85DF7FC3-87DA-46FA-9596-6FB718338AA6}" destId="{E93D1BEC-4936-42C0-A62A-663B31A6E135}" srcOrd="1" destOrd="0" presId="urn:microsoft.com/office/officeart/2005/8/layout/orgChart1"/>
    <dgm:cxn modelId="{8690A4EC-F9CF-4E8F-8F09-FADC6AE489A2}" type="presParOf" srcId="{E93D1BEC-4936-42C0-A62A-663B31A6E135}" destId="{492BCFC3-5714-4BB1-A63D-6147AF732B20}" srcOrd="0" destOrd="0" presId="urn:microsoft.com/office/officeart/2005/8/layout/orgChart1"/>
    <dgm:cxn modelId="{F4D3A234-C11A-459D-AEE9-55469CF715C1}" type="presParOf" srcId="{E93D1BEC-4936-42C0-A62A-663B31A6E135}" destId="{BCD47551-5CBA-49BF-9557-8E99F62E7612}" srcOrd="1" destOrd="0" presId="urn:microsoft.com/office/officeart/2005/8/layout/orgChart1"/>
    <dgm:cxn modelId="{B0CB40F6-369D-4922-829A-944F27F308BA}" type="presParOf" srcId="{BCD47551-5CBA-49BF-9557-8E99F62E7612}" destId="{FBE683CD-E518-47EA-912B-16334C3E7425}" srcOrd="0" destOrd="0" presId="urn:microsoft.com/office/officeart/2005/8/layout/orgChart1"/>
    <dgm:cxn modelId="{685517B3-8C3D-4DED-92AF-5EF7B8D20285}" type="presParOf" srcId="{FBE683CD-E518-47EA-912B-16334C3E7425}" destId="{EB51B022-0C2F-40C6-81C0-0B835813B7C8}" srcOrd="0" destOrd="0" presId="urn:microsoft.com/office/officeart/2005/8/layout/orgChart1"/>
    <dgm:cxn modelId="{338B0AA5-AEDB-4F75-9D73-B8E92AFADC45}" type="presParOf" srcId="{FBE683CD-E518-47EA-912B-16334C3E7425}" destId="{ACD5DC07-8A9E-4171-AB49-24D279672FCF}" srcOrd="1" destOrd="0" presId="urn:microsoft.com/office/officeart/2005/8/layout/orgChart1"/>
    <dgm:cxn modelId="{51D20959-A4A0-4615-93CC-574E2BE134CB}" type="presParOf" srcId="{BCD47551-5CBA-49BF-9557-8E99F62E7612}" destId="{DECFE6D6-1941-44B5-BAC7-0E8A59D8EC9F}" srcOrd="1" destOrd="0" presId="urn:microsoft.com/office/officeart/2005/8/layout/orgChart1"/>
    <dgm:cxn modelId="{0C53E410-EBF4-4E54-9CB0-08ACC955B171}" type="presParOf" srcId="{BCD47551-5CBA-49BF-9557-8E99F62E7612}" destId="{F8C0363B-974A-4549-A7A3-90282A5917A7}" srcOrd="2" destOrd="0" presId="urn:microsoft.com/office/officeart/2005/8/layout/orgChart1"/>
    <dgm:cxn modelId="{0B1A5B2E-2FA6-472F-8C33-64C26941F556}" type="presParOf" srcId="{E93D1BEC-4936-42C0-A62A-663B31A6E135}" destId="{3CC6FB47-371C-4304-AD1B-DEEEC74EDDCF}" srcOrd="2" destOrd="0" presId="urn:microsoft.com/office/officeart/2005/8/layout/orgChart1"/>
    <dgm:cxn modelId="{47D2EC14-55C1-42BD-9FAD-779793B212CF}" type="presParOf" srcId="{E93D1BEC-4936-42C0-A62A-663B31A6E135}" destId="{A9EEB487-8020-4CFD-9C85-F278444C8C94}" srcOrd="3" destOrd="0" presId="urn:microsoft.com/office/officeart/2005/8/layout/orgChart1"/>
    <dgm:cxn modelId="{888171CA-A87F-40A8-9CD1-D51A46850705}" type="presParOf" srcId="{A9EEB487-8020-4CFD-9C85-F278444C8C94}" destId="{5D00F576-208F-4D15-9E48-53D444EF3D3A}" srcOrd="0" destOrd="0" presId="urn:microsoft.com/office/officeart/2005/8/layout/orgChart1"/>
    <dgm:cxn modelId="{845CD757-E168-4CB3-8915-085DCD049C98}" type="presParOf" srcId="{5D00F576-208F-4D15-9E48-53D444EF3D3A}" destId="{C270EEC7-5A49-442E-B456-B7F78A6360FB}" srcOrd="0" destOrd="0" presId="urn:microsoft.com/office/officeart/2005/8/layout/orgChart1"/>
    <dgm:cxn modelId="{E7FED749-6CDD-4E42-995D-656B5BFEA8FF}" type="presParOf" srcId="{5D00F576-208F-4D15-9E48-53D444EF3D3A}" destId="{08C242CA-4E8F-4C24-83AD-029D24726D78}" srcOrd="1" destOrd="0" presId="urn:microsoft.com/office/officeart/2005/8/layout/orgChart1"/>
    <dgm:cxn modelId="{DC34AD38-250C-4E4B-A695-9F7AB11F2AFF}" type="presParOf" srcId="{A9EEB487-8020-4CFD-9C85-F278444C8C94}" destId="{0D99F893-35B2-4715-B567-C94C9445F60F}" srcOrd="1" destOrd="0" presId="urn:microsoft.com/office/officeart/2005/8/layout/orgChart1"/>
    <dgm:cxn modelId="{A08BFAC5-69C3-4964-AC2C-1F2B1A3CDCD7}" type="presParOf" srcId="{A9EEB487-8020-4CFD-9C85-F278444C8C94}" destId="{85B8CEE9-3BDB-44A8-8963-0458AC4CCC94}" srcOrd="2" destOrd="0" presId="urn:microsoft.com/office/officeart/2005/8/layout/orgChart1"/>
    <dgm:cxn modelId="{3C8612BA-C33A-454C-9F85-08F3CEC4CF99}" type="presParOf" srcId="{E93D1BEC-4936-42C0-A62A-663B31A6E135}" destId="{3ED345E9-C10C-4FD9-836B-B69F2A1DCE74}" srcOrd="4" destOrd="0" presId="urn:microsoft.com/office/officeart/2005/8/layout/orgChart1"/>
    <dgm:cxn modelId="{08DE4844-75CD-4FA5-AF32-1C0E4F29B075}" type="presParOf" srcId="{E93D1BEC-4936-42C0-A62A-663B31A6E135}" destId="{CD1D391B-3461-49BF-B87C-C00850129E90}" srcOrd="5" destOrd="0" presId="urn:microsoft.com/office/officeart/2005/8/layout/orgChart1"/>
    <dgm:cxn modelId="{F4C2BB39-C0FA-425C-8259-2F7108E15206}" type="presParOf" srcId="{CD1D391B-3461-49BF-B87C-C00850129E90}" destId="{113FE6DF-D956-4F71-9AC1-888F35E90F8B}" srcOrd="0" destOrd="0" presId="urn:microsoft.com/office/officeart/2005/8/layout/orgChart1"/>
    <dgm:cxn modelId="{32A15A08-F583-49E7-803C-00E0DDCE4D25}" type="presParOf" srcId="{113FE6DF-D956-4F71-9AC1-888F35E90F8B}" destId="{B238A531-8A6D-416B-B5E0-D7E4C70F55DC}" srcOrd="0" destOrd="0" presId="urn:microsoft.com/office/officeart/2005/8/layout/orgChart1"/>
    <dgm:cxn modelId="{14A840FA-E520-4EC6-9B00-1BFC20FD7B36}" type="presParOf" srcId="{113FE6DF-D956-4F71-9AC1-888F35E90F8B}" destId="{32B9B78B-F0BD-49EE-9942-D1CADCF2E8D0}" srcOrd="1" destOrd="0" presId="urn:microsoft.com/office/officeart/2005/8/layout/orgChart1"/>
    <dgm:cxn modelId="{3F98BDEC-018A-4A48-AB40-69FF39D1410C}" type="presParOf" srcId="{CD1D391B-3461-49BF-B87C-C00850129E90}" destId="{869E59A6-31FE-47EC-A27E-0F668B49F3FA}" srcOrd="1" destOrd="0" presId="urn:microsoft.com/office/officeart/2005/8/layout/orgChart1"/>
    <dgm:cxn modelId="{3282D6D7-27EC-47CF-AF93-AB5FBEAFE98A}" type="presParOf" srcId="{CD1D391B-3461-49BF-B87C-C00850129E90}" destId="{0DE79878-A622-4067-B655-FCD7DDC5D0AA}" srcOrd="2" destOrd="0" presId="urn:microsoft.com/office/officeart/2005/8/layout/orgChart1"/>
    <dgm:cxn modelId="{C26AFAD1-BC95-4F63-8E55-AEBD0302623F}" type="presParOf" srcId="{85DF7FC3-87DA-46FA-9596-6FB718338AA6}" destId="{CDB97780-4A92-421E-ABE8-8B1328AF842B}"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0CFEAB3-72AC-4680-9C16-97821C2DFB93}" type="doc">
      <dgm:prSet loTypeId="urn:microsoft.com/office/officeart/2005/8/layout/cycle2" loCatId="cycle" qsTypeId="urn:microsoft.com/office/officeart/2005/8/quickstyle/3d1" qsCatId="3D" csTypeId="urn:microsoft.com/office/officeart/2005/8/colors/accent1_2" csCatId="accent1" phldr="1"/>
      <dgm:spPr/>
      <dgm:t>
        <a:bodyPr/>
        <a:lstStyle/>
        <a:p>
          <a:endParaRPr lang="en-US"/>
        </a:p>
      </dgm:t>
    </dgm:pt>
    <dgm:pt modelId="{A560A9F4-EB08-4618-8774-365750622E83}">
      <dgm:prSet phldrT="[Text]" custT="1"/>
      <dgm:spPr/>
      <dgm:t>
        <a:bodyPr/>
        <a:lstStyle/>
        <a:p>
          <a:pPr algn="ctr"/>
          <a:r>
            <a:rPr lang="sr-Cyrl-RS" sz="1200" b="1">
              <a:latin typeface="Calibri" panose="020F0502020204030204" pitchFamily="34" charset="0"/>
              <a:ea typeface="Calibri" panose="020F0502020204030204" pitchFamily="34" charset="0"/>
              <a:cs typeface="Calibri" panose="020F0502020204030204" pitchFamily="34" charset="0"/>
            </a:rPr>
            <a:t>Јединица за високотехнолошки криминалитет</a:t>
          </a:r>
          <a:endParaRPr lang="en-US" sz="1200" b="1">
            <a:latin typeface="Calibri" panose="020F0502020204030204" pitchFamily="34" charset="0"/>
            <a:ea typeface="Calibri" panose="020F0502020204030204" pitchFamily="34" charset="0"/>
            <a:cs typeface="Calibri" panose="020F0502020204030204" pitchFamily="34" charset="0"/>
          </a:endParaRPr>
        </a:p>
      </dgm:t>
    </dgm:pt>
    <dgm:pt modelId="{33BD0B99-D5F5-460C-95AA-24BBC124DBBE}" type="parTrans" cxnId="{A1849FEF-C26F-46E7-8BF9-DB3FB428D77D}">
      <dgm:prSet/>
      <dgm:spPr/>
      <dgm:t>
        <a:bodyPr/>
        <a:lstStyle/>
        <a:p>
          <a:pPr algn="ctr"/>
          <a:endParaRPr lang="en-US"/>
        </a:p>
      </dgm:t>
    </dgm:pt>
    <dgm:pt modelId="{8F343BA9-FE3C-4F09-A12C-7B2A933A6991}" type="sibTrans" cxnId="{A1849FEF-C26F-46E7-8BF9-DB3FB428D77D}">
      <dgm:prSet/>
      <dgm:spPr/>
      <dgm:t>
        <a:bodyPr/>
        <a:lstStyle/>
        <a:p>
          <a:pPr algn="ctr"/>
          <a:endParaRPr lang="en-US"/>
        </a:p>
      </dgm:t>
    </dgm:pt>
    <dgm:pt modelId="{5CE1C6A4-C647-4024-9709-5FCA604B7F0A}">
      <dgm:prSet phldrT="[Text]" custT="1"/>
      <dgm:spPr/>
      <dgm:t>
        <a:bodyPr/>
        <a:lstStyle/>
        <a:p>
          <a:pPr algn="ctr"/>
          <a:r>
            <a:rPr lang="sr-Cyrl-RS" sz="1200" b="1">
              <a:latin typeface="Calibri" panose="020F0502020204030204" pitchFamily="34" charset="0"/>
              <a:ea typeface="Calibri" panose="020F0502020204030204" pitchFamily="34" charset="0"/>
              <a:cs typeface="Calibri" panose="020F0502020204030204" pitchFamily="34" charset="0"/>
            </a:rPr>
            <a:t>Јединица за форензику</a:t>
          </a:r>
          <a:endParaRPr lang="en-US" sz="1200" b="1">
            <a:latin typeface="Calibri" panose="020F0502020204030204" pitchFamily="34" charset="0"/>
            <a:ea typeface="Calibri" panose="020F0502020204030204" pitchFamily="34" charset="0"/>
            <a:cs typeface="Calibri" panose="020F0502020204030204" pitchFamily="34" charset="0"/>
          </a:endParaRPr>
        </a:p>
      </dgm:t>
    </dgm:pt>
    <dgm:pt modelId="{8688A8D8-714B-40AE-879A-688BDC3F6F21}" type="parTrans" cxnId="{8848B989-40AB-4FAD-ACB4-0BE5B7DEE51F}">
      <dgm:prSet/>
      <dgm:spPr/>
      <dgm:t>
        <a:bodyPr/>
        <a:lstStyle/>
        <a:p>
          <a:pPr algn="ctr"/>
          <a:endParaRPr lang="en-US"/>
        </a:p>
      </dgm:t>
    </dgm:pt>
    <dgm:pt modelId="{746DCAAD-EB2F-475A-AC63-77980714969B}" type="sibTrans" cxnId="{8848B989-40AB-4FAD-ACB4-0BE5B7DEE51F}">
      <dgm:prSet/>
      <dgm:spPr/>
      <dgm:t>
        <a:bodyPr/>
        <a:lstStyle/>
        <a:p>
          <a:pPr algn="ctr"/>
          <a:endParaRPr lang="en-US"/>
        </a:p>
      </dgm:t>
    </dgm:pt>
    <dgm:pt modelId="{519087BF-3586-4F3C-884D-19A2BD62E6A1}">
      <dgm:prSet phldrT="[Text]" custT="1"/>
      <dgm:spPr/>
      <dgm:t>
        <a:bodyPr/>
        <a:lstStyle/>
        <a:p>
          <a:pPr algn="ctr"/>
          <a:r>
            <a:rPr lang="sr-Cyrl-RS" sz="1200" b="1">
              <a:latin typeface="Calibri" panose="020F0502020204030204" pitchFamily="34" charset="0"/>
              <a:ea typeface="Calibri" panose="020F0502020204030204" pitchFamily="34" charset="0"/>
              <a:cs typeface="Calibri" panose="020F0502020204030204" pitchFamily="34" charset="0"/>
            </a:rPr>
            <a:t>Управа за ИКТ</a:t>
          </a:r>
          <a:endParaRPr lang="en-US" sz="1200" b="1">
            <a:latin typeface="Calibri" panose="020F0502020204030204" pitchFamily="34" charset="0"/>
            <a:ea typeface="Calibri" panose="020F0502020204030204" pitchFamily="34" charset="0"/>
            <a:cs typeface="Calibri" panose="020F0502020204030204" pitchFamily="34" charset="0"/>
          </a:endParaRPr>
        </a:p>
      </dgm:t>
    </dgm:pt>
    <dgm:pt modelId="{7F2B79B8-CC66-44F9-9616-9E2A92F381B5}" type="parTrans" cxnId="{4D5F4F81-4F64-46E2-8EDA-666CF97B49E4}">
      <dgm:prSet/>
      <dgm:spPr/>
      <dgm:t>
        <a:bodyPr/>
        <a:lstStyle/>
        <a:p>
          <a:pPr algn="ctr"/>
          <a:endParaRPr lang="en-US"/>
        </a:p>
      </dgm:t>
    </dgm:pt>
    <dgm:pt modelId="{AB989E2B-16D0-47EA-8161-400861C343CA}" type="sibTrans" cxnId="{4D5F4F81-4F64-46E2-8EDA-666CF97B49E4}">
      <dgm:prSet/>
      <dgm:spPr/>
      <dgm:t>
        <a:bodyPr/>
        <a:lstStyle/>
        <a:p>
          <a:pPr algn="ctr"/>
          <a:endParaRPr lang="en-US"/>
        </a:p>
      </dgm:t>
    </dgm:pt>
    <dgm:pt modelId="{59C6C89D-18BB-4EAC-BD86-22C8483BACF9}" type="pres">
      <dgm:prSet presAssocID="{70CFEAB3-72AC-4680-9C16-97821C2DFB93}" presName="cycle" presStyleCnt="0">
        <dgm:presLayoutVars>
          <dgm:dir/>
          <dgm:resizeHandles val="exact"/>
        </dgm:presLayoutVars>
      </dgm:prSet>
      <dgm:spPr/>
      <dgm:t>
        <a:bodyPr/>
        <a:lstStyle/>
        <a:p>
          <a:endParaRPr lang="en-US"/>
        </a:p>
      </dgm:t>
    </dgm:pt>
    <dgm:pt modelId="{EDDEACE4-917E-478C-B550-4709DA97675C}" type="pres">
      <dgm:prSet presAssocID="{A560A9F4-EB08-4618-8774-365750622E83}" presName="node" presStyleLbl="node1" presStyleIdx="0" presStyleCnt="3" custScaleX="153612">
        <dgm:presLayoutVars>
          <dgm:bulletEnabled val="1"/>
        </dgm:presLayoutVars>
      </dgm:prSet>
      <dgm:spPr/>
      <dgm:t>
        <a:bodyPr/>
        <a:lstStyle/>
        <a:p>
          <a:endParaRPr lang="en-US"/>
        </a:p>
      </dgm:t>
    </dgm:pt>
    <dgm:pt modelId="{94195155-996A-491B-A889-EEC423AEA0E1}" type="pres">
      <dgm:prSet presAssocID="{8F343BA9-FE3C-4F09-A12C-7B2A933A6991}" presName="sibTrans" presStyleLbl="sibTrans2D1" presStyleIdx="0" presStyleCnt="3" custScaleX="159310"/>
      <dgm:spPr/>
      <dgm:t>
        <a:bodyPr/>
        <a:lstStyle/>
        <a:p>
          <a:endParaRPr lang="en-US"/>
        </a:p>
      </dgm:t>
    </dgm:pt>
    <dgm:pt modelId="{72122110-0249-4A81-88AF-160B6EEADC41}" type="pres">
      <dgm:prSet presAssocID="{8F343BA9-FE3C-4F09-A12C-7B2A933A6991}" presName="connectorText" presStyleLbl="sibTrans2D1" presStyleIdx="0" presStyleCnt="3"/>
      <dgm:spPr/>
      <dgm:t>
        <a:bodyPr/>
        <a:lstStyle/>
        <a:p>
          <a:endParaRPr lang="en-US"/>
        </a:p>
      </dgm:t>
    </dgm:pt>
    <dgm:pt modelId="{9AB7BFC5-E887-4189-A36D-328A93E1BC12}" type="pres">
      <dgm:prSet presAssocID="{5CE1C6A4-C647-4024-9709-5FCA604B7F0A}" presName="node" presStyleLbl="node1" presStyleIdx="1" presStyleCnt="3" custScaleX="146025" custRadScaleRad="121474" custRadScaleInc="-9857">
        <dgm:presLayoutVars>
          <dgm:bulletEnabled val="1"/>
        </dgm:presLayoutVars>
      </dgm:prSet>
      <dgm:spPr/>
      <dgm:t>
        <a:bodyPr/>
        <a:lstStyle/>
        <a:p>
          <a:endParaRPr lang="en-US"/>
        </a:p>
      </dgm:t>
    </dgm:pt>
    <dgm:pt modelId="{B9A4B782-0BBA-41C6-A080-0282D7FEF92F}" type="pres">
      <dgm:prSet presAssocID="{746DCAAD-EB2F-475A-AC63-77980714969B}" presName="sibTrans" presStyleLbl="sibTrans2D1" presStyleIdx="1" presStyleCnt="3" custScaleX="171620"/>
      <dgm:spPr/>
      <dgm:t>
        <a:bodyPr/>
        <a:lstStyle/>
        <a:p>
          <a:endParaRPr lang="en-US"/>
        </a:p>
      </dgm:t>
    </dgm:pt>
    <dgm:pt modelId="{6842EADF-5080-477F-8320-A34C32CD69B8}" type="pres">
      <dgm:prSet presAssocID="{746DCAAD-EB2F-475A-AC63-77980714969B}" presName="connectorText" presStyleLbl="sibTrans2D1" presStyleIdx="1" presStyleCnt="3"/>
      <dgm:spPr/>
      <dgm:t>
        <a:bodyPr/>
        <a:lstStyle/>
        <a:p>
          <a:endParaRPr lang="en-US"/>
        </a:p>
      </dgm:t>
    </dgm:pt>
    <dgm:pt modelId="{763E7F72-2498-41AB-8F22-D1F3FD1E071A}" type="pres">
      <dgm:prSet presAssocID="{519087BF-3586-4F3C-884D-19A2BD62E6A1}" presName="node" presStyleLbl="node1" presStyleIdx="2" presStyleCnt="3" custScaleX="144663" custScaleY="95534" custRadScaleRad="111258" custRadScaleInc="5491">
        <dgm:presLayoutVars>
          <dgm:bulletEnabled val="1"/>
        </dgm:presLayoutVars>
      </dgm:prSet>
      <dgm:spPr/>
      <dgm:t>
        <a:bodyPr/>
        <a:lstStyle/>
        <a:p>
          <a:endParaRPr lang="en-US"/>
        </a:p>
      </dgm:t>
    </dgm:pt>
    <dgm:pt modelId="{89528D87-35E4-422F-B367-C55C0FD14911}" type="pres">
      <dgm:prSet presAssocID="{AB989E2B-16D0-47EA-8161-400861C343CA}" presName="sibTrans" presStyleLbl="sibTrans2D1" presStyleIdx="2" presStyleCnt="3" custScaleX="186037" custLinFactNeighborX="4244" custLinFactNeighborY="-12075"/>
      <dgm:spPr/>
      <dgm:t>
        <a:bodyPr/>
        <a:lstStyle/>
        <a:p>
          <a:endParaRPr lang="en-US"/>
        </a:p>
      </dgm:t>
    </dgm:pt>
    <dgm:pt modelId="{A8322371-93D8-494D-AAC6-599E2310C3A7}" type="pres">
      <dgm:prSet presAssocID="{AB989E2B-16D0-47EA-8161-400861C343CA}" presName="connectorText" presStyleLbl="sibTrans2D1" presStyleIdx="2" presStyleCnt="3"/>
      <dgm:spPr/>
      <dgm:t>
        <a:bodyPr/>
        <a:lstStyle/>
        <a:p>
          <a:endParaRPr lang="en-US"/>
        </a:p>
      </dgm:t>
    </dgm:pt>
  </dgm:ptLst>
  <dgm:cxnLst>
    <dgm:cxn modelId="{80B3A628-D898-4CF8-ABA3-B9F99695BA56}" type="presOf" srcId="{AB989E2B-16D0-47EA-8161-400861C343CA}" destId="{A8322371-93D8-494D-AAC6-599E2310C3A7}" srcOrd="1" destOrd="0" presId="urn:microsoft.com/office/officeart/2005/8/layout/cycle2"/>
    <dgm:cxn modelId="{61988AE9-7BB4-41DC-9818-6F1EFAF2D2CA}" type="presOf" srcId="{746DCAAD-EB2F-475A-AC63-77980714969B}" destId="{B9A4B782-0BBA-41C6-A080-0282D7FEF92F}" srcOrd="0" destOrd="0" presId="urn:microsoft.com/office/officeart/2005/8/layout/cycle2"/>
    <dgm:cxn modelId="{3C779863-A0D6-42C2-887E-262D72C74AC9}" type="presOf" srcId="{A560A9F4-EB08-4618-8774-365750622E83}" destId="{EDDEACE4-917E-478C-B550-4709DA97675C}" srcOrd="0" destOrd="0" presId="urn:microsoft.com/office/officeart/2005/8/layout/cycle2"/>
    <dgm:cxn modelId="{2F777869-CDE0-4540-BDC0-E5A32B23074C}" type="presOf" srcId="{AB989E2B-16D0-47EA-8161-400861C343CA}" destId="{89528D87-35E4-422F-B367-C55C0FD14911}" srcOrd="0" destOrd="0" presId="urn:microsoft.com/office/officeart/2005/8/layout/cycle2"/>
    <dgm:cxn modelId="{E87B7AC6-CBC2-4938-B811-7FDE9FB94E4D}" type="presOf" srcId="{746DCAAD-EB2F-475A-AC63-77980714969B}" destId="{6842EADF-5080-477F-8320-A34C32CD69B8}" srcOrd="1" destOrd="0" presId="urn:microsoft.com/office/officeart/2005/8/layout/cycle2"/>
    <dgm:cxn modelId="{A22EF5C5-48FA-4790-B2DE-4F646424FA4B}" type="presOf" srcId="{8F343BA9-FE3C-4F09-A12C-7B2A933A6991}" destId="{72122110-0249-4A81-88AF-160B6EEADC41}" srcOrd="1" destOrd="0" presId="urn:microsoft.com/office/officeart/2005/8/layout/cycle2"/>
    <dgm:cxn modelId="{24CDFF26-1C6A-45CA-AE96-A0E5A200498A}" type="presOf" srcId="{5CE1C6A4-C647-4024-9709-5FCA604B7F0A}" destId="{9AB7BFC5-E887-4189-A36D-328A93E1BC12}" srcOrd="0" destOrd="0" presId="urn:microsoft.com/office/officeart/2005/8/layout/cycle2"/>
    <dgm:cxn modelId="{A1849FEF-C26F-46E7-8BF9-DB3FB428D77D}" srcId="{70CFEAB3-72AC-4680-9C16-97821C2DFB93}" destId="{A560A9F4-EB08-4618-8774-365750622E83}" srcOrd="0" destOrd="0" parTransId="{33BD0B99-D5F5-460C-95AA-24BBC124DBBE}" sibTransId="{8F343BA9-FE3C-4F09-A12C-7B2A933A6991}"/>
    <dgm:cxn modelId="{C7B45ADE-0CC8-414E-A196-5E8D3303D6E6}" type="presOf" srcId="{519087BF-3586-4F3C-884D-19A2BD62E6A1}" destId="{763E7F72-2498-41AB-8F22-D1F3FD1E071A}" srcOrd="0" destOrd="0" presId="urn:microsoft.com/office/officeart/2005/8/layout/cycle2"/>
    <dgm:cxn modelId="{20FC3E5E-8659-4468-A1EC-02E95521F686}" type="presOf" srcId="{70CFEAB3-72AC-4680-9C16-97821C2DFB93}" destId="{59C6C89D-18BB-4EAC-BD86-22C8483BACF9}" srcOrd="0" destOrd="0" presId="urn:microsoft.com/office/officeart/2005/8/layout/cycle2"/>
    <dgm:cxn modelId="{7509EB72-7343-4ABB-92BC-61C67E6CB1F8}" type="presOf" srcId="{8F343BA9-FE3C-4F09-A12C-7B2A933A6991}" destId="{94195155-996A-491B-A889-EEC423AEA0E1}" srcOrd="0" destOrd="0" presId="urn:microsoft.com/office/officeart/2005/8/layout/cycle2"/>
    <dgm:cxn modelId="{4D5F4F81-4F64-46E2-8EDA-666CF97B49E4}" srcId="{70CFEAB3-72AC-4680-9C16-97821C2DFB93}" destId="{519087BF-3586-4F3C-884D-19A2BD62E6A1}" srcOrd="2" destOrd="0" parTransId="{7F2B79B8-CC66-44F9-9616-9E2A92F381B5}" sibTransId="{AB989E2B-16D0-47EA-8161-400861C343CA}"/>
    <dgm:cxn modelId="{8848B989-40AB-4FAD-ACB4-0BE5B7DEE51F}" srcId="{70CFEAB3-72AC-4680-9C16-97821C2DFB93}" destId="{5CE1C6A4-C647-4024-9709-5FCA604B7F0A}" srcOrd="1" destOrd="0" parTransId="{8688A8D8-714B-40AE-879A-688BDC3F6F21}" sibTransId="{746DCAAD-EB2F-475A-AC63-77980714969B}"/>
    <dgm:cxn modelId="{8A222734-85CC-4874-98B6-90EA6B9664A5}" type="presParOf" srcId="{59C6C89D-18BB-4EAC-BD86-22C8483BACF9}" destId="{EDDEACE4-917E-478C-B550-4709DA97675C}" srcOrd="0" destOrd="0" presId="urn:microsoft.com/office/officeart/2005/8/layout/cycle2"/>
    <dgm:cxn modelId="{49E58348-36EE-4ECC-827B-18626F00238E}" type="presParOf" srcId="{59C6C89D-18BB-4EAC-BD86-22C8483BACF9}" destId="{94195155-996A-491B-A889-EEC423AEA0E1}" srcOrd="1" destOrd="0" presId="urn:microsoft.com/office/officeart/2005/8/layout/cycle2"/>
    <dgm:cxn modelId="{56B10A87-F760-4E28-BFAF-8975A3E4AE98}" type="presParOf" srcId="{94195155-996A-491B-A889-EEC423AEA0E1}" destId="{72122110-0249-4A81-88AF-160B6EEADC41}" srcOrd="0" destOrd="0" presId="urn:microsoft.com/office/officeart/2005/8/layout/cycle2"/>
    <dgm:cxn modelId="{F83B0114-1ECD-4782-BC17-6CACD2C6782F}" type="presParOf" srcId="{59C6C89D-18BB-4EAC-BD86-22C8483BACF9}" destId="{9AB7BFC5-E887-4189-A36D-328A93E1BC12}" srcOrd="2" destOrd="0" presId="urn:microsoft.com/office/officeart/2005/8/layout/cycle2"/>
    <dgm:cxn modelId="{ADDA7705-9B64-4121-AB5E-532D6F1D7EF6}" type="presParOf" srcId="{59C6C89D-18BB-4EAC-BD86-22C8483BACF9}" destId="{B9A4B782-0BBA-41C6-A080-0282D7FEF92F}" srcOrd="3" destOrd="0" presId="urn:microsoft.com/office/officeart/2005/8/layout/cycle2"/>
    <dgm:cxn modelId="{94BF1B0B-345D-4CEC-B36E-70FD3474E404}" type="presParOf" srcId="{B9A4B782-0BBA-41C6-A080-0282D7FEF92F}" destId="{6842EADF-5080-477F-8320-A34C32CD69B8}" srcOrd="0" destOrd="0" presId="urn:microsoft.com/office/officeart/2005/8/layout/cycle2"/>
    <dgm:cxn modelId="{F1CA6752-FF28-4375-9828-1623C0FC152E}" type="presParOf" srcId="{59C6C89D-18BB-4EAC-BD86-22C8483BACF9}" destId="{763E7F72-2498-41AB-8F22-D1F3FD1E071A}" srcOrd="4" destOrd="0" presId="urn:microsoft.com/office/officeart/2005/8/layout/cycle2"/>
    <dgm:cxn modelId="{8B7576F3-EBB8-48FB-9633-989218949086}" type="presParOf" srcId="{59C6C89D-18BB-4EAC-BD86-22C8483BACF9}" destId="{89528D87-35E4-422F-B367-C55C0FD14911}" srcOrd="5" destOrd="0" presId="urn:microsoft.com/office/officeart/2005/8/layout/cycle2"/>
    <dgm:cxn modelId="{092388DB-B65E-4E32-9932-AE3547353EAE}" type="presParOf" srcId="{89528D87-35E4-422F-B367-C55C0FD14911}" destId="{A8322371-93D8-494D-AAC6-599E2310C3A7}" srcOrd="0" destOrd="0" presId="urn:microsoft.com/office/officeart/2005/8/layout/cycle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FAD1447-AD4E-4677-9863-AC36669AD727}" type="doc">
      <dgm:prSet loTypeId="urn:microsoft.com/office/officeart/2005/8/layout/orgChart1" loCatId="hierarchy" qsTypeId="urn:microsoft.com/office/officeart/2005/8/quickstyle/3d1" qsCatId="3D" csTypeId="urn:microsoft.com/office/officeart/2005/8/colors/accent1_2" csCatId="accent1" phldr="1"/>
      <dgm:spPr/>
      <dgm:t>
        <a:bodyPr/>
        <a:lstStyle/>
        <a:p>
          <a:endParaRPr lang="en-US"/>
        </a:p>
      </dgm:t>
    </dgm:pt>
    <dgm:pt modelId="{DC5F5211-CCF7-441A-8C50-7915C401E71F}">
      <dgm:prSet phldrT="[Text]" custT="1"/>
      <dgm:spPr/>
      <dgm:t>
        <a:bodyPr/>
        <a:lstStyle/>
        <a:p>
          <a:r>
            <a:rPr lang="sr-Cyrl-RS" sz="1200" b="1">
              <a:latin typeface="Calibri" panose="020F0502020204030204" pitchFamily="34" charset="0"/>
              <a:ea typeface="Calibri" panose="020F0502020204030204" pitchFamily="34" charset="0"/>
              <a:cs typeface="Calibri" panose="020F0502020204030204" pitchFamily="34" charset="0"/>
            </a:rPr>
            <a:t>ЈЕДИНИЦА ЗА ВИСОКОТЕХНОЛОШКИ КРИМИНАЛИТЕТ</a:t>
          </a:r>
          <a:endParaRPr lang="en-US" sz="1200" b="1">
            <a:latin typeface="Calibri" panose="020F0502020204030204" pitchFamily="34" charset="0"/>
            <a:ea typeface="Calibri" panose="020F0502020204030204" pitchFamily="34" charset="0"/>
            <a:cs typeface="Calibri" panose="020F0502020204030204" pitchFamily="34" charset="0"/>
          </a:endParaRPr>
        </a:p>
      </dgm:t>
    </dgm:pt>
    <dgm:pt modelId="{B485F3CE-A5B0-41EC-AC06-B94A49AA5928}" type="parTrans" cxnId="{4680582B-812D-4C35-B7D7-4741E5ADC695}">
      <dgm:prSet/>
      <dgm:spPr/>
      <dgm:t>
        <a:bodyPr/>
        <a:lstStyle/>
        <a:p>
          <a:endParaRPr lang="en-US"/>
        </a:p>
      </dgm:t>
    </dgm:pt>
    <dgm:pt modelId="{3DA9D410-B981-4347-8683-09576E333F13}" type="sibTrans" cxnId="{4680582B-812D-4C35-B7D7-4741E5ADC695}">
      <dgm:prSet/>
      <dgm:spPr/>
      <dgm:t>
        <a:bodyPr/>
        <a:lstStyle/>
        <a:p>
          <a:endParaRPr lang="en-US"/>
        </a:p>
      </dgm:t>
    </dgm:pt>
    <dgm:pt modelId="{2C196BA0-947C-4ACE-A98B-BA2EEC0BB3DD}" type="asst">
      <dgm:prSet phldrT="[Text]" custT="1"/>
      <dgm:spPr/>
      <dgm:t>
        <a:bodyPr/>
        <a:lstStyle/>
        <a:p>
          <a:r>
            <a:rPr lang="sr-Cyrl-RS" sz="1200" b="1">
              <a:latin typeface="Calibri" panose="020F0502020204030204" pitchFamily="34" charset="0"/>
              <a:ea typeface="Calibri" panose="020F0502020204030204" pitchFamily="34" charset="0"/>
              <a:cs typeface="Calibri" panose="020F0502020204030204" pitchFamily="34" charset="0"/>
            </a:rPr>
            <a:t>ИНСПЕКТОРИ ЗА ПРЕВЕНЦИЈУ ВТК</a:t>
          </a:r>
          <a:endParaRPr lang="en-US" sz="1200" b="1">
            <a:latin typeface="Calibri" panose="020F0502020204030204" pitchFamily="34" charset="0"/>
            <a:ea typeface="Calibri" panose="020F0502020204030204" pitchFamily="34" charset="0"/>
            <a:cs typeface="Calibri" panose="020F0502020204030204" pitchFamily="34" charset="0"/>
          </a:endParaRPr>
        </a:p>
      </dgm:t>
    </dgm:pt>
    <dgm:pt modelId="{87324415-46E4-43F7-BDAF-AA35E320BE1D}" type="parTrans" cxnId="{50CB1557-73FF-46C4-B4B1-4CB114A8B503}">
      <dgm:prSet/>
      <dgm:spPr/>
      <dgm:t>
        <a:bodyPr/>
        <a:lstStyle/>
        <a:p>
          <a:endParaRPr lang="en-US"/>
        </a:p>
      </dgm:t>
    </dgm:pt>
    <dgm:pt modelId="{CCE97D37-40FF-476F-9CC8-D1C17BF44BE6}" type="sibTrans" cxnId="{50CB1557-73FF-46C4-B4B1-4CB114A8B503}">
      <dgm:prSet/>
      <dgm:spPr/>
      <dgm:t>
        <a:bodyPr/>
        <a:lstStyle/>
        <a:p>
          <a:endParaRPr lang="en-US"/>
        </a:p>
      </dgm:t>
    </dgm:pt>
    <dgm:pt modelId="{2C1292D2-477B-4EF6-ABC9-B8FF677953BF}" type="asst">
      <dgm:prSet phldrT="[Text]" custT="1"/>
      <dgm:spPr/>
      <dgm:t>
        <a:bodyPr/>
        <a:lstStyle/>
        <a:p>
          <a:r>
            <a:rPr lang="sr-Cyrl-RS" sz="1200" b="1">
              <a:latin typeface="Calibri" panose="020F0502020204030204" pitchFamily="34" charset="0"/>
              <a:ea typeface="Calibri" panose="020F0502020204030204" pitchFamily="34" charset="0"/>
              <a:cs typeface="Calibri" panose="020F0502020204030204" pitchFamily="34" charset="0"/>
            </a:rPr>
            <a:t>ОДЈЕЉЕЊЕ ЗА ВТК</a:t>
          </a:r>
          <a:endParaRPr lang="en-US" sz="1200" b="1">
            <a:latin typeface="Calibri" panose="020F0502020204030204" pitchFamily="34" charset="0"/>
            <a:ea typeface="Calibri" panose="020F0502020204030204" pitchFamily="34" charset="0"/>
            <a:cs typeface="Calibri" panose="020F0502020204030204" pitchFamily="34" charset="0"/>
          </a:endParaRPr>
        </a:p>
      </dgm:t>
    </dgm:pt>
    <dgm:pt modelId="{DA2E5439-6F40-427F-8F19-42A8822F5EF3}" type="parTrans" cxnId="{2416DFEE-03CC-4601-8E73-951885452569}">
      <dgm:prSet/>
      <dgm:spPr/>
      <dgm:t>
        <a:bodyPr/>
        <a:lstStyle/>
        <a:p>
          <a:endParaRPr lang="en-US"/>
        </a:p>
      </dgm:t>
    </dgm:pt>
    <dgm:pt modelId="{E35A1717-9500-46CE-8725-A3B7458378EF}" type="sibTrans" cxnId="{2416DFEE-03CC-4601-8E73-951885452569}">
      <dgm:prSet/>
      <dgm:spPr/>
      <dgm:t>
        <a:bodyPr/>
        <a:lstStyle/>
        <a:p>
          <a:endParaRPr lang="en-US"/>
        </a:p>
      </dgm:t>
    </dgm:pt>
    <dgm:pt modelId="{6FBE9B65-84ED-40D9-B2E3-EF85CABF2D1C}" type="asst">
      <dgm:prSet phldrT="[Text]" custT="1"/>
      <dgm:spPr/>
      <dgm:t>
        <a:bodyPr/>
        <a:lstStyle/>
        <a:p>
          <a:r>
            <a:rPr lang="sr-Cyrl-RS" sz="1200" b="1">
              <a:latin typeface="Calibri" panose="020F0502020204030204" pitchFamily="34" charset="0"/>
              <a:ea typeface="Calibri" panose="020F0502020204030204" pitchFamily="34" charset="0"/>
              <a:cs typeface="Calibri" panose="020F0502020204030204" pitchFamily="34" charset="0"/>
            </a:rPr>
            <a:t>ПОЛИЦИЈСКЕ УПРАВЕ</a:t>
          </a:r>
          <a:endParaRPr lang="en-US" sz="1200" b="1">
            <a:latin typeface="Calibri" panose="020F0502020204030204" pitchFamily="34" charset="0"/>
            <a:ea typeface="Calibri" panose="020F0502020204030204" pitchFamily="34" charset="0"/>
            <a:cs typeface="Calibri" panose="020F0502020204030204" pitchFamily="34" charset="0"/>
          </a:endParaRPr>
        </a:p>
      </dgm:t>
    </dgm:pt>
    <dgm:pt modelId="{30314E03-B776-4575-998A-615CAFEC036D}" type="parTrans" cxnId="{FFE622D3-C38D-4BA0-85FC-5D46BE4BC1C0}">
      <dgm:prSet/>
      <dgm:spPr/>
      <dgm:t>
        <a:bodyPr/>
        <a:lstStyle/>
        <a:p>
          <a:endParaRPr lang="en-US"/>
        </a:p>
      </dgm:t>
    </dgm:pt>
    <dgm:pt modelId="{C5712CA7-396A-429F-A91B-10BC4037F806}" type="sibTrans" cxnId="{FFE622D3-C38D-4BA0-85FC-5D46BE4BC1C0}">
      <dgm:prSet/>
      <dgm:spPr/>
      <dgm:t>
        <a:bodyPr/>
        <a:lstStyle/>
        <a:p>
          <a:endParaRPr lang="en-US"/>
        </a:p>
      </dgm:t>
    </dgm:pt>
    <dgm:pt modelId="{F4062EDD-C9AD-4ADD-8C7B-C28D7EE77991}" type="pres">
      <dgm:prSet presAssocID="{AFAD1447-AD4E-4677-9863-AC36669AD727}" presName="hierChild1" presStyleCnt="0">
        <dgm:presLayoutVars>
          <dgm:orgChart val="1"/>
          <dgm:chPref val="1"/>
          <dgm:dir/>
          <dgm:animOne val="branch"/>
          <dgm:animLvl val="lvl"/>
          <dgm:resizeHandles/>
        </dgm:presLayoutVars>
      </dgm:prSet>
      <dgm:spPr/>
      <dgm:t>
        <a:bodyPr/>
        <a:lstStyle/>
        <a:p>
          <a:endParaRPr lang="en-US"/>
        </a:p>
      </dgm:t>
    </dgm:pt>
    <dgm:pt modelId="{DB9E3ECD-652F-47EC-9589-51D033150AC5}" type="pres">
      <dgm:prSet presAssocID="{DC5F5211-CCF7-441A-8C50-7915C401E71F}" presName="hierRoot1" presStyleCnt="0">
        <dgm:presLayoutVars>
          <dgm:hierBranch val="init"/>
        </dgm:presLayoutVars>
      </dgm:prSet>
      <dgm:spPr/>
    </dgm:pt>
    <dgm:pt modelId="{35C7DAD8-D72D-4909-AD8E-3492C721AAF3}" type="pres">
      <dgm:prSet presAssocID="{DC5F5211-CCF7-441A-8C50-7915C401E71F}" presName="rootComposite1" presStyleCnt="0"/>
      <dgm:spPr/>
    </dgm:pt>
    <dgm:pt modelId="{53785C3E-270D-46B5-8929-6C7EB6CF3063}" type="pres">
      <dgm:prSet presAssocID="{DC5F5211-CCF7-441A-8C50-7915C401E71F}" presName="rootText1" presStyleLbl="node0" presStyleIdx="0" presStyleCnt="1">
        <dgm:presLayoutVars>
          <dgm:chPref val="3"/>
        </dgm:presLayoutVars>
      </dgm:prSet>
      <dgm:spPr/>
      <dgm:t>
        <a:bodyPr/>
        <a:lstStyle/>
        <a:p>
          <a:endParaRPr lang="en-US"/>
        </a:p>
      </dgm:t>
    </dgm:pt>
    <dgm:pt modelId="{BDDC322A-EC8B-4B7D-A947-83CB8C5CE572}" type="pres">
      <dgm:prSet presAssocID="{DC5F5211-CCF7-441A-8C50-7915C401E71F}" presName="rootConnector1" presStyleLbl="node1" presStyleIdx="0" presStyleCnt="0"/>
      <dgm:spPr/>
      <dgm:t>
        <a:bodyPr/>
        <a:lstStyle/>
        <a:p>
          <a:endParaRPr lang="en-US"/>
        </a:p>
      </dgm:t>
    </dgm:pt>
    <dgm:pt modelId="{3DC0299D-C95C-4E91-81F8-694B4CEB2263}" type="pres">
      <dgm:prSet presAssocID="{DC5F5211-CCF7-441A-8C50-7915C401E71F}" presName="hierChild2" presStyleCnt="0"/>
      <dgm:spPr/>
    </dgm:pt>
    <dgm:pt modelId="{3380144D-B179-4B82-93C1-B71E205F4BFF}" type="pres">
      <dgm:prSet presAssocID="{DC5F5211-CCF7-441A-8C50-7915C401E71F}" presName="hierChild3" presStyleCnt="0"/>
      <dgm:spPr/>
    </dgm:pt>
    <dgm:pt modelId="{DF44437D-2CBF-4068-B0CC-DF5B67296E6D}" type="pres">
      <dgm:prSet presAssocID="{87324415-46E4-43F7-BDAF-AA35E320BE1D}" presName="Name111" presStyleLbl="parChTrans1D2" presStyleIdx="0" presStyleCnt="3"/>
      <dgm:spPr/>
      <dgm:t>
        <a:bodyPr/>
        <a:lstStyle/>
        <a:p>
          <a:endParaRPr lang="en-US"/>
        </a:p>
      </dgm:t>
    </dgm:pt>
    <dgm:pt modelId="{E3EFC247-D1A1-46A1-8B34-26EDD8618365}" type="pres">
      <dgm:prSet presAssocID="{2C196BA0-947C-4ACE-A98B-BA2EEC0BB3DD}" presName="hierRoot3" presStyleCnt="0">
        <dgm:presLayoutVars>
          <dgm:hierBranch val="init"/>
        </dgm:presLayoutVars>
      </dgm:prSet>
      <dgm:spPr/>
    </dgm:pt>
    <dgm:pt modelId="{E1EF576F-C622-4524-875F-013253CABF60}" type="pres">
      <dgm:prSet presAssocID="{2C196BA0-947C-4ACE-A98B-BA2EEC0BB3DD}" presName="rootComposite3" presStyleCnt="0"/>
      <dgm:spPr/>
    </dgm:pt>
    <dgm:pt modelId="{9086B9F2-AA21-40E7-8DC3-008F0096DD1D}" type="pres">
      <dgm:prSet presAssocID="{2C196BA0-947C-4ACE-A98B-BA2EEC0BB3DD}" presName="rootText3" presStyleLbl="asst1" presStyleIdx="0" presStyleCnt="3">
        <dgm:presLayoutVars>
          <dgm:chPref val="3"/>
        </dgm:presLayoutVars>
      </dgm:prSet>
      <dgm:spPr/>
      <dgm:t>
        <a:bodyPr/>
        <a:lstStyle/>
        <a:p>
          <a:endParaRPr lang="en-US"/>
        </a:p>
      </dgm:t>
    </dgm:pt>
    <dgm:pt modelId="{AAD548C5-227A-494C-AF03-670BFC1C867C}" type="pres">
      <dgm:prSet presAssocID="{2C196BA0-947C-4ACE-A98B-BA2EEC0BB3DD}" presName="rootConnector3" presStyleLbl="asst1" presStyleIdx="0" presStyleCnt="3"/>
      <dgm:spPr/>
      <dgm:t>
        <a:bodyPr/>
        <a:lstStyle/>
        <a:p>
          <a:endParaRPr lang="en-US"/>
        </a:p>
      </dgm:t>
    </dgm:pt>
    <dgm:pt modelId="{4300FDB8-934C-42F2-B54D-8853537FCD4C}" type="pres">
      <dgm:prSet presAssocID="{2C196BA0-947C-4ACE-A98B-BA2EEC0BB3DD}" presName="hierChild6" presStyleCnt="0"/>
      <dgm:spPr/>
    </dgm:pt>
    <dgm:pt modelId="{F43911D9-A6E3-4D43-9882-774790859E00}" type="pres">
      <dgm:prSet presAssocID="{2C196BA0-947C-4ACE-A98B-BA2EEC0BB3DD}" presName="hierChild7" presStyleCnt="0"/>
      <dgm:spPr/>
    </dgm:pt>
    <dgm:pt modelId="{E76DB25D-F256-4D81-8D7E-E237D54A4F74}" type="pres">
      <dgm:prSet presAssocID="{DA2E5439-6F40-427F-8F19-42A8822F5EF3}" presName="Name111" presStyleLbl="parChTrans1D2" presStyleIdx="1" presStyleCnt="3"/>
      <dgm:spPr/>
      <dgm:t>
        <a:bodyPr/>
        <a:lstStyle/>
        <a:p>
          <a:endParaRPr lang="en-US"/>
        </a:p>
      </dgm:t>
    </dgm:pt>
    <dgm:pt modelId="{8D452AB1-9373-4D29-B67B-DB645A37395B}" type="pres">
      <dgm:prSet presAssocID="{2C1292D2-477B-4EF6-ABC9-B8FF677953BF}" presName="hierRoot3" presStyleCnt="0">
        <dgm:presLayoutVars>
          <dgm:hierBranch val="init"/>
        </dgm:presLayoutVars>
      </dgm:prSet>
      <dgm:spPr/>
    </dgm:pt>
    <dgm:pt modelId="{B8B4EE5D-E769-4666-9A31-7539872D5309}" type="pres">
      <dgm:prSet presAssocID="{2C1292D2-477B-4EF6-ABC9-B8FF677953BF}" presName="rootComposite3" presStyleCnt="0"/>
      <dgm:spPr/>
    </dgm:pt>
    <dgm:pt modelId="{52AD3F71-C95F-4731-A726-C61BC7ECC1DD}" type="pres">
      <dgm:prSet presAssocID="{2C1292D2-477B-4EF6-ABC9-B8FF677953BF}" presName="rootText3" presStyleLbl="asst1" presStyleIdx="1" presStyleCnt="3">
        <dgm:presLayoutVars>
          <dgm:chPref val="3"/>
        </dgm:presLayoutVars>
      </dgm:prSet>
      <dgm:spPr/>
      <dgm:t>
        <a:bodyPr/>
        <a:lstStyle/>
        <a:p>
          <a:endParaRPr lang="en-US"/>
        </a:p>
      </dgm:t>
    </dgm:pt>
    <dgm:pt modelId="{531D2D92-5E09-422C-8E89-06EA06079E47}" type="pres">
      <dgm:prSet presAssocID="{2C1292D2-477B-4EF6-ABC9-B8FF677953BF}" presName="rootConnector3" presStyleLbl="asst1" presStyleIdx="1" presStyleCnt="3"/>
      <dgm:spPr/>
      <dgm:t>
        <a:bodyPr/>
        <a:lstStyle/>
        <a:p>
          <a:endParaRPr lang="en-US"/>
        </a:p>
      </dgm:t>
    </dgm:pt>
    <dgm:pt modelId="{25EA045D-C01A-4EA7-87EB-E2DE9A305323}" type="pres">
      <dgm:prSet presAssocID="{2C1292D2-477B-4EF6-ABC9-B8FF677953BF}" presName="hierChild6" presStyleCnt="0"/>
      <dgm:spPr/>
    </dgm:pt>
    <dgm:pt modelId="{4DB643D9-DE16-40D5-887F-7C18BD510CC4}" type="pres">
      <dgm:prSet presAssocID="{2C1292D2-477B-4EF6-ABC9-B8FF677953BF}" presName="hierChild7" presStyleCnt="0"/>
      <dgm:spPr/>
    </dgm:pt>
    <dgm:pt modelId="{1E7C293A-13E0-4D93-AB7F-C22D7E2399A7}" type="pres">
      <dgm:prSet presAssocID="{30314E03-B776-4575-998A-615CAFEC036D}" presName="Name111" presStyleLbl="parChTrans1D2" presStyleIdx="2" presStyleCnt="3"/>
      <dgm:spPr/>
      <dgm:t>
        <a:bodyPr/>
        <a:lstStyle/>
        <a:p>
          <a:endParaRPr lang="en-US"/>
        </a:p>
      </dgm:t>
    </dgm:pt>
    <dgm:pt modelId="{1FF783CC-626E-4906-ACC2-3F60A2D6B30F}" type="pres">
      <dgm:prSet presAssocID="{6FBE9B65-84ED-40D9-B2E3-EF85CABF2D1C}" presName="hierRoot3" presStyleCnt="0">
        <dgm:presLayoutVars>
          <dgm:hierBranch val="init"/>
        </dgm:presLayoutVars>
      </dgm:prSet>
      <dgm:spPr/>
    </dgm:pt>
    <dgm:pt modelId="{1179C968-AFF8-4C20-9526-AB3E84994390}" type="pres">
      <dgm:prSet presAssocID="{6FBE9B65-84ED-40D9-B2E3-EF85CABF2D1C}" presName="rootComposite3" presStyleCnt="0"/>
      <dgm:spPr/>
    </dgm:pt>
    <dgm:pt modelId="{FD822D05-F002-4944-A05E-5000ADDA5FFF}" type="pres">
      <dgm:prSet presAssocID="{6FBE9B65-84ED-40D9-B2E3-EF85CABF2D1C}" presName="rootText3" presStyleLbl="asst1" presStyleIdx="2" presStyleCnt="3">
        <dgm:presLayoutVars>
          <dgm:chPref val="3"/>
        </dgm:presLayoutVars>
      </dgm:prSet>
      <dgm:spPr/>
      <dgm:t>
        <a:bodyPr/>
        <a:lstStyle/>
        <a:p>
          <a:endParaRPr lang="en-US"/>
        </a:p>
      </dgm:t>
    </dgm:pt>
    <dgm:pt modelId="{DBE3DBF5-0E52-4882-97C7-6AE9A1EB30AD}" type="pres">
      <dgm:prSet presAssocID="{6FBE9B65-84ED-40D9-B2E3-EF85CABF2D1C}" presName="rootConnector3" presStyleLbl="asst1" presStyleIdx="2" presStyleCnt="3"/>
      <dgm:spPr/>
      <dgm:t>
        <a:bodyPr/>
        <a:lstStyle/>
        <a:p>
          <a:endParaRPr lang="en-US"/>
        </a:p>
      </dgm:t>
    </dgm:pt>
    <dgm:pt modelId="{FBBC35E4-2899-43F6-9B25-232D93C779D4}" type="pres">
      <dgm:prSet presAssocID="{6FBE9B65-84ED-40D9-B2E3-EF85CABF2D1C}" presName="hierChild6" presStyleCnt="0"/>
      <dgm:spPr/>
    </dgm:pt>
    <dgm:pt modelId="{D8AC2EE3-7680-4B60-A176-C0119A04C1F3}" type="pres">
      <dgm:prSet presAssocID="{6FBE9B65-84ED-40D9-B2E3-EF85CABF2D1C}" presName="hierChild7" presStyleCnt="0"/>
      <dgm:spPr/>
    </dgm:pt>
  </dgm:ptLst>
  <dgm:cxnLst>
    <dgm:cxn modelId="{56940605-7CA0-4711-9AA4-B4C12B0B93BB}" type="presOf" srcId="{6FBE9B65-84ED-40D9-B2E3-EF85CABF2D1C}" destId="{DBE3DBF5-0E52-4882-97C7-6AE9A1EB30AD}" srcOrd="1" destOrd="0" presId="urn:microsoft.com/office/officeart/2005/8/layout/orgChart1"/>
    <dgm:cxn modelId="{F20D92B8-9E22-41A8-99B8-1D1F231A5448}" type="presOf" srcId="{2C1292D2-477B-4EF6-ABC9-B8FF677953BF}" destId="{52AD3F71-C95F-4731-A726-C61BC7ECC1DD}" srcOrd="0" destOrd="0" presId="urn:microsoft.com/office/officeart/2005/8/layout/orgChart1"/>
    <dgm:cxn modelId="{838A9BBC-5B28-4A77-A1F4-E1AB30E1D25E}" type="presOf" srcId="{DA2E5439-6F40-427F-8F19-42A8822F5EF3}" destId="{E76DB25D-F256-4D81-8D7E-E237D54A4F74}" srcOrd="0" destOrd="0" presId="urn:microsoft.com/office/officeart/2005/8/layout/orgChart1"/>
    <dgm:cxn modelId="{1620B524-6BFA-4CA8-B09F-3DBD13815EDF}" type="presOf" srcId="{DC5F5211-CCF7-441A-8C50-7915C401E71F}" destId="{53785C3E-270D-46B5-8929-6C7EB6CF3063}" srcOrd="0" destOrd="0" presId="urn:microsoft.com/office/officeart/2005/8/layout/orgChart1"/>
    <dgm:cxn modelId="{59DE0A5D-81B8-4649-8EC4-A35714610536}" type="presOf" srcId="{AFAD1447-AD4E-4677-9863-AC36669AD727}" destId="{F4062EDD-C9AD-4ADD-8C7B-C28D7EE77991}" srcOrd="0" destOrd="0" presId="urn:microsoft.com/office/officeart/2005/8/layout/orgChart1"/>
    <dgm:cxn modelId="{4680582B-812D-4C35-B7D7-4741E5ADC695}" srcId="{AFAD1447-AD4E-4677-9863-AC36669AD727}" destId="{DC5F5211-CCF7-441A-8C50-7915C401E71F}" srcOrd="0" destOrd="0" parTransId="{B485F3CE-A5B0-41EC-AC06-B94A49AA5928}" sibTransId="{3DA9D410-B981-4347-8683-09576E333F13}"/>
    <dgm:cxn modelId="{8CEF1DF8-E8D0-4368-8A80-8B90F8D8A556}" type="presOf" srcId="{2C196BA0-947C-4ACE-A98B-BA2EEC0BB3DD}" destId="{9086B9F2-AA21-40E7-8DC3-008F0096DD1D}" srcOrd="0" destOrd="0" presId="urn:microsoft.com/office/officeart/2005/8/layout/orgChart1"/>
    <dgm:cxn modelId="{FFE622D3-C38D-4BA0-85FC-5D46BE4BC1C0}" srcId="{DC5F5211-CCF7-441A-8C50-7915C401E71F}" destId="{6FBE9B65-84ED-40D9-B2E3-EF85CABF2D1C}" srcOrd="2" destOrd="0" parTransId="{30314E03-B776-4575-998A-615CAFEC036D}" sibTransId="{C5712CA7-396A-429F-A91B-10BC4037F806}"/>
    <dgm:cxn modelId="{5EA3E706-D945-4F03-83A8-BA445D354ED4}" type="presOf" srcId="{DC5F5211-CCF7-441A-8C50-7915C401E71F}" destId="{BDDC322A-EC8B-4B7D-A947-83CB8C5CE572}" srcOrd="1" destOrd="0" presId="urn:microsoft.com/office/officeart/2005/8/layout/orgChart1"/>
    <dgm:cxn modelId="{2416DFEE-03CC-4601-8E73-951885452569}" srcId="{DC5F5211-CCF7-441A-8C50-7915C401E71F}" destId="{2C1292D2-477B-4EF6-ABC9-B8FF677953BF}" srcOrd="1" destOrd="0" parTransId="{DA2E5439-6F40-427F-8F19-42A8822F5EF3}" sibTransId="{E35A1717-9500-46CE-8725-A3B7458378EF}"/>
    <dgm:cxn modelId="{180B5AE2-84D9-4E8B-BA0D-DC6B66635C7E}" type="presOf" srcId="{87324415-46E4-43F7-BDAF-AA35E320BE1D}" destId="{DF44437D-2CBF-4068-B0CC-DF5B67296E6D}" srcOrd="0" destOrd="0" presId="urn:microsoft.com/office/officeart/2005/8/layout/orgChart1"/>
    <dgm:cxn modelId="{B08FA590-7D2A-47EB-8301-99EE77781774}" type="presOf" srcId="{2C1292D2-477B-4EF6-ABC9-B8FF677953BF}" destId="{531D2D92-5E09-422C-8E89-06EA06079E47}" srcOrd="1" destOrd="0" presId="urn:microsoft.com/office/officeart/2005/8/layout/orgChart1"/>
    <dgm:cxn modelId="{6C736B8A-21B4-4135-971C-BCE267ADD488}" type="presOf" srcId="{30314E03-B776-4575-998A-615CAFEC036D}" destId="{1E7C293A-13E0-4D93-AB7F-C22D7E2399A7}" srcOrd="0" destOrd="0" presId="urn:microsoft.com/office/officeart/2005/8/layout/orgChart1"/>
    <dgm:cxn modelId="{50CB1557-73FF-46C4-B4B1-4CB114A8B503}" srcId="{DC5F5211-CCF7-441A-8C50-7915C401E71F}" destId="{2C196BA0-947C-4ACE-A98B-BA2EEC0BB3DD}" srcOrd="0" destOrd="0" parTransId="{87324415-46E4-43F7-BDAF-AA35E320BE1D}" sibTransId="{CCE97D37-40FF-476F-9CC8-D1C17BF44BE6}"/>
    <dgm:cxn modelId="{A8E354E1-34B8-4AFB-9F60-90D683059003}" type="presOf" srcId="{2C196BA0-947C-4ACE-A98B-BA2EEC0BB3DD}" destId="{AAD548C5-227A-494C-AF03-670BFC1C867C}" srcOrd="1" destOrd="0" presId="urn:microsoft.com/office/officeart/2005/8/layout/orgChart1"/>
    <dgm:cxn modelId="{27E57905-98D9-4464-BABC-75E00AFAC030}" type="presOf" srcId="{6FBE9B65-84ED-40D9-B2E3-EF85CABF2D1C}" destId="{FD822D05-F002-4944-A05E-5000ADDA5FFF}" srcOrd="0" destOrd="0" presId="urn:microsoft.com/office/officeart/2005/8/layout/orgChart1"/>
    <dgm:cxn modelId="{5718D94E-B47E-4FC7-A1F8-A4567A61EB7E}" type="presParOf" srcId="{F4062EDD-C9AD-4ADD-8C7B-C28D7EE77991}" destId="{DB9E3ECD-652F-47EC-9589-51D033150AC5}" srcOrd="0" destOrd="0" presId="urn:microsoft.com/office/officeart/2005/8/layout/orgChart1"/>
    <dgm:cxn modelId="{E8FAB52C-DFA7-4FBD-96AE-E4F8735C14E1}" type="presParOf" srcId="{DB9E3ECD-652F-47EC-9589-51D033150AC5}" destId="{35C7DAD8-D72D-4909-AD8E-3492C721AAF3}" srcOrd="0" destOrd="0" presId="urn:microsoft.com/office/officeart/2005/8/layout/orgChart1"/>
    <dgm:cxn modelId="{19B9B9BB-F726-4D1C-9397-D5989DCAF36A}" type="presParOf" srcId="{35C7DAD8-D72D-4909-AD8E-3492C721AAF3}" destId="{53785C3E-270D-46B5-8929-6C7EB6CF3063}" srcOrd="0" destOrd="0" presId="urn:microsoft.com/office/officeart/2005/8/layout/orgChart1"/>
    <dgm:cxn modelId="{86526910-6C6D-4000-91F3-AA1CEF9BAF4B}" type="presParOf" srcId="{35C7DAD8-D72D-4909-AD8E-3492C721AAF3}" destId="{BDDC322A-EC8B-4B7D-A947-83CB8C5CE572}" srcOrd="1" destOrd="0" presId="urn:microsoft.com/office/officeart/2005/8/layout/orgChart1"/>
    <dgm:cxn modelId="{31C687BC-9D95-4A28-9981-FA8D00C506D9}" type="presParOf" srcId="{DB9E3ECD-652F-47EC-9589-51D033150AC5}" destId="{3DC0299D-C95C-4E91-81F8-694B4CEB2263}" srcOrd="1" destOrd="0" presId="urn:microsoft.com/office/officeart/2005/8/layout/orgChart1"/>
    <dgm:cxn modelId="{AAB83643-9F4D-4984-800D-0B974C96CD75}" type="presParOf" srcId="{DB9E3ECD-652F-47EC-9589-51D033150AC5}" destId="{3380144D-B179-4B82-93C1-B71E205F4BFF}" srcOrd="2" destOrd="0" presId="urn:microsoft.com/office/officeart/2005/8/layout/orgChart1"/>
    <dgm:cxn modelId="{6CF25CDF-E9FF-472C-87CD-8CAA92F70D9A}" type="presParOf" srcId="{3380144D-B179-4B82-93C1-B71E205F4BFF}" destId="{DF44437D-2CBF-4068-B0CC-DF5B67296E6D}" srcOrd="0" destOrd="0" presId="urn:microsoft.com/office/officeart/2005/8/layout/orgChart1"/>
    <dgm:cxn modelId="{3958609E-0219-499E-95CC-2AB4F870336F}" type="presParOf" srcId="{3380144D-B179-4B82-93C1-B71E205F4BFF}" destId="{E3EFC247-D1A1-46A1-8B34-26EDD8618365}" srcOrd="1" destOrd="0" presId="urn:microsoft.com/office/officeart/2005/8/layout/orgChart1"/>
    <dgm:cxn modelId="{D2706D3A-903E-427E-94FF-26F68A00C633}" type="presParOf" srcId="{E3EFC247-D1A1-46A1-8B34-26EDD8618365}" destId="{E1EF576F-C622-4524-875F-013253CABF60}" srcOrd="0" destOrd="0" presId="urn:microsoft.com/office/officeart/2005/8/layout/orgChart1"/>
    <dgm:cxn modelId="{7CC23264-4CA3-4AC8-B03D-BEF1A91148EB}" type="presParOf" srcId="{E1EF576F-C622-4524-875F-013253CABF60}" destId="{9086B9F2-AA21-40E7-8DC3-008F0096DD1D}" srcOrd="0" destOrd="0" presId="urn:microsoft.com/office/officeart/2005/8/layout/orgChart1"/>
    <dgm:cxn modelId="{C9F2151A-1248-437B-9C7E-14EBCE985005}" type="presParOf" srcId="{E1EF576F-C622-4524-875F-013253CABF60}" destId="{AAD548C5-227A-494C-AF03-670BFC1C867C}" srcOrd="1" destOrd="0" presId="urn:microsoft.com/office/officeart/2005/8/layout/orgChart1"/>
    <dgm:cxn modelId="{CC013510-F7AA-42FF-946D-4C160557D68E}" type="presParOf" srcId="{E3EFC247-D1A1-46A1-8B34-26EDD8618365}" destId="{4300FDB8-934C-42F2-B54D-8853537FCD4C}" srcOrd="1" destOrd="0" presId="urn:microsoft.com/office/officeart/2005/8/layout/orgChart1"/>
    <dgm:cxn modelId="{732FFB9B-6C91-4244-B9A2-C4B6B0ADF6BE}" type="presParOf" srcId="{E3EFC247-D1A1-46A1-8B34-26EDD8618365}" destId="{F43911D9-A6E3-4D43-9882-774790859E00}" srcOrd="2" destOrd="0" presId="urn:microsoft.com/office/officeart/2005/8/layout/orgChart1"/>
    <dgm:cxn modelId="{DF47AED8-ECC9-419D-B83D-1C0A0A9AB9EB}" type="presParOf" srcId="{3380144D-B179-4B82-93C1-B71E205F4BFF}" destId="{E76DB25D-F256-4D81-8D7E-E237D54A4F74}" srcOrd="2" destOrd="0" presId="urn:microsoft.com/office/officeart/2005/8/layout/orgChart1"/>
    <dgm:cxn modelId="{BF298FA4-6A69-498A-9752-2491FB8321FC}" type="presParOf" srcId="{3380144D-B179-4B82-93C1-B71E205F4BFF}" destId="{8D452AB1-9373-4D29-B67B-DB645A37395B}" srcOrd="3" destOrd="0" presId="urn:microsoft.com/office/officeart/2005/8/layout/orgChart1"/>
    <dgm:cxn modelId="{B8AAAAF8-EC79-4FFF-8E95-FEE8C22EB0A6}" type="presParOf" srcId="{8D452AB1-9373-4D29-B67B-DB645A37395B}" destId="{B8B4EE5D-E769-4666-9A31-7539872D5309}" srcOrd="0" destOrd="0" presId="urn:microsoft.com/office/officeart/2005/8/layout/orgChart1"/>
    <dgm:cxn modelId="{B08435E1-1A3F-499D-8E66-19534D933EB2}" type="presParOf" srcId="{B8B4EE5D-E769-4666-9A31-7539872D5309}" destId="{52AD3F71-C95F-4731-A726-C61BC7ECC1DD}" srcOrd="0" destOrd="0" presId="urn:microsoft.com/office/officeart/2005/8/layout/orgChart1"/>
    <dgm:cxn modelId="{5DB3458B-7D7B-44E1-8103-24BD31B62283}" type="presParOf" srcId="{B8B4EE5D-E769-4666-9A31-7539872D5309}" destId="{531D2D92-5E09-422C-8E89-06EA06079E47}" srcOrd="1" destOrd="0" presId="urn:microsoft.com/office/officeart/2005/8/layout/orgChart1"/>
    <dgm:cxn modelId="{41850D60-2565-40F1-827E-B1F48F36C8C0}" type="presParOf" srcId="{8D452AB1-9373-4D29-B67B-DB645A37395B}" destId="{25EA045D-C01A-4EA7-87EB-E2DE9A305323}" srcOrd="1" destOrd="0" presId="urn:microsoft.com/office/officeart/2005/8/layout/orgChart1"/>
    <dgm:cxn modelId="{66107F8A-1644-4B54-A6D1-3DE2A49459E2}" type="presParOf" srcId="{8D452AB1-9373-4D29-B67B-DB645A37395B}" destId="{4DB643D9-DE16-40D5-887F-7C18BD510CC4}" srcOrd="2" destOrd="0" presId="urn:microsoft.com/office/officeart/2005/8/layout/orgChart1"/>
    <dgm:cxn modelId="{A25DB37F-6141-4C29-A855-1ADD989C33DF}" type="presParOf" srcId="{3380144D-B179-4B82-93C1-B71E205F4BFF}" destId="{1E7C293A-13E0-4D93-AB7F-C22D7E2399A7}" srcOrd="4" destOrd="0" presId="urn:microsoft.com/office/officeart/2005/8/layout/orgChart1"/>
    <dgm:cxn modelId="{9D883682-F274-4376-A81B-DCFEB63E3052}" type="presParOf" srcId="{3380144D-B179-4B82-93C1-B71E205F4BFF}" destId="{1FF783CC-626E-4906-ACC2-3F60A2D6B30F}" srcOrd="5" destOrd="0" presId="urn:microsoft.com/office/officeart/2005/8/layout/orgChart1"/>
    <dgm:cxn modelId="{EA406AF0-4507-4FFC-B72A-4361EA91B73E}" type="presParOf" srcId="{1FF783CC-626E-4906-ACC2-3F60A2D6B30F}" destId="{1179C968-AFF8-4C20-9526-AB3E84994390}" srcOrd="0" destOrd="0" presId="urn:microsoft.com/office/officeart/2005/8/layout/orgChart1"/>
    <dgm:cxn modelId="{11E06092-506C-4281-BE5F-DE89EFBF3F13}" type="presParOf" srcId="{1179C968-AFF8-4C20-9526-AB3E84994390}" destId="{FD822D05-F002-4944-A05E-5000ADDA5FFF}" srcOrd="0" destOrd="0" presId="urn:microsoft.com/office/officeart/2005/8/layout/orgChart1"/>
    <dgm:cxn modelId="{EB0506AF-2F0E-4BAF-AABD-1DC0A8AAA5BC}" type="presParOf" srcId="{1179C968-AFF8-4C20-9526-AB3E84994390}" destId="{DBE3DBF5-0E52-4882-97C7-6AE9A1EB30AD}" srcOrd="1" destOrd="0" presId="urn:microsoft.com/office/officeart/2005/8/layout/orgChart1"/>
    <dgm:cxn modelId="{A58BDB5B-BC3E-46D2-A8B4-CF7331D18F64}" type="presParOf" srcId="{1FF783CC-626E-4906-ACC2-3F60A2D6B30F}" destId="{FBBC35E4-2899-43F6-9B25-232D93C779D4}" srcOrd="1" destOrd="0" presId="urn:microsoft.com/office/officeart/2005/8/layout/orgChart1"/>
    <dgm:cxn modelId="{02209B4C-F78E-4947-A217-998585328555}" type="presParOf" srcId="{1FF783CC-626E-4906-ACC2-3F60A2D6B30F}" destId="{D8AC2EE3-7680-4B60-A176-C0119A04C1F3}"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81EBA-DE98-474A-9890-AED484E0EEA2}">
      <dsp:nvSpPr>
        <dsp:cNvPr id="0" name=""/>
        <dsp:cNvSpPr/>
      </dsp:nvSpPr>
      <dsp:spPr>
        <a:xfrm>
          <a:off x="1205848" y="405949"/>
          <a:ext cx="2912778" cy="2912778"/>
        </a:xfrm>
        <a:prstGeom prst="blockArc">
          <a:avLst>
            <a:gd name="adj1" fmla="val 10799827"/>
            <a:gd name="adj2" fmla="val 16234533"/>
            <a:gd name="adj3" fmla="val 4642"/>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FB8FE2C-32BD-481A-B29B-A03ED0EF3B79}">
      <dsp:nvSpPr>
        <dsp:cNvPr id="0" name=""/>
        <dsp:cNvSpPr/>
      </dsp:nvSpPr>
      <dsp:spPr>
        <a:xfrm>
          <a:off x="1205848" y="406021"/>
          <a:ext cx="2912778" cy="2912778"/>
        </a:xfrm>
        <a:prstGeom prst="blockArc">
          <a:avLst>
            <a:gd name="adj1" fmla="val 5400000"/>
            <a:gd name="adj2" fmla="val 10800000"/>
            <a:gd name="adj3" fmla="val 4642"/>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CE8A5AE1-503D-47AF-9240-6848FA290CFD}">
      <dsp:nvSpPr>
        <dsp:cNvPr id="0" name=""/>
        <dsp:cNvSpPr/>
      </dsp:nvSpPr>
      <dsp:spPr>
        <a:xfrm>
          <a:off x="1205848" y="406021"/>
          <a:ext cx="2912778" cy="2912778"/>
        </a:xfrm>
        <a:prstGeom prst="blockArc">
          <a:avLst>
            <a:gd name="adj1" fmla="val 0"/>
            <a:gd name="adj2" fmla="val 5400000"/>
            <a:gd name="adj3" fmla="val 4642"/>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E522ED27-68F8-4BF1-9B5E-7DB60A261E37}">
      <dsp:nvSpPr>
        <dsp:cNvPr id="0" name=""/>
        <dsp:cNvSpPr/>
      </dsp:nvSpPr>
      <dsp:spPr>
        <a:xfrm>
          <a:off x="1205848" y="405949"/>
          <a:ext cx="2912778" cy="2912778"/>
        </a:xfrm>
        <a:prstGeom prst="blockArc">
          <a:avLst>
            <a:gd name="adj1" fmla="val 16234533"/>
            <a:gd name="adj2" fmla="val 173"/>
            <a:gd name="adj3" fmla="val 4642"/>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366D7625-8853-4628-8B0C-A78EA486FCB3}">
      <dsp:nvSpPr>
        <dsp:cNvPr id="0" name=""/>
        <dsp:cNvSpPr/>
      </dsp:nvSpPr>
      <dsp:spPr>
        <a:xfrm>
          <a:off x="1916776" y="1190222"/>
          <a:ext cx="1490922" cy="1344375"/>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sr-Cyrl-RS" sz="1050" b="1" kern="1200">
              <a:latin typeface="Calibri" panose="020F0502020204030204" pitchFamily="34" charset="0"/>
              <a:ea typeface="Calibri" panose="020F0502020204030204" pitchFamily="34" charset="0"/>
              <a:cs typeface="Calibri" panose="020F0502020204030204" pitchFamily="34" charset="0"/>
            </a:rPr>
            <a:t>САЈБЕР КРИМИНАЛИТЕТ</a:t>
          </a:r>
          <a:endParaRPr lang="en-US" sz="1050" b="1" kern="1200">
            <a:latin typeface="Calibri" panose="020F0502020204030204" pitchFamily="34" charset="0"/>
            <a:ea typeface="Calibri" panose="020F0502020204030204" pitchFamily="34" charset="0"/>
            <a:cs typeface="Calibri" panose="020F0502020204030204" pitchFamily="34" charset="0"/>
          </a:endParaRPr>
        </a:p>
      </dsp:txBody>
      <dsp:txXfrm>
        <a:off x="2135116" y="1387101"/>
        <a:ext cx="1054242" cy="950617"/>
      </dsp:txXfrm>
    </dsp:sp>
    <dsp:sp modelId="{9381CED8-38B5-420B-95E0-3C9876757209}">
      <dsp:nvSpPr>
        <dsp:cNvPr id="0" name=""/>
        <dsp:cNvSpPr/>
      </dsp:nvSpPr>
      <dsp:spPr>
        <a:xfrm>
          <a:off x="2206996" y="-29703"/>
          <a:ext cx="939062" cy="939062"/>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sr-Cyrl-RS" sz="1050" b="1" kern="1200">
              <a:latin typeface="Calibri" panose="020F0502020204030204" pitchFamily="34" charset="0"/>
              <a:ea typeface="Calibri" panose="020F0502020204030204" pitchFamily="34" charset="0"/>
              <a:cs typeface="Calibri" panose="020F0502020204030204" pitchFamily="34" charset="0"/>
            </a:rPr>
            <a:t>МУП</a:t>
          </a:r>
          <a:endParaRPr lang="en-US" sz="1050" b="1" kern="1200">
            <a:latin typeface="Calibri" panose="020F0502020204030204" pitchFamily="34" charset="0"/>
            <a:ea typeface="Calibri" panose="020F0502020204030204" pitchFamily="34" charset="0"/>
            <a:cs typeface="Calibri" panose="020F0502020204030204" pitchFamily="34" charset="0"/>
          </a:endParaRPr>
        </a:p>
      </dsp:txBody>
      <dsp:txXfrm>
        <a:off x="2344518" y="107819"/>
        <a:ext cx="664018" cy="664018"/>
      </dsp:txXfrm>
    </dsp:sp>
    <dsp:sp modelId="{082A3C08-0B25-49EA-AD1E-3ADA5E1190B1}">
      <dsp:nvSpPr>
        <dsp:cNvPr id="0" name=""/>
        <dsp:cNvSpPr/>
      </dsp:nvSpPr>
      <dsp:spPr>
        <a:xfrm>
          <a:off x="3615288" y="1392878"/>
          <a:ext cx="939062" cy="939062"/>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sr-Cyrl-RS" sz="1050" b="1" kern="1200">
              <a:latin typeface="Calibri" panose="020F0502020204030204" pitchFamily="34" charset="0"/>
              <a:ea typeface="Calibri" panose="020F0502020204030204" pitchFamily="34" charset="0"/>
              <a:cs typeface="Calibri" panose="020F0502020204030204" pitchFamily="34" charset="0"/>
            </a:rPr>
            <a:t>АИКТ</a:t>
          </a:r>
          <a:endParaRPr lang="en-US" sz="1050" b="1" kern="1200">
            <a:latin typeface="Calibri" panose="020F0502020204030204" pitchFamily="34" charset="0"/>
            <a:ea typeface="Calibri" panose="020F0502020204030204" pitchFamily="34" charset="0"/>
            <a:cs typeface="Calibri" panose="020F0502020204030204" pitchFamily="34" charset="0"/>
          </a:endParaRPr>
        </a:p>
      </dsp:txBody>
      <dsp:txXfrm>
        <a:off x="3752810" y="1530400"/>
        <a:ext cx="664018" cy="664018"/>
      </dsp:txXfrm>
    </dsp:sp>
    <dsp:sp modelId="{414F7C29-7FAE-4B50-88D0-D12FFB107E35}">
      <dsp:nvSpPr>
        <dsp:cNvPr id="0" name=""/>
        <dsp:cNvSpPr/>
      </dsp:nvSpPr>
      <dsp:spPr>
        <a:xfrm>
          <a:off x="2019021" y="2754093"/>
          <a:ext cx="1286431" cy="1061798"/>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sr-Cyrl-RS" sz="1050" b="1" kern="1200">
              <a:latin typeface="Calibri" panose="020F0502020204030204" pitchFamily="34" charset="0"/>
              <a:ea typeface="Calibri" panose="020F0502020204030204" pitchFamily="34" charset="0"/>
              <a:cs typeface="Calibri" panose="020F0502020204030204" pitchFamily="34" charset="0"/>
            </a:rPr>
            <a:t>ТУЖИЛАШТВА</a:t>
          </a:r>
          <a:endParaRPr lang="en-US" sz="1050" b="1" kern="1200">
            <a:latin typeface="Calibri" panose="020F0502020204030204" pitchFamily="34" charset="0"/>
            <a:ea typeface="Calibri" panose="020F0502020204030204" pitchFamily="34" charset="0"/>
            <a:cs typeface="Calibri" panose="020F0502020204030204" pitchFamily="34" charset="0"/>
          </a:endParaRPr>
        </a:p>
      </dsp:txBody>
      <dsp:txXfrm>
        <a:off x="2207414" y="2909590"/>
        <a:ext cx="909645" cy="750804"/>
      </dsp:txXfrm>
    </dsp:sp>
    <dsp:sp modelId="{DC4EDDC0-DC52-4F4F-865D-237012B61035}">
      <dsp:nvSpPr>
        <dsp:cNvPr id="0" name=""/>
        <dsp:cNvSpPr/>
      </dsp:nvSpPr>
      <dsp:spPr>
        <a:xfrm>
          <a:off x="770123" y="1392878"/>
          <a:ext cx="939062" cy="939062"/>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sr-Cyrl-RS" sz="1050" b="1" kern="1200">
              <a:latin typeface="Calibri" panose="020F0502020204030204" pitchFamily="34" charset="0"/>
              <a:ea typeface="Calibri" panose="020F0502020204030204" pitchFamily="34" charset="0"/>
              <a:cs typeface="Calibri" panose="020F0502020204030204" pitchFamily="34" charset="0"/>
            </a:rPr>
            <a:t>СУДОВИ</a:t>
          </a:r>
          <a:endParaRPr lang="en-US" sz="1050" b="1" kern="1200">
            <a:latin typeface="Calibri" panose="020F0502020204030204" pitchFamily="34" charset="0"/>
            <a:ea typeface="Calibri" panose="020F0502020204030204" pitchFamily="34" charset="0"/>
            <a:cs typeface="Calibri" panose="020F0502020204030204" pitchFamily="34" charset="0"/>
          </a:endParaRPr>
        </a:p>
      </dsp:txBody>
      <dsp:txXfrm>
        <a:off x="907645" y="1530400"/>
        <a:ext cx="664018" cy="6640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D345E9-C10C-4FD9-836B-B69F2A1DCE74}">
      <dsp:nvSpPr>
        <dsp:cNvPr id="0" name=""/>
        <dsp:cNvSpPr/>
      </dsp:nvSpPr>
      <dsp:spPr>
        <a:xfrm>
          <a:off x="2742736" y="1020582"/>
          <a:ext cx="2008420" cy="290729"/>
        </a:xfrm>
        <a:custGeom>
          <a:avLst/>
          <a:gdLst/>
          <a:ahLst/>
          <a:cxnLst/>
          <a:rect l="0" t="0" r="0" b="0"/>
          <a:pathLst>
            <a:path>
              <a:moveTo>
                <a:pt x="0" y="0"/>
              </a:moveTo>
              <a:lnTo>
                <a:pt x="0" y="145364"/>
              </a:lnTo>
              <a:lnTo>
                <a:pt x="2008420" y="145364"/>
              </a:lnTo>
              <a:lnTo>
                <a:pt x="2008420" y="290729"/>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3CC6FB47-371C-4304-AD1B-DEEEC74EDDCF}">
      <dsp:nvSpPr>
        <dsp:cNvPr id="0" name=""/>
        <dsp:cNvSpPr/>
      </dsp:nvSpPr>
      <dsp:spPr>
        <a:xfrm>
          <a:off x="2697016" y="1020582"/>
          <a:ext cx="91440" cy="290729"/>
        </a:xfrm>
        <a:custGeom>
          <a:avLst/>
          <a:gdLst/>
          <a:ahLst/>
          <a:cxnLst/>
          <a:rect l="0" t="0" r="0" b="0"/>
          <a:pathLst>
            <a:path>
              <a:moveTo>
                <a:pt x="45720" y="0"/>
              </a:moveTo>
              <a:lnTo>
                <a:pt x="45720" y="145364"/>
              </a:lnTo>
              <a:lnTo>
                <a:pt x="113383" y="145364"/>
              </a:lnTo>
              <a:lnTo>
                <a:pt x="113383" y="290729"/>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92BCFC3-5714-4BB1-A63D-6147AF732B20}">
      <dsp:nvSpPr>
        <dsp:cNvPr id="0" name=""/>
        <dsp:cNvSpPr/>
      </dsp:nvSpPr>
      <dsp:spPr>
        <a:xfrm>
          <a:off x="801979" y="1020582"/>
          <a:ext cx="1940757" cy="290729"/>
        </a:xfrm>
        <a:custGeom>
          <a:avLst/>
          <a:gdLst/>
          <a:ahLst/>
          <a:cxnLst/>
          <a:rect l="0" t="0" r="0" b="0"/>
          <a:pathLst>
            <a:path>
              <a:moveTo>
                <a:pt x="1940757" y="0"/>
              </a:moveTo>
              <a:lnTo>
                <a:pt x="1940757" y="145364"/>
              </a:lnTo>
              <a:lnTo>
                <a:pt x="0" y="145364"/>
              </a:lnTo>
              <a:lnTo>
                <a:pt x="0" y="290729"/>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6FFA634D-02CA-4FEA-A39F-C0AF51B63FB3}">
      <dsp:nvSpPr>
        <dsp:cNvPr id="0" name=""/>
        <dsp:cNvSpPr/>
      </dsp:nvSpPr>
      <dsp:spPr>
        <a:xfrm>
          <a:off x="1081924" y="328369"/>
          <a:ext cx="3321624" cy="692212"/>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sr-Cyrl-RS" sz="2000" b="1" kern="1200">
              <a:latin typeface="Calibri" panose="020F0502020204030204" pitchFamily="34" charset="0"/>
              <a:ea typeface="Calibri" panose="020F0502020204030204" pitchFamily="34" charset="0"/>
              <a:cs typeface="Calibri" panose="020F0502020204030204" pitchFamily="34" charset="0"/>
            </a:rPr>
            <a:t>УПРАВА КРИМИНАЛИСТИЧКЕ ПОЛИЦИЈЕ</a:t>
          </a:r>
          <a:endParaRPr lang="en-US" sz="2000" b="1" kern="1200">
            <a:latin typeface="Calibri" panose="020F0502020204030204" pitchFamily="34" charset="0"/>
            <a:ea typeface="Calibri" panose="020F0502020204030204" pitchFamily="34" charset="0"/>
            <a:cs typeface="Calibri" panose="020F0502020204030204" pitchFamily="34" charset="0"/>
          </a:endParaRPr>
        </a:p>
      </dsp:txBody>
      <dsp:txXfrm>
        <a:off x="1081924" y="328369"/>
        <a:ext cx="3321624" cy="692212"/>
      </dsp:txXfrm>
    </dsp:sp>
    <dsp:sp modelId="{EB51B022-0C2F-40C6-81C0-0B835813B7C8}">
      <dsp:nvSpPr>
        <dsp:cNvPr id="0" name=""/>
        <dsp:cNvSpPr/>
      </dsp:nvSpPr>
      <dsp:spPr>
        <a:xfrm>
          <a:off x="3207" y="1311311"/>
          <a:ext cx="1597544" cy="83697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sr-Cyrl-RS" sz="1400" b="1" kern="1200">
              <a:latin typeface="Calibri" panose="020F0502020204030204" pitchFamily="34" charset="0"/>
              <a:ea typeface="Calibri" panose="020F0502020204030204" pitchFamily="34" charset="0"/>
              <a:cs typeface="Calibri" panose="020F0502020204030204" pitchFamily="34" charset="0"/>
            </a:rPr>
            <a:t>ЈЕДИНИЦА ЗА ОПШТИ КРИМИНАЛИТЕТ</a:t>
          </a:r>
          <a:endParaRPr lang="en-US" sz="1400" b="1" kern="1200">
            <a:latin typeface="Calibri" panose="020F0502020204030204" pitchFamily="34" charset="0"/>
            <a:ea typeface="Calibri" panose="020F0502020204030204" pitchFamily="34" charset="0"/>
            <a:cs typeface="Calibri" panose="020F0502020204030204" pitchFamily="34" charset="0"/>
          </a:endParaRPr>
        </a:p>
      </dsp:txBody>
      <dsp:txXfrm>
        <a:off x="3207" y="1311311"/>
        <a:ext cx="1597544" cy="836975"/>
      </dsp:txXfrm>
    </dsp:sp>
    <dsp:sp modelId="{C270EEC7-5A49-442E-B456-B7F78A6360FB}">
      <dsp:nvSpPr>
        <dsp:cNvPr id="0" name=""/>
        <dsp:cNvSpPr/>
      </dsp:nvSpPr>
      <dsp:spPr>
        <a:xfrm>
          <a:off x="1891480" y="1311311"/>
          <a:ext cx="1837838" cy="866318"/>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sr-Cyrl-RS" sz="1400" b="1" kern="1200">
              <a:latin typeface="Calibri" panose="020F0502020204030204" pitchFamily="34" charset="0"/>
              <a:ea typeface="Calibri" panose="020F0502020204030204" pitchFamily="34" charset="0"/>
              <a:cs typeface="Calibri" panose="020F0502020204030204" pitchFamily="34" charset="0"/>
            </a:rPr>
            <a:t>ЈЕДИНИЦА ЗА ВИСОКОТЕХНОЛОШКИ КРИМИНАЛИТЕТ</a:t>
          </a:r>
          <a:endParaRPr lang="en-US" sz="1400" b="1" kern="1200">
            <a:latin typeface="Calibri" panose="020F0502020204030204" pitchFamily="34" charset="0"/>
            <a:ea typeface="Calibri" panose="020F0502020204030204" pitchFamily="34" charset="0"/>
            <a:cs typeface="Calibri" panose="020F0502020204030204" pitchFamily="34" charset="0"/>
          </a:endParaRPr>
        </a:p>
      </dsp:txBody>
      <dsp:txXfrm>
        <a:off x="1891480" y="1311311"/>
        <a:ext cx="1837838" cy="866318"/>
      </dsp:txXfrm>
    </dsp:sp>
    <dsp:sp modelId="{B238A531-8A6D-416B-B5E0-D7E4C70F55DC}">
      <dsp:nvSpPr>
        <dsp:cNvPr id="0" name=""/>
        <dsp:cNvSpPr/>
      </dsp:nvSpPr>
      <dsp:spPr>
        <a:xfrm>
          <a:off x="4020049" y="1311311"/>
          <a:ext cx="1462216" cy="851830"/>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sr-Cyrl-RS" sz="1400" b="1" kern="1200">
              <a:latin typeface="Calibri" panose="020F0502020204030204" pitchFamily="34" charset="0"/>
              <a:ea typeface="Calibri" panose="020F0502020204030204" pitchFamily="34" charset="0"/>
              <a:cs typeface="Calibri" panose="020F0502020204030204" pitchFamily="34" charset="0"/>
            </a:rPr>
            <a:t>ЈЕДИНИЦА ЗА ПРИВРЕДНИ КРИМИНАЛИТЕТ</a:t>
          </a:r>
          <a:endParaRPr lang="en-US" sz="1400" b="1" kern="1200">
            <a:latin typeface="Calibri" panose="020F0502020204030204" pitchFamily="34" charset="0"/>
            <a:ea typeface="Calibri" panose="020F0502020204030204" pitchFamily="34" charset="0"/>
            <a:cs typeface="Calibri" panose="020F0502020204030204" pitchFamily="34" charset="0"/>
          </a:endParaRPr>
        </a:p>
      </dsp:txBody>
      <dsp:txXfrm>
        <a:off x="4020049" y="1311311"/>
        <a:ext cx="1462216" cy="8518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DEACE4-917E-478C-B550-4709DA97675C}">
      <dsp:nvSpPr>
        <dsp:cNvPr id="0" name=""/>
        <dsp:cNvSpPr/>
      </dsp:nvSpPr>
      <dsp:spPr>
        <a:xfrm>
          <a:off x="1300224" y="21"/>
          <a:ext cx="1694046" cy="1102808"/>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r-Cyrl-RS" sz="1200" b="1" kern="1200">
              <a:latin typeface="Calibri" panose="020F0502020204030204" pitchFamily="34" charset="0"/>
              <a:ea typeface="Calibri" panose="020F0502020204030204" pitchFamily="34" charset="0"/>
              <a:cs typeface="Calibri" panose="020F0502020204030204" pitchFamily="34" charset="0"/>
            </a:rPr>
            <a:t>Јединица за високотехнолошки криминалитет</a:t>
          </a:r>
          <a:endParaRPr lang="en-US" sz="1200" b="1" kern="1200">
            <a:latin typeface="Calibri" panose="020F0502020204030204" pitchFamily="34" charset="0"/>
            <a:ea typeface="Calibri" panose="020F0502020204030204" pitchFamily="34" charset="0"/>
            <a:cs typeface="Calibri" panose="020F0502020204030204" pitchFamily="34" charset="0"/>
          </a:endParaRPr>
        </a:p>
      </dsp:txBody>
      <dsp:txXfrm>
        <a:off x="1548311" y="161523"/>
        <a:ext cx="1197872" cy="779804"/>
      </dsp:txXfrm>
    </dsp:sp>
    <dsp:sp modelId="{94195155-996A-491B-A889-EEC423AEA0E1}">
      <dsp:nvSpPr>
        <dsp:cNvPr id="0" name=""/>
        <dsp:cNvSpPr/>
      </dsp:nvSpPr>
      <dsp:spPr>
        <a:xfrm rot="3206751">
          <a:off x="2442337" y="1075519"/>
          <a:ext cx="462929" cy="37219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a:off x="2464915" y="1105111"/>
        <a:ext cx="351270" cy="223318"/>
      </dsp:txXfrm>
    </dsp:sp>
    <dsp:sp modelId="{9AB7BFC5-E887-4189-A36D-328A93E1BC12}">
      <dsp:nvSpPr>
        <dsp:cNvPr id="0" name=""/>
        <dsp:cNvSpPr/>
      </dsp:nvSpPr>
      <dsp:spPr>
        <a:xfrm>
          <a:off x="2401310" y="1428692"/>
          <a:ext cx="1610376" cy="1102808"/>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r-Cyrl-RS" sz="1200" b="1" kern="1200">
              <a:latin typeface="Calibri" panose="020F0502020204030204" pitchFamily="34" charset="0"/>
              <a:ea typeface="Calibri" panose="020F0502020204030204" pitchFamily="34" charset="0"/>
              <a:cs typeface="Calibri" panose="020F0502020204030204" pitchFamily="34" charset="0"/>
            </a:rPr>
            <a:t>Јединица за форензику</a:t>
          </a:r>
          <a:endParaRPr lang="en-US" sz="1200" b="1" kern="1200">
            <a:latin typeface="Calibri" panose="020F0502020204030204" pitchFamily="34" charset="0"/>
            <a:ea typeface="Calibri" panose="020F0502020204030204" pitchFamily="34" charset="0"/>
            <a:cs typeface="Calibri" panose="020F0502020204030204" pitchFamily="34" charset="0"/>
          </a:endParaRPr>
        </a:p>
      </dsp:txBody>
      <dsp:txXfrm>
        <a:off x="2637144" y="1590194"/>
        <a:ext cx="1138708" cy="779804"/>
      </dsp:txXfrm>
    </dsp:sp>
    <dsp:sp modelId="{B9A4B782-0BBA-41C6-A080-0282D7FEF92F}">
      <dsp:nvSpPr>
        <dsp:cNvPr id="0" name=""/>
        <dsp:cNvSpPr/>
      </dsp:nvSpPr>
      <dsp:spPr>
        <a:xfrm rot="10793042">
          <a:off x="2020016" y="1796025"/>
          <a:ext cx="369042" cy="37219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rot="10800000">
        <a:off x="2130729" y="1870353"/>
        <a:ext cx="258329" cy="223318"/>
      </dsp:txXfrm>
    </dsp:sp>
    <dsp:sp modelId="{763E7F72-2498-41AB-8F22-D1F3FD1E071A}">
      <dsp:nvSpPr>
        <dsp:cNvPr id="0" name=""/>
        <dsp:cNvSpPr/>
      </dsp:nvSpPr>
      <dsp:spPr>
        <a:xfrm>
          <a:off x="400236" y="1457383"/>
          <a:ext cx="1595356" cy="105355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sr-Cyrl-RS" sz="1200" b="1" kern="1200">
              <a:latin typeface="Calibri" panose="020F0502020204030204" pitchFamily="34" charset="0"/>
              <a:ea typeface="Calibri" panose="020F0502020204030204" pitchFamily="34" charset="0"/>
              <a:cs typeface="Calibri" panose="020F0502020204030204" pitchFamily="34" charset="0"/>
            </a:rPr>
            <a:t>Управа за ИКТ</a:t>
          </a:r>
          <a:endParaRPr lang="en-US" sz="1200" b="1" kern="1200">
            <a:latin typeface="Calibri" panose="020F0502020204030204" pitchFamily="34" charset="0"/>
            <a:ea typeface="Calibri" panose="020F0502020204030204" pitchFamily="34" charset="0"/>
            <a:cs typeface="Calibri" panose="020F0502020204030204" pitchFamily="34" charset="0"/>
          </a:endParaRPr>
        </a:p>
      </dsp:txBody>
      <dsp:txXfrm>
        <a:off x="633870" y="1611673"/>
        <a:ext cx="1128088" cy="744977"/>
      </dsp:txXfrm>
    </dsp:sp>
    <dsp:sp modelId="{89528D87-35E4-422F-B367-C55C0FD14911}">
      <dsp:nvSpPr>
        <dsp:cNvPr id="0" name=""/>
        <dsp:cNvSpPr/>
      </dsp:nvSpPr>
      <dsp:spPr>
        <a:xfrm rot="18211710">
          <a:off x="1409810" y="1055265"/>
          <a:ext cx="524959" cy="372198"/>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711200">
            <a:lnSpc>
              <a:spcPct val="90000"/>
            </a:lnSpc>
            <a:spcBef>
              <a:spcPct val="0"/>
            </a:spcBef>
            <a:spcAft>
              <a:spcPct val="35000"/>
            </a:spcAft>
          </a:pPr>
          <a:endParaRPr lang="en-US" sz="1600" kern="1200"/>
        </a:p>
      </dsp:txBody>
      <dsp:txXfrm>
        <a:off x="1434802" y="1176245"/>
        <a:ext cx="413300" cy="22331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7C293A-13E0-4D93-AB7F-C22D7E2399A7}">
      <dsp:nvSpPr>
        <dsp:cNvPr id="0" name=""/>
        <dsp:cNvSpPr/>
      </dsp:nvSpPr>
      <dsp:spPr>
        <a:xfrm>
          <a:off x="2538818" y="799019"/>
          <a:ext cx="167545" cy="1866935"/>
        </a:xfrm>
        <a:custGeom>
          <a:avLst/>
          <a:gdLst/>
          <a:ahLst/>
          <a:cxnLst/>
          <a:rect l="0" t="0" r="0" b="0"/>
          <a:pathLst>
            <a:path>
              <a:moveTo>
                <a:pt x="167545" y="0"/>
              </a:moveTo>
              <a:lnTo>
                <a:pt x="167545" y="1866935"/>
              </a:lnTo>
              <a:lnTo>
                <a:pt x="0" y="186693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76DB25D-F256-4D81-8D7E-E237D54A4F74}">
      <dsp:nvSpPr>
        <dsp:cNvPr id="0" name=""/>
        <dsp:cNvSpPr/>
      </dsp:nvSpPr>
      <dsp:spPr>
        <a:xfrm>
          <a:off x="2706363" y="799019"/>
          <a:ext cx="167545" cy="734008"/>
        </a:xfrm>
        <a:custGeom>
          <a:avLst/>
          <a:gdLst/>
          <a:ahLst/>
          <a:cxnLst/>
          <a:rect l="0" t="0" r="0" b="0"/>
          <a:pathLst>
            <a:path>
              <a:moveTo>
                <a:pt x="0" y="0"/>
              </a:moveTo>
              <a:lnTo>
                <a:pt x="0" y="734008"/>
              </a:lnTo>
              <a:lnTo>
                <a:pt x="167545" y="73400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F44437D-2CBF-4068-B0CC-DF5B67296E6D}">
      <dsp:nvSpPr>
        <dsp:cNvPr id="0" name=""/>
        <dsp:cNvSpPr/>
      </dsp:nvSpPr>
      <dsp:spPr>
        <a:xfrm>
          <a:off x="2538818" y="799019"/>
          <a:ext cx="167545" cy="734008"/>
        </a:xfrm>
        <a:custGeom>
          <a:avLst/>
          <a:gdLst/>
          <a:ahLst/>
          <a:cxnLst/>
          <a:rect l="0" t="0" r="0" b="0"/>
          <a:pathLst>
            <a:path>
              <a:moveTo>
                <a:pt x="167545" y="0"/>
              </a:moveTo>
              <a:lnTo>
                <a:pt x="167545" y="734008"/>
              </a:lnTo>
              <a:lnTo>
                <a:pt x="0" y="734008"/>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53785C3E-270D-46B5-8929-6C7EB6CF3063}">
      <dsp:nvSpPr>
        <dsp:cNvPr id="0" name=""/>
        <dsp:cNvSpPr/>
      </dsp:nvSpPr>
      <dsp:spPr>
        <a:xfrm>
          <a:off x="1908528" y="1183"/>
          <a:ext cx="1595671" cy="79783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sr-Cyrl-RS" sz="1200" b="1" kern="1200">
              <a:latin typeface="Calibri" panose="020F0502020204030204" pitchFamily="34" charset="0"/>
              <a:ea typeface="Calibri" panose="020F0502020204030204" pitchFamily="34" charset="0"/>
              <a:cs typeface="Calibri" panose="020F0502020204030204" pitchFamily="34" charset="0"/>
            </a:rPr>
            <a:t>ЈЕДИНИЦА ЗА ВИСОКОТЕХНОЛОШКИ КРИМИНАЛИТЕТ</a:t>
          </a:r>
          <a:endParaRPr lang="en-US" sz="1200" b="1" kern="1200">
            <a:latin typeface="Calibri" panose="020F0502020204030204" pitchFamily="34" charset="0"/>
            <a:ea typeface="Calibri" panose="020F0502020204030204" pitchFamily="34" charset="0"/>
            <a:cs typeface="Calibri" panose="020F0502020204030204" pitchFamily="34" charset="0"/>
          </a:endParaRPr>
        </a:p>
      </dsp:txBody>
      <dsp:txXfrm>
        <a:off x="1908528" y="1183"/>
        <a:ext cx="1595671" cy="797835"/>
      </dsp:txXfrm>
    </dsp:sp>
    <dsp:sp modelId="{9086B9F2-AA21-40E7-8DC3-008F0096DD1D}">
      <dsp:nvSpPr>
        <dsp:cNvPr id="0" name=""/>
        <dsp:cNvSpPr/>
      </dsp:nvSpPr>
      <dsp:spPr>
        <a:xfrm>
          <a:off x="943147" y="1134110"/>
          <a:ext cx="1595671" cy="79783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sr-Cyrl-RS" sz="1200" b="1" kern="1200">
              <a:latin typeface="Calibri" panose="020F0502020204030204" pitchFamily="34" charset="0"/>
              <a:ea typeface="Calibri" panose="020F0502020204030204" pitchFamily="34" charset="0"/>
              <a:cs typeface="Calibri" panose="020F0502020204030204" pitchFamily="34" charset="0"/>
            </a:rPr>
            <a:t>ИНСПЕКТОРИ ЗА ПРЕВЕНЦИЈУ ВТК</a:t>
          </a:r>
          <a:endParaRPr lang="en-US" sz="1200" b="1" kern="1200">
            <a:latin typeface="Calibri" panose="020F0502020204030204" pitchFamily="34" charset="0"/>
            <a:ea typeface="Calibri" panose="020F0502020204030204" pitchFamily="34" charset="0"/>
            <a:cs typeface="Calibri" panose="020F0502020204030204" pitchFamily="34" charset="0"/>
          </a:endParaRPr>
        </a:p>
      </dsp:txBody>
      <dsp:txXfrm>
        <a:off x="943147" y="1134110"/>
        <a:ext cx="1595671" cy="797835"/>
      </dsp:txXfrm>
    </dsp:sp>
    <dsp:sp modelId="{52AD3F71-C95F-4731-A726-C61BC7ECC1DD}">
      <dsp:nvSpPr>
        <dsp:cNvPr id="0" name=""/>
        <dsp:cNvSpPr/>
      </dsp:nvSpPr>
      <dsp:spPr>
        <a:xfrm>
          <a:off x="2873909" y="1134110"/>
          <a:ext cx="1595671" cy="79783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sr-Cyrl-RS" sz="1200" b="1" kern="1200">
              <a:latin typeface="Calibri" panose="020F0502020204030204" pitchFamily="34" charset="0"/>
              <a:ea typeface="Calibri" panose="020F0502020204030204" pitchFamily="34" charset="0"/>
              <a:cs typeface="Calibri" panose="020F0502020204030204" pitchFamily="34" charset="0"/>
            </a:rPr>
            <a:t>ОДЈЕЉЕЊЕ ЗА ВТК</a:t>
          </a:r>
          <a:endParaRPr lang="en-US" sz="1200" b="1" kern="1200">
            <a:latin typeface="Calibri" panose="020F0502020204030204" pitchFamily="34" charset="0"/>
            <a:ea typeface="Calibri" panose="020F0502020204030204" pitchFamily="34" charset="0"/>
            <a:cs typeface="Calibri" panose="020F0502020204030204" pitchFamily="34" charset="0"/>
          </a:endParaRPr>
        </a:p>
      </dsp:txBody>
      <dsp:txXfrm>
        <a:off x="2873909" y="1134110"/>
        <a:ext cx="1595671" cy="797835"/>
      </dsp:txXfrm>
    </dsp:sp>
    <dsp:sp modelId="{FD822D05-F002-4944-A05E-5000ADDA5FFF}">
      <dsp:nvSpPr>
        <dsp:cNvPr id="0" name=""/>
        <dsp:cNvSpPr/>
      </dsp:nvSpPr>
      <dsp:spPr>
        <a:xfrm>
          <a:off x="943147" y="2267036"/>
          <a:ext cx="1595671" cy="797835"/>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sr-Cyrl-RS" sz="1200" b="1" kern="1200">
              <a:latin typeface="Calibri" panose="020F0502020204030204" pitchFamily="34" charset="0"/>
              <a:ea typeface="Calibri" panose="020F0502020204030204" pitchFamily="34" charset="0"/>
              <a:cs typeface="Calibri" panose="020F0502020204030204" pitchFamily="34" charset="0"/>
            </a:rPr>
            <a:t>ПОЛИЦИЈСКЕ УПРАВЕ</a:t>
          </a:r>
          <a:endParaRPr lang="en-US" sz="1200" b="1" kern="1200">
            <a:latin typeface="Calibri" panose="020F0502020204030204" pitchFamily="34" charset="0"/>
            <a:ea typeface="Calibri" panose="020F0502020204030204" pitchFamily="34" charset="0"/>
            <a:cs typeface="Calibri" panose="020F0502020204030204" pitchFamily="34" charset="0"/>
          </a:endParaRPr>
        </a:p>
      </dsp:txBody>
      <dsp:txXfrm>
        <a:off x="943147" y="2267036"/>
        <a:ext cx="1595671" cy="797835"/>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0492B-BBB0-42CC-81F9-1DF5EF6E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28294</Words>
  <Characters>161278</Characters>
  <Application>Microsoft Office Word</Application>
  <DocSecurity>0</DocSecurity>
  <Lines>1343</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2025-05-26T06:35:00Z</dcterms:created>
  <dcterms:modified xsi:type="dcterms:W3CDTF">2025-05-26T06:39:00Z</dcterms:modified>
</cp:coreProperties>
</file>